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2592" w14:textId="4C116230" w:rsidR="00FE233E" w:rsidRDefault="00401ADC" w:rsidP="00C70301">
      <w:pPr>
        <w:pStyle w:val="Titletext"/>
        <w:tabs>
          <w:tab w:val="left" w:pos="3890"/>
        </w:tabs>
        <w:jc w:val="right"/>
      </w:pPr>
      <w:bookmarkStart w:id="0" w:name="_Toc118533845"/>
      <w:bookmarkStart w:id="1" w:name="_Toc121209920"/>
      <w:bookmarkStart w:id="2" w:name="_Toc110915462"/>
      <w:r>
        <w:t xml:space="preserve"> </w:t>
      </w:r>
    </w:p>
    <w:p w14:paraId="4D859A46" w14:textId="44D334EE" w:rsidR="00FE233E" w:rsidRDefault="00FE233E" w:rsidP="00FE233E">
      <w:pPr>
        <w:pStyle w:val="Titletext"/>
        <w:tabs>
          <w:tab w:val="left" w:pos="3890"/>
        </w:tabs>
      </w:pPr>
      <w:r>
        <w:rPr>
          <w:noProof/>
        </w:rPr>
        <w:drawing>
          <wp:inline distT="0" distB="0" distL="0" distR="0" wp14:anchorId="33A16C97" wp14:editId="7B12E31E">
            <wp:extent cx="3326400" cy="763200"/>
            <wp:effectExtent l="0" t="0" r="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6400" cy="763200"/>
                    </a:xfrm>
                    <a:prstGeom prst="rect">
                      <a:avLst/>
                    </a:prstGeom>
                    <a:noFill/>
                    <a:ln>
                      <a:noFill/>
                    </a:ln>
                  </pic:spPr>
                </pic:pic>
              </a:graphicData>
            </a:graphic>
          </wp:inline>
        </w:drawing>
      </w:r>
    </w:p>
    <w:p w14:paraId="3C47F6A7" w14:textId="77777777" w:rsidR="00D60899" w:rsidRDefault="00830BBE" w:rsidP="00D60899">
      <w:pPr>
        <w:pStyle w:val="Titletext"/>
        <w:spacing w:before="480" w:after="120"/>
        <w:jc w:val="right"/>
      </w:pPr>
      <w:r>
        <w:t>February 2024</w:t>
      </w:r>
    </w:p>
    <w:p w14:paraId="71B7BEE6" w14:textId="541BAEAA" w:rsidR="00F56FE9" w:rsidRPr="00B278D8" w:rsidRDefault="00C449D7" w:rsidP="006815F3">
      <w:pPr>
        <w:pStyle w:val="Titletext"/>
        <w:spacing w:before="480" w:after="120"/>
        <w:jc w:val="center"/>
        <w:rPr>
          <w:sz w:val="52"/>
          <w:szCs w:val="52"/>
        </w:rPr>
      </w:pPr>
      <w:r w:rsidRPr="00B278D8">
        <w:rPr>
          <w:sz w:val="52"/>
          <w:szCs w:val="52"/>
        </w:rPr>
        <w:t>Risk</w:t>
      </w:r>
      <w:r w:rsidR="00AC547D" w:rsidRPr="00B278D8">
        <w:rPr>
          <w:sz w:val="52"/>
          <w:szCs w:val="52"/>
        </w:rPr>
        <w:t xml:space="preserve"> Assessment and</w:t>
      </w:r>
      <w:r w:rsidR="00C16596" w:rsidRPr="00B278D8">
        <w:rPr>
          <w:sz w:val="52"/>
          <w:szCs w:val="52"/>
        </w:rPr>
        <w:t xml:space="preserve"> </w:t>
      </w:r>
      <w:r w:rsidR="00AC547D" w:rsidRPr="00B278D8">
        <w:rPr>
          <w:sz w:val="52"/>
          <w:szCs w:val="52"/>
        </w:rPr>
        <w:t>Risk</w:t>
      </w:r>
      <w:r w:rsidR="00F56FE9" w:rsidRPr="00B278D8">
        <w:rPr>
          <w:sz w:val="52"/>
          <w:szCs w:val="52"/>
        </w:rPr>
        <w:t xml:space="preserve"> Management Plan for</w:t>
      </w:r>
    </w:p>
    <w:p w14:paraId="31237AFC" w14:textId="0C44937C" w:rsidR="00F56FE9" w:rsidRPr="009C6F13" w:rsidRDefault="00F56FE9" w:rsidP="00C70301">
      <w:pPr>
        <w:pStyle w:val="Titletext"/>
        <w:spacing w:before="600" w:after="600"/>
        <w:jc w:val="center"/>
        <w:rPr>
          <w:sz w:val="52"/>
          <w:szCs w:val="52"/>
        </w:rPr>
      </w:pPr>
      <w:r w:rsidRPr="009C6F13">
        <w:rPr>
          <w:b/>
          <w:bCs/>
          <w:sz w:val="52"/>
          <w:szCs w:val="52"/>
        </w:rPr>
        <w:t xml:space="preserve">DIR </w:t>
      </w:r>
      <w:r w:rsidR="004E29CC" w:rsidRPr="009C6F13">
        <w:rPr>
          <w:b/>
          <w:bCs/>
          <w:sz w:val="52"/>
          <w:szCs w:val="52"/>
        </w:rPr>
        <w:t>199</w:t>
      </w:r>
    </w:p>
    <w:p w14:paraId="3931F216" w14:textId="2A90035B" w:rsidR="00F56FE9" w:rsidRPr="009C6F13" w:rsidRDefault="001C630C" w:rsidP="00931BCD">
      <w:pPr>
        <w:pStyle w:val="Titletext"/>
        <w:spacing w:before="120" w:after="480"/>
        <w:jc w:val="center"/>
        <w:rPr>
          <w:sz w:val="52"/>
          <w:szCs w:val="52"/>
        </w:rPr>
      </w:pPr>
      <w:r w:rsidRPr="009C6F13">
        <w:rPr>
          <w:bCs/>
          <w:sz w:val="52"/>
          <w:szCs w:val="52"/>
        </w:rPr>
        <w:t xml:space="preserve">Commercial </w:t>
      </w:r>
      <w:r w:rsidR="0021645E" w:rsidRPr="009C6F13">
        <w:rPr>
          <w:bCs/>
          <w:sz w:val="52"/>
          <w:szCs w:val="52"/>
        </w:rPr>
        <w:t>release</w:t>
      </w:r>
      <w:r w:rsidRPr="009C6F13">
        <w:rPr>
          <w:bCs/>
          <w:sz w:val="52"/>
          <w:szCs w:val="52"/>
        </w:rPr>
        <w:t xml:space="preserve"> of </w:t>
      </w:r>
      <w:r w:rsidR="0021645E" w:rsidRPr="009C6F13">
        <w:rPr>
          <w:bCs/>
          <w:sz w:val="52"/>
          <w:szCs w:val="52"/>
        </w:rPr>
        <w:t>banana</w:t>
      </w:r>
      <w:r w:rsidRPr="009C6F13">
        <w:rPr>
          <w:bCs/>
          <w:sz w:val="52"/>
          <w:szCs w:val="52"/>
        </w:rPr>
        <w:t xml:space="preserve"> genetically modified for </w:t>
      </w:r>
      <w:r w:rsidR="002860F5" w:rsidRPr="009C6F13">
        <w:rPr>
          <w:bCs/>
          <w:sz w:val="52"/>
          <w:szCs w:val="52"/>
        </w:rPr>
        <w:t>resistance to Fusarium wilt tropical race 4 (TR4)</w:t>
      </w:r>
    </w:p>
    <w:p w14:paraId="4C20F5FB" w14:textId="47AE6D3B" w:rsidR="00F56FE9" w:rsidRDefault="00F56FE9" w:rsidP="007E07A3">
      <w:pPr>
        <w:pStyle w:val="Titletext"/>
        <w:spacing w:before="960"/>
        <w:jc w:val="center"/>
        <w:rPr>
          <w:sz w:val="40"/>
          <w:szCs w:val="40"/>
        </w:rPr>
      </w:pPr>
      <w:r w:rsidRPr="009C6F13">
        <w:rPr>
          <w:sz w:val="40"/>
          <w:szCs w:val="40"/>
        </w:rPr>
        <w:t xml:space="preserve">Applicant: </w:t>
      </w:r>
      <w:r w:rsidR="0021645E" w:rsidRPr="009C6F13">
        <w:rPr>
          <w:sz w:val="40"/>
          <w:szCs w:val="40"/>
        </w:rPr>
        <w:t>Queensland University of Technology</w:t>
      </w:r>
    </w:p>
    <w:p w14:paraId="09A15750" w14:textId="3D922930" w:rsidR="00531D6E" w:rsidRPr="009C6F13" w:rsidRDefault="00161994" w:rsidP="007E07A3">
      <w:pPr>
        <w:pStyle w:val="Titletext"/>
        <w:spacing w:before="960"/>
        <w:jc w:val="center"/>
        <w:rPr>
          <w:sz w:val="40"/>
          <w:szCs w:val="40"/>
        </w:rPr>
      </w:pPr>
      <w:r>
        <w:rPr>
          <w:sz w:val="40"/>
          <w:szCs w:val="40"/>
        </w:rPr>
        <w:t>12</w:t>
      </w:r>
      <w:r w:rsidR="00531D6E">
        <w:rPr>
          <w:sz w:val="40"/>
          <w:szCs w:val="40"/>
        </w:rPr>
        <w:t xml:space="preserve"> February 2024</w:t>
      </w:r>
    </w:p>
    <w:p w14:paraId="2E7F396E" w14:textId="77777777" w:rsidR="00931BCD" w:rsidRPr="00B278D8" w:rsidRDefault="00931BCD" w:rsidP="00931BCD">
      <w:pPr>
        <w:jc w:val="center"/>
        <w:rPr>
          <w:lang w:eastAsia="en-US"/>
        </w:rPr>
        <w:sectPr w:rsidR="00931BCD" w:rsidRPr="00B278D8" w:rsidSect="00931BCD">
          <w:headerReference w:type="default" r:id="rId9"/>
          <w:footerReference w:type="default" r:id="rId10"/>
          <w:pgSz w:w="11906" w:h="16838"/>
          <w:pgMar w:top="1134" w:right="1134" w:bottom="1134" w:left="1134" w:header="709" w:footer="709" w:gutter="0"/>
          <w:pgNumType w:fmt="lowerRoman"/>
          <w:cols w:space="708"/>
          <w:titlePg/>
          <w:docGrid w:linePitch="360"/>
        </w:sectPr>
      </w:pPr>
    </w:p>
    <w:p w14:paraId="42033355" w14:textId="77777777" w:rsidR="00306444" w:rsidRPr="00B278D8" w:rsidRDefault="003B4A34" w:rsidP="00AF7396">
      <w:pPr>
        <w:pStyle w:val="Heading1"/>
      </w:pPr>
      <w:bookmarkStart w:id="3" w:name="_Toc158722329"/>
      <w:bookmarkStart w:id="4" w:name="_Toc174765844"/>
      <w:bookmarkStart w:id="5" w:name="_Toc167164262"/>
      <w:bookmarkStart w:id="6" w:name="_Toc198434571"/>
      <w:bookmarkStart w:id="7" w:name="_Toc259790166"/>
      <w:bookmarkStart w:id="8" w:name="_Toc236620543"/>
      <w:bookmarkStart w:id="9" w:name="_Toc209859545"/>
      <w:bookmarkStart w:id="10" w:name="_Toc342042133"/>
      <w:bookmarkStart w:id="11" w:name="_Toc347392001"/>
      <w:r w:rsidRPr="00B278D8">
        <w:lastRenderedPageBreak/>
        <w:t>Summary of the Risk Assessment and Risk Management Plan</w:t>
      </w:r>
      <w:bookmarkEnd w:id="3"/>
    </w:p>
    <w:p w14:paraId="1B51FB2B" w14:textId="1C09381B" w:rsidR="00C70301" w:rsidRPr="00B278D8" w:rsidRDefault="00C70301" w:rsidP="00DB3074">
      <w:pPr>
        <w:keepNext/>
        <w:jc w:val="center"/>
        <w:rPr>
          <w:rFonts w:cs="Arial"/>
          <w:b/>
          <w:bCs/>
          <w:kern w:val="32"/>
          <w:sz w:val="36"/>
          <w:szCs w:val="36"/>
          <w:lang w:eastAsia="en-US"/>
        </w:rPr>
      </w:pPr>
    </w:p>
    <w:p w14:paraId="0FD50BF7" w14:textId="391CA77B" w:rsidR="00306444" w:rsidRPr="00B278D8" w:rsidRDefault="003B4A34" w:rsidP="00DB3074">
      <w:pPr>
        <w:keepNext/>
        <w:jc w:val="center"/>
        <w:rPr>
          <w:rFonts w:cs="Arial"/>
          <w:b/>
          <w:bCs/>
          <w:kern w:val="32"/>
          <w:sz w:val="28"/>
          <w:szCs w:val="28"/>
          <w:lang w:eastAsia="en-US"/>
        </w:rPr>
      </w:pPr>
      <w:r w:rsidRPr="00B278D8">
        <w:rPr>
          <w:rFonts w:cs="Arial"/>
          <w:b/>
          <w:bCs/>
          <w:kern w:val="32"/>
          <w:sz w:val="28"/>
          <w:szCs w:val="28"/>
          <w:lang w:eastAsia="en-US"/>
        </w:rPr>
        <w:t>for</w:t>
      </w:r>
    </w:p>
    <w:p w14:paraId="7B38AC2A" w14:textId="62D97754" w:rsidR="003B4A34" w:rsidRPr="00DB5614" w:rsidRDefault="003B4A34" w:rsidP="00124CCF">
      <w:pPr>
        <w:keepNext/>
        <w:jc w:val="center"/>
        <w:rPr>
          <w:rFonts w:cs="Arial"/>
          <w:b/>
          <w:bCs/>
          <w:kern w:val="32"/>
          <w:sz w:val="36"/>
          <w:szCs w:val="36"/>
          <w:lang w:eastAsia="en-US"/>
        </w:rPr>
      </w:pPr>
      <w:r w:rsidRPr="00B278D8">
        <w:rPr>
          <w:rFonts w:cs="Arial"/>
          <w:b/>
          <w:bCs/>
          <w:kern w:val="32"/>
          <w:sz w:val="36"/>
          <w:szCs w:val="36"/>
          <w:lang w:eastAsia="en-US"/>
        </w:rPr>
        <w:t xml:space="preserve">Licence Application </w:t>
      </w:r>
      <w:r w:rsidR="001A492D" w:rsidRPr="00B278D8">
        <w:rPr>
          <w:rFonts w:cs="Arial"/>
          <w:b/>
          <w:bCs/>
          <w:kern w:val="32"/>
          <w:sz w:val="36"/>
          <w:szCs w:val="36"/>
          <w:lang w:eastAsia="en-US"/>
        </w:rPr>
        <w:t xml:space="preserve">No. </w:t>
      </w:r>
      <w:r w:rsidRPr="00DB5614">
        <w:rPr>
          <w:rFonts w:cs="Arial"/>
          <w:b/>
          <w:bCs/>
          <w:kern w:val="32"/>
          <w:sz w:val="36"/>
          <w:szCs w:val="36"/>
          <w:lang w:eastAsia="en-US"/>
        </w:rPr>
        <w:t xml:space="preserve">DIR </w:t>
      </w:r>
      <w:r w:rsidR="00DB5614" w:rsidRPr="00DB5614">
        <w:rPr>
          <w:rFonts w:cs="Arial"/>
          <w:b/>
          <w:bCs/>
          <w:kern w:val="32"/>
          <w:sz w:val="36"/>
          <w:szCs w:val="36"/>
          <w:lang w:eastAsia="en-US"/>
        </w:rPr>
        <w:t>199</w:t>
      </w:r>
    </w:p>
    <w:p w14:paraId="6B5B2958" w14:textId="3F1D14F9" w:rsidR="00531D6E" w:rsidRDefault="00765E01" w:rsidP="00837578">
      <w:pPr>
        <w:pStyle w:val="Heading2"/>
      </w:pPr>
      <w:bookmarkStart w:id="12" w:name="_Toc158722330"/>
      <w:r>
        <w:rPr>
          <w:lang w:eastAsia="en-US"/>
        </w:rPr>
        <w:t>Decision</w:t>
      </w:r>
      <w:bookmarkEnd w:id="4"/>
      <w:bookmarkEnd w:id="5"/>
      <w:bookmarkEnd w:id="6"/>
      <w:bookmarkEnd w:id="7"/>
      <w:bookmarkEnd w:id="8"/>
      <w:bookmarkEnd w:id="9"/>
      <w:bookmarkEnd w:id="10"/>
      <w:bookmarkEnd w:id="11"/>
      <w:bookmarkEnd w:id="12"/>
    </w:p>
    <w:p w14:paraId="62860EB9" w14:textId="2E8DFD23" w:rsidR="00E65E59" w:rsidRDefault="00302CAD" w:rsidP="001156D4">
      <w:r w:rsidRPr="00B278D8">
        <w:t xml:space="preserve">The Gene Technology Regulator (the Regulator) has </w:t>
      </w:r>
      <w:r w:rsidR="00CF502E">
        <w:t>decided to issue a licence</w:t>
      </w:r>
      <w:r w:rsidR="0062169B" w:rsidRPr="00B278D8">
        <w:t xml:space="preserve"> </w:t>
      </w:r>
      <w:r w:rsidRPr="00B278D8">
        <w:t xml:space="preserve">for </w:t>
      </w:r>
      <w:r w:rsidR="00CF502E">
        <w:t xml:space="preserve">the </w:t>
      </w:r>
      <w:r w:rsidRPr="00B278D8">
        <w:t>intentional</w:t>
      </w:r>
      <w:r w:rsidR="0062169B" w:rsidRPr="00B278D8">
        <w:t>, commercial</w:t>
      </w:r>
      <w:r w:rsidR="0022544C">
        <w:t>-</w:t>
      </w:r>
      <w:r w:rsidR="0062169B" w:rsidRPr="00211AEE">
        <w:t xml:space="preserve">scale </w:t>
      </w:r>
      <w:r w:rsidR="00CA3944" w:rsidRPr="00211AEE">
        <w:t>release</w:t>
      </w:r>
      <w:r w:rsidRPr="00211AEE">
        <w:t xml:space="preserve"> </w:t>
      </w:r>
      <w:r w:rsidR="000D0C88" w:rsidRPr="00211AEE">
        <w:t>of</w:t>
      </w:r>
      <w:r w:rsidR="00E66A4E" w:rsidRPr="00211AEE">
        <w:t xml:space="preserve"> </w:t>
      </w:r>
      <w:r w:rsidR="00211AEE">
        <w:t xml:space="preserve">one line of </w:t>
      </w:r>
      <w:r w:rsidR="00E66A4E" w:rsidRPr="00211AEE">
        <w:t xml:space="preserve">genetically modified (GM) </w:t>
      </w:r>
      <w:r w:rsidR="00CA3944" w:rsidRPr="00211AEE">
        <w:t>banana plants</w:t>
      </w:r>
      <w:r w:rsidR="00211AEE">
        <w:t>, QCAV-4,</w:t>
      </w:r>
      <w:r w:rsidR="00BD3CD6" w:rsidRPr="00211AEE">
        <w:t xml:space="preserve"> in Australia</w:t>
      </w:r>
      <w:r w:rsidR="0062169B" w:rsidRPr="00211AEE">
        <w:t xml:space="preserve">. </w:t>
      </w:r>
    </w:p>
    <w:p w14:paraId="2052D7C6" w14:textId="77777777" w:rsidR="00B64FA8" w:rsidRDefault="00CF502E" w:rsidP="001156D4">
      <w:r>
        <w:t>A</w:t>
      </w:r>
      <w:r w:rsidRPr="00DE3E22">
        <w:t xml:space="preserve"> Ri</w:t>
      </w:r>
      <w:r w:rsidRPr="009E68C6">
        <w:rPr>
          <w:color w:val="000000" w:themeColor="text1"/>
        </w:rPr>
        <w:t>sk Assessment and Risk Management Plan (RARMP) for this application</w:t>
      </w:r>
      <w:r w:rsidRPr="00DE3E22">
        <w:t xml:space="preserve"> </w:t>
      </w:r>
      <w:r w:rsidR="00EC3D58">
        <w:t>was</w:t>
      </w:r>
      <w:r>
        <w:t xml:space="preserve"> </w:t>
      </w:r>
      <w:r w:rsidRPr="00DE3E22">
        <w:t>prepared</w:t>
      </w:r>
      <w:r w:rsidRPr="00DE3E22" w:rsidDel="002F4DCA">
        <w:t xml:space="preserve"> </w:t>
      </w:r>
      <w:r>
        <w:t>by t</w:t>
      </w:r>
      <w:r w:rsidRPr="00DE3E22">
        <w:t xml:space="preserve">he Regulator </w:t>
      </w:r>
      <w:r>
        <w:t xml:space="preserve">in accordance with </w:t>
      </w:r>
      <w:r w:rsidRPr="00DE3E22">
        <w:t xml:space="preserve">the </w:t>
      </w:r>
      <w:r w:rsidRPr="00B64FA8">
        <w:rPr>
          <w:i/>
          <w:iCs/>
        </w:rPr>
        <w:t>Gene Technology Act 2000</w:t>
      </w:r>
      <w:r w:rsidRPr="00DE3E22">
        <w:t xml:space="preserve"> (the Act)</w:t>
      </w:r>
      <w:r>
        <w:t xml:space="preserve"> and corresponding state and territory legislation, and finalised following consultation with a wide range of experts, agencies and authorities, and the public</w:t>
      </w:r>
      <w:r w:rsidRPr="00DE3E22">
        <w:t xml:space="preserve">. </w:t>
      </w:r>
      <w:r>
        <w:t>The RARMP conclude</w:t>
      </w:r>
      <w:r w:rsidR="007D123D">
        <w:t>s</w:t>
      </w:r>
      <w:r w:rsidRPr="009E68C6">
        <w:rPr>
          <w:color w:val="000000" w:themeColor="text1"/>
        </w:rPr>
        <w:t xml:space="preserve"> that </w:t>
      </w:r>
      <w:r w:rsidR="007D123D">
        <w:rPr>
          <w:color w:val="000000" w:themeColor="text1"/>
        </w:rPr>
        <w:t>this</w:t>
      </w:r>
      <w:r w:rsidRPr="009E68C6">
        <w:rPr>
          <w:color w:val="000000" w:themeColor="text1"/>
        </w:rPr>
        <w:t xml:space="preserve"> </w:t>
      </w:r>
      <w:r>
        <w:rPr>
          <w:color w:val="000000" w:themeColor="text1"/>
        </w:rPr>
        <w:t>commercial release</w:t>
      </w:r>
      <w:r w:rsidRPr="001C0164">
        <w:t xml:space="preserve"> poses </w:t>
      </w:r>
      <w:r w:rsidRPr="003C18F6">
        <w:t xml:space="preserve">negligible </w:t>
      </w:r>
      <w:r w:rsidRPr="001C0164">
        <w:t>risk to human health</w:t>
      </w:r>
      <w:r>
        <w:t xml:space="preserve"> and safety and the environment and no specific risk treatment measures are </w:t>
      </w:r>
      <w:r w:rsidR="007D123D">
        <w:t>imposed</w:t>
      </w:r>
      <w:r w:rsidR="00302CAD" w:rsidRPr="00211AEE">
        <w:t xml:space="preserve">. </w:t>
      </w:r>
      <w:r w:rsidR="007D123D">
        <w:t>However, general l</w:t>
      </w:r>
      <w:r w:rsidR="007D123D" w:rsidRPr="00211AEE">
        <w:t xml:space="preserve">icence </w:t>
      </w:r>
      <w:r w:rsidR="00302CAD" w:rsidRPr="00211AEE">
        <w:t xml:space="preserve">conditions have been </w:t>
      </w:r>
      <w:r>
        <w:t>imposed</w:t>
      </w:r>
      <w:r w:rsidRPr="00211AEE">
        <w:t xml:space="preserve"> </w:t>
      </w:r>
      <w:r w:rsidR="007D123D">
        <w:t>to ensure that there is ongoing oversight of the release.</w:t>
      </w:r>
      <w:r w:rsidR="00302CAD" w:rsidRPr="00211AEE">
        <w:t xml:space="preserve"> </w:t>
      </w:r>
    </w:p>
    <w:p w14:paraId="52740EE6" w14:textId="6B19E7DC" w:rsidR="00CF502E" w:rsidRPr="00211AEE" w:rsidRDefault="00EC55E9" w:rsidP="001156D4">
      <w:r>
        <w:t xml:space="preserve">Parallel regulatory approval was sought from Food Standards Australia New Zealand (FSANZ). </w:t>
      </w:r>
      <w:r w:rsidRPr="00A03A21">
        <w:rPr>
          <w:rFonts w:asciiTheme="minorHAnsi" w:hAnsiTheme="minorHAnsi" w:cs="Arial"/>
          <w:szCs w:val="22"/>
        </w:rPr>
        <w:t xml:space="preserve">FSANZ is a statutory agency responsible for maintaining the Australia New Zealand Food Standards Code. </w:t>
      </w:r>
      <w:r w:rsidRPr="00A03A21">
        <w:rPr>
          <w:rFonts w:asciiTheme="minorHAnsi" w:hAnsiTheme="minorHAnsi"/>
          <w:szCs w:val="22"/>
        </w:rPr>
        <w:t xml:space="preserve">FSANZ has approved this GM banana for sale as a food in Australia and New Zealand. The GM bananas and any derived food products are subject to mandatory GM labelling. More information is available on the </w:t>
      </w:r>
      <w:hyperlink r:id="rId11" w:history="1">
        <w:r w:rsidRPr="00A03A21">
          <w:rPr>
            <w:rStyle w:val="Hyperlink"/>
            <w:rFonts w:asciiTheme="minorHAnsi" w:hAnsiTheme="minorHAnsi"/>
            <w:szCs w:val="22"/>
          </w:rPr>
          <w:t>FSANZ website</w:t>
        </w:r>
      </w:hyperlink>
      <w:r w:rsidRPr="00674C2E">
        <w:rPr>
          <w:rFonts w:asciiTheme="minorHAnsi" w:hAnsiTheme="minorHAnsi"/>
          <w:szCs w:val="22"/>
        </w:rPr>
        <w:t>.</w:t>
      </w:r>
    </w:p>
    <w:p w14:paraId="7C5F3776" w14:textId="77777777" w:rsidR="00C82FDE" w:rsidRPr="00B278D8" w:rsidRDefault="00302CAD" w:rsidP="000F5911">
      <w:pPr>
        <w:pStyle w:val="Heading2"/>
      </w:pPr>
      <w:bookmarkStart w:id="13" w:name="_Toc342042135"/>
      <w:bookmarkStart w:id="14" w:name="_Toc158722331"/>
      <w:bookmarkStart w:id="15" w:name="_Toc291151777"/>
      <w:bookmarkStart w:id="16" w:name="_Toc274904727"/>
      <w:bookmarkStart w:id="17" w:name="_Toc209859548"/>
      <w:r w:rsidRPr="00B278D8">
        <w:t>The application</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263"/>
        <w:gridCol w:w="7343"/>
      </w:tblGrid>
      <w:tr w:rsidR="00B278D8" w:rsidRPr="00B278D8" w14:paraId="41172EAC"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6BDFA785" w14:textId="77777777" w:rsidR="00302CAD" w:rsidRPr="00B278D8" w:rsidRDefault="00302CAD">
            <w:pPr>
              <w:spacing w:before="60" w:after="60"/>
            </w:pPr>
            <w:r w:rsidRPr="00B278D8">
              <w:t>Application number</w:t>
            </w:r>
          </w:p>
        </w:tc>
        <w:tc>
          <w:tcPr>
            <w:tcW w:w="7343" w:type="dxa"/>
            <w:tcBorders>
              <w:top w:val="single" w:sz="4" w:space="0" w:color="auto"/>
              <w:left w:val="single" w:sz="4" w:space="0" w:color="auto"/>
              <w:bottom w:val="single" w:sz="4" w:space="0" w:color="auto"/>
              <w:right w:val="single" w:sz="4" w:space="0" w:color="auto"/>
            </w:tcBorders>
            <w:hideMark/>
          </w:tcPr>
          <w:p w14:paraId="7E2A8AAE" w14:textId="21AE6B92" w:rsidR="00302CAD" w:rsidRPr="009C6F13" w:rsidRDefault="00302CAD" w:rsidP="001C363D">
            <w:pPr>
              <w:spacing w:before="60" w:after="60"/>
            </w:pPr>
            <w:r w:rsidRPr="009C6F13">
              <w:t xml:space="preserve">DIR </w:t>
            </w:r>
            <w:r w:rsidR="00DB5614" w:rsidRPr="009C6F13">
              <w:t>199</w:t>
            </w:r>
          </w:p>
        </w:tc>
      </w:tr>
      <w:tr w:rsidR="00B278D8" w:rsidRPr="00B278D8" w14:paraId="012C4E51"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316640E5" w14:textId="77777777" w:rsidR="00302CAD" w:rsidRPr="00B278D8" w:rsidRDefault="00302CAD">
            <w:pPr>
              <w:spacing w:before="60" w:after="60"/>
            </w:pPr>
            <w:r w:rsidRPr="00B278D8">
              <w:t>Applicant</w:t>
            </w:r>
          </w:p>
        </w:tc>
        <w:tc>
          <w:tcPr>
            <w:tcW w:w="7343" w:type="dxa"/>
            <w:tcBorders>
              <w:top w:val="single" w:sz="4" w:space="0" w:color="auto"/>
              <w:left w:val="single" w:sz="4" w:space="0" w:color="auto"/>
              <w:bottom w:val="single" w:sz="4" w:space="0" w:color="auto"/>
              <w:right w:val="single" w:sz="4" w:space="0" w:color="auto"/>
            </w:tcBorders>
            <w:hideMark/>
          </w:tcPr>
          <w:p w14:paraId="3AD464D0" w14:textId="4E17137E" w:rsidR="00302CAD" w:rsidRPr="009C6F13" w:rsidRDefault="0078603B" w:rsidP="00AA276C">
            <w:pPr>
              <w:spacing w:before="60" w:after="60"/>
            </w:pPr>
            <w:r w:rsidRPr="009C6F13">
              <w:rPr>
                <w:szCs w:val="22"/>
              </w:rPr>
              <w:t>Queensland University of Technology</w:t>
            </w:r>
            <w:r w:rsidR="00B75141" w:rsidRPr="009C6F13">
              <w:rPr>
                <w:szCs w:val="22"/>
              </w:rPr>
              <w:t xml:space="preserve"> (QUT)</w:t>
            </w:r>
          </w:p>
        </w:tc>
      </w:tr>
      <w:tr w:rsidR="00B278D8" w:rsidRPr="00B278D8" w14:paraId="1DAA201B"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1BC5293C" w14:textId="77777777" w:rsidR="00302CAD" w:rsidRPr="00B278D8" w:rsidRDefault="00302CAD">
            <w:pPr>
              <w:spacing w:before="60" w:after="60"/>
            </w:pPr>
            <w:r w:rsidRPr="00B278D8">
              <w:t>Project title</w:t>
            </w:r>
          </w:p>
        </w:tc>
        <w:tc>
          <w:tcPr>
            <w:tcW w:w="7343" w:type="dxa"/>
            <w:tcBorders>
              <w:top w:val="single" w:sz="4" w:space="0" w:color="auto"/>
              <w:left w:val="single" w:sz="4" w:space="0" w:color="auto"/>
              <w:bottom w:val="single" w:sz="4" w:space="0" w:color="auto"/>
              <w:right w:val="single" w:sz="4" w:space="0" w:color="auto"/>
            </w:tcBorders>
            <w:hideMark/>
          </w:tcPr>
          <w:p w14:paraId="75CB91ED" w14:textId="571D947F" w:rsidR="00302CAD" w:rsidRPr="009C6F13" w:rsidRDefault="0078603B" w:rsidP="005D226E">
            <w:pPr>
              <w:spacing w:before="60" w:after="60"/>
            </w:pPr>
            <w:r w:rsidRPr="009C6F13">
              <w:t xml:space="preserve">Commercial release of banana plants genetically modified for </w:t>
            </w:r>
            <w:bookmarkStart w:id="18" w:name="_Ref63860401"/>
            <w:r w:rsidRPr="009C6F13">
              <w:t>resistance</w:t>
            </w:r>
            <w:r w:rsidR="00DB5614" w:rsidRPr="009C6F13">
              <w:t xml:space="preserve"> to </w:t>
            </w:r>
            <w:r w:rsidR="00DB5614" w:rsidRPr="00211AEE">
              <w:rPr>
                <w:i/>
                <w:iCs/>
              </w:rPr>
              <w:t>Fusarium</w:t>
            </w:r>
            <w:r w:rsidR="00DB5614" w:rsidRPr="009C6F13">
              <w:t xml:space="preserve"> wilt tropical race 4 (TR4)</w:t>
            </w:r>
            <w:bookmarkEnd w:id="18"/>
          </w:p>
        </w:tc>
      </w:tr>
      <w:tr w:rsidR="00B278D8" w:rsidRPr="00B278D8" w14:paraId="21B4A884"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229E765D" w14:textId="77777777" w:rsidR="00302CAD" w:rsidRPr="00B278D8" w:rsidRDefault="00302CAD">
            <w:pPr>
              <w:spacing w:before="60" w:after="60"/>
            </w:pPr>
            <w:r w:rsidRPr="00B278D8">
              <w:t>Parent organism</w:t>
            </w:r>
          </w:p>
        </w:tc>
        <w:tc>
          <w:tcPr>
            <w:tcW w:w="7343" w:type="dxa"/>
            <w:tcBorders>
              <w:top w:val="single" w:sz="4" w:space="0" w:color="auto"/>
              <w:left w:val="single" w:sz="4" w:space="0" w:color="auto"/>
              <w:bottom w:val="single" w:sz="4" w:space="0" w:color="auto"/>
              <w:right w:val="single" w:sz="4" w:space="0" w:color="auto"/>
            </w:tcBorders>
            <w:hideMark/>
          </w:tcPr>
          <w:p w14:paraId="342F9D5C" w14:textId="09ECE19C" w:rsidR="00302CAD" w:rsidRPr="009C6F13" w:rsidRDefault="0078603B" w:rsidP="009546B1">
            <w:pPr>
              <w:spacing w:before="60" w:after="60"/>
            </w:pPr>
            <w:r w:rsidRPr="009C6F13">
              <w:t>Banana (</w:t>
            </w:r>
            <w:r w:rsidRPr="009C6F13">
              <w:rPr>
                <w:i/>
                <w:iCs/>
              </w:rPr>
              <w:t xml:space="preserve">Musa acuminata </w:t>
            </w:r>
            <w:r w:rsidR="00DB5614" w:rsidRPr="009C6F13">
              <w:t xml:space="preserve">subgroup </w:t>
            </w:r>
            <w:r w:rsidRPr="009C6F13">
              <w:t>Cavendish cv Grand Nain)</w:t>
            </w:r>
          </w:p>
        </w:tc>
      </w:tr>
      <w:tr w:rsidR="00B278D8" w:rsidRPr="00B278D8" w14:paraId="7C99D618"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2AB19E7B" w14:textId="0817DC01" w:rsidR="0060653F" w:rsidRPr="00B278D8" w:rsidRDefault="0060653F" w:rsidP="0060653F">
            <w:pPr>
              <w:spacing w:before="60" w:after="60"/>
            </w:pPr>
            <w:r w:rsidRPr="00B278D8">
              <w:t>Introduced gene</w:t>
            </w:r>
            <w:r w:rsidR="000D1C7A" w:rsidRPr="00B278D8">
              <w:t>s</w:t>
            </w:r>
            <w:r w:rsidRPr="00B278D8">
              <w:t xml:space="preserve"> and modified trait</w:t>
            </w:r>
            <w:r w:rsidR="000D1C7A" w:rsidRPr="00B278D8">
              <w:t>s</w:t>
            </w:r>
          </w:p>
        </w:tc>
        <w:tc>
          <w:tcPr>
            <w:tcW w:w="7343" w:type="dxa"/>
            <w:tcBorders>
              <w:top w:val="single" w:sz="4" w:space="0" w:color="auto"/>
              <w:left w:val="single" w:sz="4" w:space="0" w:color="auto"/>
              <w:bottom w:val="single" w:sz="4" w:space="0" w:color="auto"/>
              <w:right w:val="single" w:sz="4" w:space="0" w:color="auto"/>
            </w:tcBorders>
            <w:hideMark/>
          </w:tcPr>
          <w:p w14:paraId="4A8BE34B" w14:textId="2BEBD5FE" w:rsidR="0078603B" w:rsidRPr="009C6F13" w:rsidRDefault="0078603B" w:rsidP="0078603B">
            <w:pPr>
              <w:pStyle w:val="RIGHTLIST"/>
              <w:keepNext w:val="0"/>
              <w:widowControl w:val="0"/>
              <w:spacing w:before="60" w:after="60"/>
              <w:rPr>
                <w:rFonts w:ascii="Calibri" w:hAnsi="Calibri"/>
              </w:rPr>
            </w:pPr>
            <w:r w:rsidRPr="009C6F13">
              <w:rPr>
                <w:rFonts w:ascii="Calibri" w:hAnsi="Calibri"/>
              </w:rPr>
              <w:t>Introduced gene conferring disease resistance:</w:t>
            </w:r>
          </w:p>
          <w:p w14:paraId="64063FBD" w14:textId="77777777" w:rsidR="00DB5614" w:rsidRPr="009C6F13" w:rsidRDefault="00DB5614" w:rsidP="005A0EF3">
            <w:pPr>
              <w:pStyle w:val="RIGHTLIST"/>
              <w:keepNext w:val="0"/>
              <w:widowControl w:val="0"/>
              <w:numPr>
                <w:ilvl w:val="0"/>
                <w:numId w:val="26"/>
              </w:numPr>
              <w:spacing w:before="60" w:after="60"/>
              <w:ind w:left="317" w:hanging="283"/>
              <w:rPr>
                <w:rFonts w:ascii="Calibri" w:hAnsi="Calibri"/>
              </w:rPr>
            </w:pPr>
            <w:r w:rsidRPr="009C6F13">
              <w:rPr>
                <w:rFonts w:ascii="Calibri" w:hAnsi="Calibri"/>
                <w:i/>
              </w:rPr>
              <w:t xml:space="preserve">MamRGA2 </w:t>
            </w:r>
            <w:r w:rsidRPr="009C6F13">
              <w:rPr>
                <w:rFonts w:ascii="Calibri" w:hAnsi="Calibri"/>
              </w:rPr>
              <w:t xml:space="preserve">– </w:t>
            </w:r>
            <w:r w:rsidRPr="009C6F13">
              <w:rPr>
                <w:rFonts w:ascii="Calibri" w:hAnsi="Calibri"/>
                <w:i/>
                <w:iCs/>
              </w:rPr>
              <w:t>Fusarium oxysporum</w:t>
            </w:r>
            <w:r w:rsidRPr="009C6F13">
              <w:rPr>
                <w:rFonts w:ascii="Calibri" w:hAnsi="Calibri"/>
              </w:rPr>
              <w:t xml:space="preserve"> f. sp. </w:t>
            </w:r>
            <w:r w:rsidRPr="009C6F13">
              <w:rPr>
                <w:rFonts w:ascii="Calibri" w:hAnsi="Calibri"/>
                <w:i/>
                <w:iCs/>
              </w:rPr>
              <w:t>cubense</w:t>
            </w:r>
            <w:r w:rsidRPr="009C6F13">
              <w:rPr>
                <w:rFonts w:ascii="Calibri" w:hAnsi="Calibri"/>
              </w:rPr>
              <w:t xml:space="preserve"> tropical race 4 (TR4) resistance gene from </w:t>
            </w:r>
            <w:r w:rsidRPr="009C6F13">
              <w:rPr>
                <w:rFonts w:ascii="Calibri" w:hAnsi="Calibri"/>
                <w:i/>
              </w:rPr>
              <w:t xml:space="preserve">Musa acuminata ssp malaccensis </w:t>
            </w:r>
            <w:r w:rsidRPr="009C6F13">
              <w:rPr>
                <w:rFonts w:ascii="Calibri" w:hAnsi="Calibri"/>
                <w:iCs/>
              </w:rPr>
              <w:t>(wild banana)</w:t>
            </w:r>
          </w:p>
          <w:p w14:paraId="33643F9F" w14:textId="77777777" w:rsidR="0078603B" w:rsidRPr="009C6F13" w:rsidRDefault="0078603B" w:rsidP="0078603B">
            <w:pPr>
              <w:pStyle w:val="RIGHTLIST"/>
              <w:autoSpaceDE w:val="0"/>
              <w:autoSpaceDN w:val="0"/>
              <w:spacing w:before="0"/>
              <w:rPr>
                <w:rFonts w:ascii="Calibri" w:hAnsi="Calibri"/>
              </w:rPr>
            </w:pPr>
            <w:r w:rsidRPr="009C6F13">
              <w:rPr>
                <w:rFonts w:ascii="Calibri" w:hAnsi="Calibri"/>
              </w:rPr>
              <w:t>Introduced selectable marker gene:</w:t>
            </w:r>
          </w:p>
          <w:p w14:paraId="1F9A46C6" w14:textId="36CDADFB" w:rsidR="0060653F" w:rsidRPr="009C6F13" w:rsidRDefault="0078603B" w:rsidP="005A0EF3">
            <w:pPr>
              <w:pStyle w:val="RIGHTLIST"/>
              <w:keepNext w:val="0"/>
              <w:widowControl w:val="0"/>
              <w:numPr>
                <w:ilvl w:val="0"/>
                <w:numId w:val="26"/>
              </w:numPr>
              <w:spacing w:before="60" w:after="60"/>
              <w:ind w:left="317" w:hanging="283"/>
              <w:rPr>
                <w:rFonts w:ascii="Calibri" w:hAnsi="Calibri"/>
                <w:i/>
                <w:szCs w:val="24"/>
              </w:rPr>
            </w:pPr>
            <w:r w:rsidRPr="009C6F13">
              <w:rPr>
                <w:rFonts w:ascii="Calibri" w:hAnsi="Calibri"/>
                <w:i/>
              </w:rPr>
              <w:t>nptII</w:t>
            </w:r>
            <w:r w:rsidRPr="009C6F13">
              <w:rPr>
                <w:rFonts w:ascii="Calibri" w:hAnsi="Calibri"/>
              </w:rPr>
              <w:t xml:space="preserve"> – antibiotic resistance gene from </w:t>
            </w:r>
            <w:r w:rsidRPr="009C6F13">
              <w:rPr>
                <w:rFonts w:ascii="Calibri" w:hAnsi="Calibri"/>
                <w:i/>
              </w:rPr>
              <w:t>Escherichia coli</w:t>
            </w:r>
          </w:p>
        </w:tc>
      </w:tr>
      <w:tr w:rsidR="00B278D8" w:rsidRPr="00B278D8" w14:paraId="18F995E5"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34B75174" w14:textId="77777777" w:rsidR="0060653F" w:rsidRPr="00B278D8" w:rsidRDefault="0060653F" w:rsidP="0060653F">
            <w:pPr>
              <w:spacing w:before="60" w:after="60"/>
            </w:pPr>
            <w:r w:rsidRPr="00B278D8">
              <w:t>Proposed locations</w:t>
            </w:r>
          </w:p>
        </w:tc>
        <w:tc>
          <w:tcPr>
            <w:tcW w:w="7343" w:type="dxa"/>
            <w:tcBorders>
              <w:top w:val="single" w:sz="4" w:space="0" w:color="auto"/>
              <w:left w:val="single" w:sz="4" w:space="0" w:color="auto"/>
              <w:bottom w:val="single" w:sz="4" w:space="0" w:color="auto"/>
              <w:right w:val="single" w:sz="4" w:space="0" w:color="auto"/>
            </w:tcBorders>
            <w:hideMark/>
          </w:tcPr>
          <w:p w14:paraId="77BC96FE" w14:textId="77777777" w:rsidR="0060653F" w:rsidRPr="007E32E3" w:rsidRDefault="0060653F" w:rsidP="0060653F">
            <w:pPr>
              <w:spacing w:before="60" w:after="60"/>
            </w:pPr>
            <w:r w:rsidRPr="007E32E3">
              <w:t>Australia-wide</w:t>
            </w:r>
          </w:p>
        </w:tc>
      </w:tr>
      <w:tr w:rsidR="00B278D8" w:rsidRPr="00B278D8" w14:paraId="13FA2BD7"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39F84357" w14:textId="77777777" w:rsidR="0060653F" w:rsidRPr="00B278D8" w:rsidRDefault="0060653F" w:rsidP="0060653F">
            <w:pPr>
              <w:spacing w:before="60" w:after="60"/>
            </w:pPr>
            <w:r w:rsidRPr="00B278D8">
              <w:t xml:space="preserve">Primary purpose </w:t>
            </w:r>
          </w:p>
        </w:tc>
        <w:tc>
          <w:tcPr>
            <w:tcW w:w="7343" w:type="dxa"/>
            <w:tcBorders>
              <w:top w:val="single" w:sz="4" w:space="0" w:color="auto"/>
              <w:left w:val="single" w:sz="4" w:space="0" w:color="auto"/>
              <w:bottom w:val="single" w:sz="4" w:space="0" w:color="auto"/>
              <w:right w:val="single" w:sz="4" w:space="0" w:color="auto"/>
            </w:tcBorders>
            <w:hideMark/>
          </w:tcPr>
          <w:p w14:paraId="043C2F95" w14:textId="02DB9C7C" w:rsidR="000D1C7A" w:rsidRPr="007E32E3" w:rsidRDefault="00DB5614" w:rsidP="003726E0">
            <w:pPr>
              <w:spacing w:before="60" w:after="60"/>
            </w:pPr>
            <w:r w:rsidRPr="008C3846">
              <w:rPr>
                <w:rFonts w:cs="Calibri"/>
              </w:rPr>
              <w:t xml:space="preserve">Commercial </w:t>
            </w:r>
            <w:r>
              <w:rPr>
                <w:rFonts w:cs="Calibri"/>
              </w:rPr>
              <w:t xml:space="preserve">cultivation of the GM banana plants </w:t>
            </w:r>
          </w:p>
        </w:tc>
      </w:tr>
    </w:tbl>
    <w:p w14:paraId="7F70A03B" w14:textId="22F4131A" w:rsidR="00302CAD" w:rsidRPr="00B278D8" w:rsidRDefault="00302CAD" w:rsidP="008D2884">
      <w:pPr>
        <w:pStyle w:val="Heading2"/>
      </w:pPr>
      <w:bookmarkStart w:id="19" w:name="_Toc342042136"/>
      <w:bookmarkStart w:id="20" w:name="_Toc158722332"/>
      <w:r w:rsidRPr="00B278D8">
        <w:t>Risk assessment</w:t>
      </w:r>
      <w:bookmarkEnd w:id="15"/>
      <w:bookmarkEnd w:id="16"/>
      <w:bookmarkEnd w:id="17"/>
      <w:bookmarkEnd w:id="19"/>
      <w:bookmarkEnd w:id="20"/>
    </w:p>
    <w:p w14:paraId="4729E757" w14:textId="54862229" w:rsidR="00711324" w:rsidRPr="00B278D8" w:rsidRDefault="00D56ECC" w:rsidP="001156D4">
      <w:r w:rsidRPr="00B278D8">
        <w:t>The risk assessment</w:t>
      </w:r>
      <w:r w:rsidR="00B04492" w:rsidRPr="00B278D8">
        <w:t xml:space="preserve"> process considers how the genetic modification and activities conducted with the </w:t>
      </w:r>
      <w:r w:rsidR="00211AEE">
        <w:t>GM banana plants</w:t>
      </w:r>
      <w:r w:rsidR="00005CB2" w:rsidRPr="00B278D8">
        <w:t xml:space="preserve"> might lead to harm to people or</w:t>
      </w:r>
      <w:r w:rsidR="00B04492" w:rsidRPr="00B278D8">
        <w:t xml:space="preserve"> the environment. Risks are characterised in relation to both the seriousness and likelihood of harm, taking into account </w:t>
      </w:r>
      <w:r w:rsidRPr="00B278D8">
        <w:t>information in the application, relevant previous approvals, current scientific knowledge and advice received from a wide range of experts, agencies and authorities consulted on the preparation of the RARMP.</w:t>
      </w:r>
      <w:r w:rsidR="00B04492" w:rsidRPr="00B278D8">
        <w:t xml:space="preserve"> Both the </w:t>
      </w:r>
      <w:r w:rsidR="009451AB" w:rsidRPr="00B278D8">
        <w:t>short- and long-term</w:t>
      </w:r>
      <w:r w:rsidR="00B04492" w:rsidRPr="00B278D8">
        <w:t xml:space="preserve"> </w:t>
      </w:r>
      <w:r w:rsidR="00A73CAD" w:rsidRPr="00B278D8">
        <w:t xml:space="preserve">risks </w:t>
      </w:r>
      <w:r w:rsidR="00B04492" w:rsidRPr="00B278D8">
        <w:t>are considered.</w:t>
      </w:r>
    </w:p>
    <w:p w14:paraId="2D9CC2FB" w14:textId="1DE51F73" w:rsidR="00302CAD" w:rsidRPr="00B278D8" w:rsidRDefault="00302CAD" w:rsidP="001156D4">
      <w:r w:rsidRPr="009451AB">
        <w:lastRenderedPageBreak/>
        <w:t>Credible pathways to potential harm that were considered included</w:t>
      </w:r>
      <w:r w:rsidR="001931C9" w:rsidRPr="009451AB">
        <w:t xml:space="preserve"> exposure of people or animals to the </w:t>
      </w:r>
      <w:r w:rsidR="00211AEE">
        <w:t xml:space="preserve">QCAV-4 </w:t>
      </w:r>
      <w:r w:rsidR="001931C9" w:rsidRPr="009451AB">
        <w:t xml:space="preserve">GM </w:t>
      </w:r>
      <w:r w:rsidR="00EE7D6A" w:rsidRPr="009451AB">
        <w:t>banana plants</w:t>
      </w:r>
      <w:r w:rsidR="001931C9" w:rsidRPr="009451AB">
        <w:t xml:space="preserve">, </w:t>
      </w:r>
      <w:r w:rsidR="00211AEE">
        <w:t>and commercial scale planting of the QCAV-4</w:t>
      </w:r>
      <w:r w:rsidR="001931C9" w:rsidRPr="009451AB">
        <w:t xml:space="preserve"> GM </w:t>
      </w:r>
      <w:r w:rsidR="00EE7D6A" w:rsidRPr="009451AB">
        <w:t>banana plants</w:t>
      </w:r>
      <w:r w:rsidR="001931C9" w:rsidRPr="009451AB">
        <w:t xml:space="preserve">. The potential harms considered were </w:t>
      </w:r>
      <w:r w:rsidR="004A6121" w:rsidRPr="009451AB">
        <w:t>increased toxicity</w:t>
      </w:r>
      <w:r w:rsidR="001931C9" w:rsidRPr="009451AB">
        <w:t xml:space="preserve">, </w:t>
      </w:r>
      <w:r w:rsidR="004A6121" w:rsidRPr="009451AB">
        <w:t xml:space="preserve">allergenicity </w:t>
      </w:r>
      <w:r w:rsidR="001931C9" w:rsidRPr="009451AB">
        <w:t xml:space="preserve">or weediness </w:t>
      </w:r>
      <w:r w:rsidR="004A6121" w:rsidRPr="009451AB">
        <w:t xml:space="preserve">of the </w:t>
      </w:r>
      <w:r w:rsidR="00211AEE">
        <w:t xml:space="preserve">QCAV-4 </w:t>
      </w:r>
      <w:r w:rsidR="004A6121" w:rsidRPr="009451AB">
        <w:t xml:space="preserve">GM </w:t>
      </w:r>
      <w:r w:rsidR="00EE7D6A" w:rsidRPr="009451AB">
        <w:t>banana plants</w:t>
      </w:r>
      <w:r w:rsidR="004A6121" w:rsidRPr="009451AB">
        <w:t xml:space="preserve"> compared </w:t>
      </w:r>
      <w:r w:rsidR="004A6121">
        <w:t>to unmodified plants</w:t>
      </w:r>
      <w:r w:rsidR="005C0E68">
        <w:t>.</w:t>
      </w:r>
    </w:p>
    <w:p w14:paraId="1EB40BAB" w14:textId="77777777" w:rsidR="004F6C86" w:rsidRPr="00211AEE" w:rsidRDefault="004F6C86" w:rsidP="004F6C86">
      <w:pPr>
        <w:rPr>
          <w:bCs/>
        </w:rPr>
      </w:pPr>
      <w:r w:rsidRPr="00B278D8">
        <w:t xml:space="preserve">The risk assessment concludes </w:t>
      </w:r>
      <w:r w:rsidRPr="009451AB">
        <w:t xml:space="preserve">that risks to the health and safety of people or the environment from the proposed dealings, either in the short or long term, </w:t>
      </w:r>
      <w:r w:rsidRPr="00211AEE">
        <w:t xml:space="preserve">are </w:t>
      </w:r>
      <w:r w:rsidRPr="00211AEE">
        <w:rPr>
          <w:bCs/>
        </w:rPr>
        <w:t>negligible</w:t>
      </w:r>
      <w:r w:rsidRPr="00211AEE">
        <w:t>. N</w:t>
      </w:r>
      <w:r w:rsidRPr="00211AEE">
        <w:rPr>
          <w:bCs/>
        </w:rPr>
        <w:t xml:space="preserve">o specific risk treatment </w:t>
      </w:r>
      <w:r w:rsidRPr="009451AB">
        <w:rPr>
          <w:bCs/>
        </w:rPr>
        <w:t xml:space="preserve">measures are required to manage </w:t>
      </w:r>
      <w:r w:rsidRPr="00211AEE">
        <w:rPr>
          <w:bCs/>
        </w:rPr>
        <w:t>these negligible risks.</w:t>
      </w:r>
    </w:p>
    <w:p w14:paraId="71F0F0DF" w14:textId="1742D7B0" w:rsidR="00DA6E77" w:rsidRPr="00211AEE" w:rsidRDefault="00DA6E77" w:rsidP="001156D4">
      <w:r w:rsidRPr="00B278D8">
        <w:t xml:space="preserve">The principal </w:t>
      </w:r>
      <w:r w:rsidRPr="00211AEE">
        <w:t>reasons for the conclusion of negligible risks are</w:t>
      </w:r>
      <w:r w:rsidR="00AA18AC" w:rsidRPr="00211AEE">
        <w:t xml:space="preserve"> that</w:t>
      </w:r>
      <w:r w:rsidR="00B810E1" w:rsidRPr="00211AEE">
        <w:t xml:space="preserve"> </w:t>
      </w:r>
      <w:r w:rsidR="00AA18AC" w:rsidRPr="00211AEE">
        <w:t>the</w:t>
      </w:r>
      <w:r w:rsidR="00211AEE" w:rsidRPr="00211AEE">
        <w:t xml:space="preserve"> QCAV-4</w:t>
      </w:r>
      <w:r w:rsidR="00AA18AC" w:rsidRPr="00211AEE">
        <w:t xml:space="preserve"> GM </w:t>
      </w:r>
      <w:r w:rsidR="00EE7D6A" w:rsidRPr="00211AEE">
        <w:t>banana plants</w:t>
      </w:r>
      <w:r w:rsidR="00211AEE" w:rsidRPr="00211AEE">
        <w:t xml:space="preserve"> have </w:t>
      </w:r>
      <w:r w:rsidR="00AF5D39">
        <w:t>very</w:t>
      </w:r>
      <w:r w:rsidR="00AF5D39" w:rsidRPr="00211AEE">
        <w:t xml:space="preserve"> </w:t>
      </w:r>
      <w:r w:rsidR="00211AEE" w:rsidRPr="00211AEE">
        <w:t>limited ability to transfer the introduced genetic material to other banana plants; the QCAV-4 GM banana plants have</w:t>
      </w:r>
      <w:r w:rsidR="00EB54F8" w:rsidRPr="00211AEE">
        <w:t xml:space="preserve"> limited ability to establish populations outside cultivation</w:t>
      </w:r>
      <w:r w:rsidR="00211AEE" w:rsidRPr="00211AEE">
        <w:t>;</w:t>
      </w:r>
      <w:r w:rsidR="00EB54F8" w:rsidRPr="00211AEE">
        <w:t xml:space="preserve"> </w:t>
      </w:r>
      <w:r w:rsidR="00AA18AC" w:rsidRPr="00211AEE">
        <w:t>the introduced proteins are not expected to be toxic or allergenic</w:t>
      </w:r>
      <w:r w:rsidR="00211AEE">
        <w:t>;</w:t>
      </w:r>
      <w:r w:rsidR="00211AEE" w:rsidRPr="00211AEE">
        <w:t xml:space="preserve"> and </w:t>
      </w:r>
      <w:r w:rsidR="00325E57">
        <w:t xml:space="preserve">bananas are subject to </w:t>
      </w:r>
      <w:r w:rsidR="00A05ECC">
        <w:t xml:space="preserve">strict </w:t>
      </w:r>
      <w:r w:rsidR="00325E57">
        <w:t xml:space="preserve">biosecurity </w:t>
      </w:r>
      <w:r w:rsidR="00325E57" w:rsidRPr="00325E57">
        <w:t>measures in the states and territories</w:t>
      </w:r>
      <w:r w:rsidR="00325E57">
        <w:t xml:space="preserve"> where bananas are commercially grown</w:t>
      </w:r>
      <w:r w:rsidR="00AA18AC" w:rsidRPr="00211AEE">
        <w:t>.</w:t>
      </w:r>
    </w:p>
    <w:p w14:paraId="4355851C" w14:textId="77777777" w:rsidR="00302CAD" w:rsidRPr="00B278D8" w:rsidRDefault="00302CAD" w:rsidP="008D2884">
      <w:pPr>
        <w:pStyle w:val="Heading2"/>
      </w:pPr>
      <w:bookmarkStart w:id="21" w:name="_Toc158722333"/>
      <w:r w:rsidRPr="00B278D8">
        <w:t>Risk ma</w:t>
      </w:r>
      <w:bookmarkStart w:id="22" w:name="_Toc209859549"/>
      <w:bookmarkStart w:id="23" w:name="_Toc342042137"/>
      <w:bookmarkStart w:id="24" w:name="_Toc291151778"/>
      <w:bookmarkStart w:id="25" w:name="_Toc274904728"/>
      <w:r w:rsidRPr="00B278D8">
        <w:t>nagement</w:t>
      </w:r>
      <w:bookmarkEnd w:id="21"/>
      <w:bookmarkEnd w:id="22"/>
      <w:bookmarkEnd w:id="23"/>
      <w:bookmarkEnd w:id="24"/>
      <w:bookmarkEnd w:id="25"/>
    </w:p>
    <w:p w14:paraId="5392DE1E" w14:textId="44600A94" w:rsidR="00C4301F" w:rsidRDefault="00C4301F" w:rsidP="001156D4">
      <w:r w:rsidRPr="00B278D8">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42E064CE" w14:textId="3E18AC32" w:rsidR="00D56ECC" w:rsidRPr="00B278D8" w:rsidRDefault="006569F1" w:rsidP="001156D4">
      <w:pPr>
        <w:rPr>
          <w:bCs/>
        </w:rPr>
      </w:pPr>
      <w:r w:rsidRPr="00B278D8">
        <w:t xml:space="preserve">The risk management plan concludes that </w:t>
      </w:r>
      <w:r w:rsidR="00FF485F" w:rsidRPr="00B278D8">
        <w:t>risks from</w:t>
      </w:r>
      <w:r w:rsidR="00C54D0C" w:rsidRPr="00B278D8">
        <w:t xml:space="preserve"> the</w:t>
      </w:r>
      <w:r w:rsidR="00FF485F" w:rsidRPr="00B278D8">
        <w:t xml:space="preserve"> proposed dealings can be managed so as to protect people and the environment by </w:t>
      </w:r>
      <w:r w:rsidR="00FF485F" w:rsidRPr="005C0E68">
        <w:t>imposing general conditions to ensure that there is ongoing oversight of the release.</w:t>
      </w:r>
    </w:p>
    <w:p w14:paraId="3D80CFDC" w14:textId="03AAE68D" w:rsidR="00C42988" w:rsidRPr="00B278D8" w:rsidRDefault="00AC0B86" w:rsidP="001156D4">
      <w:bookmarkStart w:id="26" w:name="_Toc342042138"/>
      <w:bookmarkStart w:id="27" w:name="_Toc291151780"/>
      <w:bookmarkStart w:id="28" w:name="_Toc274904730"/>
      <w:bookmarkStart w:id="29" w:name="_Toc209859551"/>
      <w:r w:rsidRPr="00B278D8">
        <w:t xml:space="preserve">As the level of risk is </w:t>
      </w:r>
      <w:r w:rsidRPr="003D07ED">
        <w:t xml:space="preserve">assessed as negligible, specific risk treatment is not required. However, </w:t>
      </w:r>
      <w:r w:rsidR="00EE17C8">
        <w:t xml:space="preserve">the Regulator has imposed licence conditions </w:t>
      </w:r>
      <w:r w:rsidR="005D39FC" w:rsidRPr="003D07ED">
        <w:t>regarding</w:t>
      </w:r>
      <w:r w:rsidRPr="003D07ED">
        <w:t xml:space="preserve"> post-release review (PRR) to ensure that there is ongoing oversight of the release and to allow the collection of information to verify </w:t>
      </w:r>
      <w:r w:rsidRPr="00B278D8">
        <w:t xml:space="preserve">the findings of the RARMP. The licence also contains </w:t>
      </w:r>
      <w:r w:rsidR="00302421" w:rsidRPr="00B278D8">
        <w:t>several</w:t>
      </w:r>
      <w:r w:rsidRPr="00B278D8">
        <w:t xml:space="preserve"> general conditions relating to ongoing licence holder suitability, auditing and monitoring, and reporting requirements, which include an obligation to report any unintended effects.</w:t>
      </w:r>
      <w:bookmarkEnd w:id="26"/>
      <w:bookmarkEnd w:id="27"/>
      <w:bookmarkEnd w:id="28"/>
      <w:bookmarkEnd w:id="29"/>
    </w:p>
    <w:p w14:paraId="11B2F9C0" w14:textId="77777777" w:rsidR="001075E0" w:rsidRPr="00B278D8" w:rsidRDefault="001075E0" w:rsidP="001156D4">
      <w:pPr>
        <w:sectPr w:rsidR="001075E0" w:rsidRPr="00B278D8" w:rsidSect="00FC4558">
          <w:headerReference w:type="default" r:id="rId12"/>
          <w:footerReference w:type="default" r:id="rId13"/>
          <w:pgSz w:w="11909" w:h="16834" w:code="9"/>
          <w:pgMar w:top="1418" w:right="1134" w:bottom="1134" w:left="1134" w:header="567" w:footer="567" w:gutter="0"/>
          <w:pgNumType w:fmt="lowerRoman" w:start="1"/>
          <w:cols w:space="720"/>
        </w:sectPr>
      </w:pPr>
    </w:p>
    <w:p w14:paraId="1A23F186" w14:textId="77777777" w:rsidR="00FC503D" w:rsidRPr="00B278D8" w:rsidRDefault="00F56FE9" w:rsidP="00AF7396">
      <w:pPr>
        <w:pStyle w:val="Heading1"/>
      </w:pPr>
      <w:bookmarkStart w:id="30" w:name="_Table_of_contents"/>
      <w:bookmarkStart w:id="31" w:name="_Toc158722334"/>
      <w:bookmarkEnd w:id="30"/>
      <w:r w:rsidRPr="00B278D8">
        <w:lastRenderedPageBreak/>
        <w:t>Table of contents</w:t>
      </w:r>
      <w:bookmarkEnd w:id="31"/>
    </w:p>
    <w:p w14:paraId="03F9BDFF" w14:textId="60D0257C" w:rsidR="000B614F" w:rsidRDefault="00BB1596">
      <w:pPr>
        <w:pStyle w:val="TOC1"/>
        <w:rPr>
          <w:rFonts w:asciiTheme="minorHAnsi" w:eastAsiaTheme="minorEastAsia" w:hAnsiTheme="minorHAnsi" w:cstheme="minorBidi"/>
          <w:b w:val="0"/>
          <w:bCs w:val="0"/>
          <w:caps w:val="0"/>
          <w:color w:val="auto"/>
          <w:kern w:val="2"/>
          <w:szCs w:val="22"/>
          <w14:ligatures w14:val="standardContextual"/>
        </w:rPr>
      </w:pPr>
      <w:r w:rsidRPr="0000143A">
        <w:rPr>
          <w:color w:val="auto"/>
        </w:rPr>
        <w:fldChar w:fldCharType="begin"/>
      </w:r>
      <w:r w:rsidRPr="0000143A">
        <w:rPr>
          <w:color w:val="auto"/>
        </w:rPr>
        <w:instrText xml:space="preserve"> TOC \o "1-3" \h \z \u </w:instrText>
      </w:r>
      <w:r w:rsidRPr="0000143A">
        <w:rPr>
          <w:color w:val="auto"/>
        </w:rPr>
        <w:fldChar w:fldCharType="separate"/>
      </w:r>
      <w:hyperlink w:anchor="_Toc158722329" w:history="1">
        <w:r w:rsidR="000B614F" w:rsidRPr="00322837">
          <w:rPr>
            <w:rStyle w:val="Hyperlink"/>
          </w:rPr>
          <w:t>Summary of the Risk Assessment and Risk Management Plan</w:t>
        </w:r>
        <w:r w:rsidR="000B614F">
          <w:rPr>
            <w:webHidden/>
          </w:rPr>
          <w:tab/>
        </w:r>
        <w:r w:rsidR="000B614F">
          <w:rPr>
            <w:webHidden/>
          </w:rPr>
          <w:fldChar w:fldCharType="begin"/>
        </w:r>
        <w:r w:rsidR="000B614F">
          <w:rPr>
            <w:webHidden/>
          </w:rPr>
          <w:instrText xml:space="preserve"> PAGEREF _Toc158722329 \h </w:instrText>
        </w:r>
        <w:r w:rsidR="000B614F">
          <w:rPr>
            <w:webHidden/>
          </w:rPr>
        </w:r>
        <w:r w:rsidR="000B614F">
          <w:rPr>
            <w:webHidden/>
          </w:rPr>
          <w:fldChar w:fldCharType="separate"/>
        </w:r>
        <w:r w:rsidR="000B614F">
          <w:rPr>
            <w:webHidden/>
          </w:rPr>
          <w:t>i</w:t>
        </w:r>
        <w:r w:rsidR="000B614F">
          <w:rPr>
            <w:webHidden/>
          </w:rPr>
          <w:fldChar w:fldCharType="end"/>
        </w:r>
      </w:hyperlink>
    </w:p>
    <w:p w14:paraId="1EFA8E78" w14:textId="2B604987"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30" w:history="1">
        <w:r w:rsidR="000B614F" w:rsidRPr="00322837">
          <w:rPr>
            <w:rStyle w:val="Hyperlink"/>
          </w:rPr>
          <w:t>Decision</w:t>
        </w:r>
        <w:r w:rsidR="000B614F">
          <w:rPr>
            <w:webHidden/>
          </w:rPr>
          <w:tab/>
        </w:r>
        <w:r w:rsidR="000B614F">
          <w:rPr>
            <w:webHidden/>
          </w:rPr>
          <w:tab/>
        </w:r>
        <w:r w:rsidR="000B614F">
          <w:rPr>
            <w:webHidden/>
          </w:rPr>
          <w:tab/>
        </w:r>
        <w:r w:rsidR="000B614F">
          <w:rPr>
            <w:webHidden/>
          </w:rPr>
          <w:fldChar w:fldCharType="begin"/>
        </w:r>
        <w:r w:rsidR="000B614F">
          <w:rPr>
            <w:webHidden/>
          </w:rPr>
          <w:instrText xml:space="preserve"> PAGEREF _Toc158722330 \h </w:instrText>
        </w:r>
        <w:r w:rsidR="000B614F">
          <w:rPr>
            <w:webHidden/>
          </w:rPr>
        </w:r>
        <w:r w:rsidR="000B614F">
          <w:rPr>
            <w:webHidden/>
          </w:rPr>
          <w:fldChar w:fldCharType="separate"/>
        </w:r>
        <w:r w:rsidR="000B614F">
          <w:rPr>
            <w:webHidden/>
          </w:rPr>
          <w:t>i</w:t>
        </w:r>
        <w:r w:rsidR="000B614F">
          <w:rPr>
            <w:webHidden/>
          </w:rPr>
          <w:fldChar w:fldCharType="end"/>
        </w:r>
      </w:hyperlink>
    </w:p>
    <w:p w14:paraId="0D38593B" w14:textId="20C4D959"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31" w:history="1">
        <w:r w:rsidR="000B614F" w:rsidRPr="00322837">
          <w:rPr>
            <w:rStyle w:val="Hyperlink"/>
          </w:rPr>
          <w:t>The application</w:t>
        </w:r>
        <w:r w:rsidR="000B614F">
          <w:rPr>
            <w:webHidden/>
          </w:rPr>
          <w:tab/>
        </w:r>
        <w:r w:rsidR="000B614F">
          <w:rPr>
            <w:webHidden/>
          </w:rPr>
          <w:fldChar w:fldCharType="begin"/>
        </w:r>
        <w:r w:rsidR="000B614F">
          <w:rPr>
            <w:webHidden/>
          </w:rPr>
          <w:instrText xml:space="preserve"> PAGEREF _Toc158722331 \h </w:instrText>
        </w:r>
        <w:r w:rsidR="000B614F">
          <w:rPr>
            <w:webHidden/>
          </w:rPr>
        </w:r>
        <w:r w:rsidR="000B614F">
          <w:rPr>
            <w:webHidden/>
          </w:rPr>
          <w:fldChar w:fldCharType="separate"/>
        </w:r>
        <w:r w:rsidR="000B614F">
          <w:rPr>
            <w:webHidden/>
          </w:rPr>
          <w:t>i</w:t>
        </w:r>
        <w:r w:rsidR="000B614F">
          <w:rPr>
            <w:webHidden/>
          </w:rPr>
          <w:fldChar w:fldCharType="end"/>
        </w:r>
      </w:hyperlink>
    </w:p>
    <w:p w14:paraId="45C3D26C" w14:textId="41A0174E"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32" w:history="1">
        <w:r w:rsidR="000B614F" w:rsidRPr="00322837">
          <w:rPr>
            <w:rStyle w:val="Hyperlink"/>
          </w:rPr>
          <w:t>Risk assessment</w:t>
        </w:r>
        <w:r w:rsidR="000B614F">
          <w:rPr>
            <w:webHidden/>
          </w:rPr>
          <w:tab/>
        </w:r>
        <w:r w:rsidR="000B614F">
          <w:rPr>
            <w:webHidden/>
          </w:rPr>
          <w:fldChar w:fldCharType="begin"/>
        </w:r>
        <w:r w:rsidR="000B614F">
          <w:rPr>
            <w:webHidden/>
          </w:rPr>
          <w:instrText xml:space="preserve"> PAGEREF _Toc158722332 \h </w:instrText>
        </w:r>
        <w:r w:rsidR="000B614F">
          <w:rPr>
            <w:webHidden/>
          </w:rPr>
        </w:r>
        <w:r w:rsidR="000B614F">
          <w:rPr>
            <w:webHidden/>
          </w:rPr>
          <w:fldChar w:fldCharType="separate"/>
        </w:r>
        <w:r w:rsidR="000B614F">
          <w:rPr>
            <w:webHidden/>
          </w:rPr>
          <w:t>i</w:t>
        </w:r>
        <w:r w:rsidR="000B614F">
          <w:rPr>
            <w:webHidden/>
          </w:rPr>
          <w:fldChar w:fldCharType="end"/>
        </w:r>
      </w:hyperlink>
    </w:p>
    <w:p w14:paraId="046C5699" w14:textId="7620239B"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33" w:history="1">
        <w:r w:rsidR="000B614F" w:rsidRPr="00322837">
          <w:rPr>
            <w:rStyle w:val="Hyperlink"/>
          </w:rPr>
          <w:t>Risk management</w:t>
        </w:r>
        <w:r w:rsidR="000B614F">
          <w:rPr>
            <w:webHidden/>
          </w:rPr>
          <w:tab/>
        </w:r>
        <w:r w:rsidR="000B614F">
          <w:rPr>
            <w:webHidden/>
          </w:rPr>
          <w:fldChar w:fldCharType="begin"/>
        </w:r>
        <w:r w:rsidR="000B614F">
          <w:rPr>
            <w:webHidden/>
          </w:rPr>
          <w:instrText xml:space="preserve"> PAGEREF _Toc158722333 \h </w:instrText>
        </w:r>
        <w:r w:rsidR="000B614F">
          <w:rPr>
            <w:webHidden/>
          </w:rPr>
        </w:r>
        <w:r w:rsidR="000B614F">
          <w:rPr>
            <w:webHidden/>
          </w:rPr>
          <w:fldChar w:fldCharType="separate"/>
        </w:r>
        <w:r w:rsidR="000B614F">
          <w:rPr>
            <w:webHidden/>
          </w:rPr>
          <w:t>ii</w:t>
        </w:r>
        <w:r w:rsidR="000B614F">
          <w:rPr>
            <w:webHidden/>
          </w:rPr>
          <w:fldChar w:fldCharType="end"/>
        </w:r>
      </w:hyperlink>
    </w:p>
    <w:p w14:paraId="4B42EB7F" w14:textId="5A63FB79" w:rsidR="000B614F" w:rsidRDefault="00FD24E1">
      <w:pPr>
        <w:pStyle w:val="TOC1"/>
        <w:rPr>
          <w:rFonts w:asciiTheme="minorHAnsi" w:eastAsiaTheme="minorEastAsia" w:hAnsiTheme="minorHAnsi" w:cstheme="minorBidi"/>
          <w:b w:val="0"/>
          <w:bCs w:val="0"/>
          <w:caps w:val="0"/>
          <w:color w:val="auto"/>
          <w:kern w:val="2"/>
          <w:szCs w:val="22"/>
          <w14:ligatures w14:val="standardContextual"/>
        </w:rPr>
      </w:pPr>
      <w:hyperlink w:anchor="_Toc158722334" w:history="1">
        <w:r w:rsidR="000B614F" w:rsidRPr="00322837">
          <w:rPr>
            <w:rStyle w:val="Hyperlink"/>
          </w:rPr>
          <w:t>Table of contents</w:t>
        </w:r>
        <w:r w:rsidR="000B614F">
          <w:rPr>
            <w:webHidden/>
          </w:rPr>
          <w:tab/>
        </w:r>
        <w:r w:rsidR="000B614F">
          <w:rPr>
            <w:webHidden/>
          </w:rPr>
          <w:fldChar w:fldCharType="begin"/>
        </w:r>
        <w:r w:rsidR="000B614F">
          <w:rPr>
            <w:webHidden/>
          </w:rPr>
          <w:instrText xml:space="preserve"> PAGEREF _Toc158722334 \h </w:instrText>
        </w:r>
        <w:r w:rsidR="000B614F">
          <w:rPr>
            <w:webHidden/>
          </w:rPr>
        </w:r>
        <w:r w:rsidR="000B614F">
          <w:rPr>
            <w:webHidden/>
          </w:rPr>
          <w:fldChar w:fldCharType="separate"/>
        </w:r>
        <w:r w:rsidR="000B614F">
          <w:rPr>
            <w:webHidden/>
          </w:rPr>
          <w:t>iii</w:t>
        </w:r>
        <w:r w:rsidR="000B614F">
          <w:rPr>
            <w:webHidden/>
          </w:rPr>
          <w:fldChar w:fldCharType="end"/>
        </w:r>
      </w:hyperlink>
    </w:p>
    <w:p w14:paraId="61513EA7" w14:textId="7BE6992A" w:rsidR="000B614F" w:rsidRDefault="00FD24E1">
      <w:pPr>
        <w:pStyle w:val="TOC1"/>
        <w:rPr>
          <w:rFonts w:asciiTheme="minorHAnsi" w:eastAsiaTheme="minorEastAsia" w:hAnsiTheme="minorHAnsi" w:cstheme="minorBidi"/>
          <w:b w:val="0"/>
          <w:bCs w:val="0"/>
          <w:caps w:val="0"/>
          <w:color w:val="auto"/>
          <w:kern w:val="2"/>
          <w:szCs w:val="22"/>
          <w14:ligatures w14:val="standardContextual"/>
        </w:rPr>
      </w:pPr>
      <w:hyperlink w:anchor="_Toc158722335" w:history="1">
        <w:r w:rsidR="000B614F" w:rsidRPr="00322837">
          <w:rPr>
            <w:rStyle w:val="Hyperlink"/>
          </w:rPr>
          <w:t>Abbreviations</w:t>
        </w:r>
        <w:r w:rsidR="000B614F">
          <w:rPr>
            <w:webHidden/>
          </w:rPr>
          <w:tab/>
        </w:r>
        <w:r w:rsidR="000B614F">
          <w:rPr>
            <w:webHidden/>
          </w:rPr>
          <w:fldChar w:fldCharType="begin"/>
        </w:r>
        <w:r w:rsidR="000B614F">
          <w:rPr>
            <w:webHidden/>
          </w:rPr>
          <w:instrText xml:space="preserve"> PAGEREF _Toc158722335 \h </w:instrText>
        </w:r>
        <w:r w:rsidR="000B614F">
          <w:rPr>
            <w:webHidden/>
          </w:rPr>
        </w:r>
        <w:r w:rsidR="000B614F">
          <w:rPr>
            <w:webHidden/>
          </w:rPr>
          <w:fldChar w:fldCharType="separate"/>
        </w:r>
        <w:r w:rsidR="000B614F">
          <w:rPr>
            <w:webHidden/>
          </w:rPr>
          <w:t>V</w:t>
        </w:r>
        <w:r w:rsidR="000B614F">
          <w:rPr>
            <w:webHidden/>
          </w:rPr>
          <w:fldChar w:fldCharType="end"/>
        </w:r>
      </w:hyperlink>
    </w:p>
    <w:p w14:paraId="04DD6C81" w14:textId="4AF1C11A" w:rsidR="000B614F" w:rsidRDefault="00FD24E1">
      <w:pPr>
        <w:pStyle w:val="TOC1"/>
        <w:rPr>
          <w:rFonts w:asciiTheme="minorHAnsi" w:eastAsiaTheme="minorEastAsia" w:hAnsiTheme="minorHAnsi" w:cstheme="minorBidi"/>
          <w:b w:val="0"/>
          <w:bCs w:val="0"/>
          <w:caps w:val="0"/>
          <w:color w:val="auto"/>
          <w:kern w:val="2"/>
          <w:szCs w:val="22"/>
          <w14:ligatures w14:val="standardContextual"/>
        </w:rPr>
      </w:pPr>
      <w:hyperlink w:anchor="_Toc158722336" w:history="1">
        <w:r w:rsidR="000B614F" w:rsidRPr="00322837">
          <w:rPr>
            <w:rStyle w:val="Hyperlink"/>
          </w:rPr>
          <w:t>Chapter 1</w:t>
        </w:r>
        <w:r w:rsidR="000B614F">
          <w:rPr>
            <w:rFonts w:asciiTheme="minorHAnsi" w:eastAsiaTheme="minorEastAsia" w:hAnsiTheme="minorHAnsi" w:cstheme="minorBidi"/>
            <w:b w:val="0"/>
            <w:bCs w:val="0"/>
            <w:caps w:val="0"/>
            <w:color w:val="auto"/>
            <w:kern w:val="2"/>
            <w:szCs w:val="22"/>
            <w14:ligatures w14:val="standardContextual"/>
          </w:rPr>
          <w:tab/>
        </w:r>
        <w:r w:rsidR="000B614F" w:rsidRPr="00322837">
          <w:rPr>
            <w:rStyle w:val="Hyperlink"/>
          </w:rPr>
          <w:t>Risk assessment context</w:t>
        </w:r>
        <w:r w:rsidR="000B614F">
          <w:rPr>
            <w:webHidden/>
          </w:rPr>
          <w:tab/>
        </w:r>
        <w:r w:rsidR="000B614F">
          <w:rPr>
            <w:webHidden/>
          </w:rPr>
          <w:fldChar w:fldCharType="begin"/>
        </w:r>
        <w:r w:rsidR="000B614F">
          <w:rPr>
            <w:webHidden/>
          </w:rPr>
          <w:instrText xml:space="preserve"> PAGEREF _Toc158722336 \h </w:instrText>
        </w:r>
        <w:r w:rsidR="000B614F">
          <w:rPr>
            <w:webHidden/>
          </w:rPr>
        </w:r>
        <w:r w:rsidR="000B614F">
          <w:rPr>
            <w:webHidden/>
          </w:rPr>
          <w:fldChar w:fldCharType="separate"/>
        </w:r>
        <w:r w:rsidR="000B614F">
          <w:rPr>
            <w:webHidden/>
          </w:rPr>
          <w:t>1</w:t>
        </w:r>
        <w:r w:rsidR="000B614F">
          <w:rPr>
            <w:webHidden/>
          </w:rPr>
          <w:fldChar w:fldCharType="end"/>
        </w:r>
      </w:hyperlink>
    </w:p>
    <w:p w14:paraId="3D98508E" w14:textId="6FFB5DD2"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37" w:history="1">
        <w:r w:rsidR="000B614F" w:rsidRPr="00322837">
          <w:rPr>
            <w:rStyle w:val="Hyperlink"/>
          </w:rPr>
          <w:t>Section 1</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Background</w:t>
        </w:r>
        <w:r w:rsidR="000B614F">
          <w:rPr>
            <w:webHidden/>
          </w:rPr>
          <w:tab/>
        </w:r>
        <w:r w:rsidR="000B614F">
          <w:rPr>
            <w:webHidden/>
          </w:rPr>
          <w:fldChar w:fldCharType="begin"/>
        </w:r>
        <w:r w:rsidR="000B614F">
          <w:rPr>
            <w:webHidden/>
          </w:rPr>
          <w:instrText xml:space="preserve"> PAGEREF _Toc158722337 \h </w:instrText>
        </w:r>
        <w:r w:rsidR="000B614F">
          <w:rPr>
            <w:webHidden/>
          </w:rPr>
        </w:r>
        <w:r w:rsidR="000B614F">
          <w:rPr>
            <w:webHidden/>
          </w:rPr>
          <w:fldChar w:fldCharType="separate"/>
        </w:r>
        <w:r w:rsidR="000B614F">
          <w:rPr>
            <w:webHidden/>
          </w:rPr>
          <w:t>1</w:t>
        </w:r>
        <w:r w:rsidR="000B614F">
          <w:rPr>
            <w:webHidden/>
          </w:rPr>
          <w:fldChar w:fldCharType="end"/>
        </w:r>
      </w:hyperlink>
    </w:p>
    <w:p w14:paraId="17571A33" w14:textId="650D22E1" w:rsidR="000B614F" w:rsidRDefault="00FD24E1">
      <w:pPr>
        <w:pStyle w:val="TOC3"/>
        <w:rPr>
          <w:rFonts w:asciiTheme="minorHAnsi" w:eastAsiaTheme="minorEastAsia" w:hAnsiTheme="minorHAnsi" w:cstheme="minorBidi"/>
          <w:iCs w:val="0"/>
          <w:kern w:val="2"/>
          <w:szCs w:val="22"/>
          <w14:ligatures w14:val="standardContextual"/>
        </w:rPr>
      </w:pPr>
      <w:hyperlink w:anchor="_Toc158722338" w:history="1">
        <w:r w:rsidR="000B614F" w:rsidRPr="00322837">
          <w:rPr>
            <w:rStyle w:val="Hyperlink"/>
          </w:rPr>
          <w:t>1.1</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Interface with other regulatory schemes</w:t>
        </w:r>
        <w:r w:rsidR="000B614F">
          <w:rPr>
            <w:webHidden/>
          </w:rPr>
          <w:tab/>
        </w:r>
        <w:r w:rsidR="000B614F">
          <w:rPr>
            <w:webHidden/>
          </w:rPr>
          <w:fldChar w:fldCharType="begin"/>
        </w:r>
        <w:r w:rsidR="000B614F">
          <w:rPr>
            <w:webHidden/>
          </w:rPr>
          <w:instrText xml:space="preserve"> PAGEREF _Toc158722338 \h </w:instrText>
        </w:r>
        <w:r w:rsidR="000B614F">
          <w:rPr>
            <w:webHidden/>
          </w:rPr>
        </w:r>
        <w:r w:rsidR="000B614F">
          <w:rPr>
            <w:webHidden/>
          </w:rPr>
          <w:fldChar w:fldCharType="separate"/>
        </w:r>
        <w:r w:rsidR="000B614F">
          <w:rPr>
            <w:webHidden/>
          </w:rPr>
          <w:t>2</w:t>
        </w:r>
        <w:r w:rsidR="000B614F">
          <w:rPr>
            <w:webHidden/>
          </w:rPr>
          <w:fldChar w:fldCharType="end"/>
        </w:r>
      </w:hyperlink>
    </w:p>
    <w:p w14:paraId="0394DC5D" w14:textId="0AB9FB37"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39" w:history="1">
        <w:r w:rsidR="000B614F" w:rsidRPr="00322837">
          <w:rPr>
            <w:rStyle w:val="Hyperlink"/>
          </w:rPr>
          <w:t>Section 2</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The proposed release</w:t>
        </w:r>
        <w:r w:rsidR="000B614F">
          <w:rPr>
            <w:webHidden/>
          </w:rPr>
          <w:tab/>
        </w:r>
        <w:r w:rsidR="000B614F">
          <w:rPr>
            <w:webHidden/>
          </w:rPr>
          <w:fldChar w:fldCharType="begin"/>
        </w:r>
        <w:r w:rsidR="000B614F">
          <w:rPr>
            <w:webHidden/>
          </w:rPr>
          <w:instrText xml:space="preserve"> PAGEREF _Toc158722339 \h </w:instrText>
        </w:r>
        <w:r w:rsidR="000B614F">
          <w:rPr>
            <w:webHidden/>
          </w:rPr>
        </w:r>
        <w:r w:rsidR="000B614F">
          <w:rPr>
            <w:webHidden/>
          </w:rPr>
          <w:fldChar w:fldCharType="separate"/>
        </w:r>
        <w:r w:rsidR="000B614F">
          <w:rPr>
            <w:webHidden/>
          </w:rPr>
          <w:t>2</w:t>
        </w:r>
        <w:r w:rsidR="000B614F">
          <w:rPr>
            <w:webHidden/>
          </w:rPr>
          <w:fldChar w:fldCharType="end"/>
        </w:r>
      </w:hyperlink>
    </w:p>
    <w:p w14:paraId="00D69A5B" w14:textId="1E56BC53"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40" w:history="1">
        <w:r w:rsidR="000B614F" w:rsidRPr="00322837">
          <w:rPr>
            <w:rStyle w:val="Hyperlink"/>
          </w:rPr>
          <w:t>Section 3</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The parent organism</w:t>
        </w:r>
        <w:r w:rsidR="000B614F">
          <w:rPr>
            <w:webHidden/>
          </w:rPr>
          <w:tab/>
        </w:r>
        <w:r w:rsidR="000B614F">
          <w:rPr>
            <w:webHidden/>
          </w:rPr>
          <w:fldChar w:fldCharType="begin"/>
        </w:r>
        <w:r w:rsidR="000B614F">
          <w:rPr>
            <w:webHidden/>
          </w:rPr>
          <w:instrText xml:space="preserve"> PAGEREF _Toc158722340 \h </w:instrText>
        </w:r>
        <w:r w:rsidR="000B614F">
          <w:rPr>
            <w:webHidden/>
          </w:rPr>
        </w:r>
        <w:r w:rsidR="000B614F">
          <w:rPr>
            <w:webHidden/>
          </w:rPr>
          <w:fldChar w:fldCharType="separate"/>
        </w:r>
        <w:r w:rsidR="000B614F">
          <w:rPr>
            <w:webHidden/>
          </w:rPr>
          <w:t>3</w:t>
        </w:r>
        <w:r w:rsidR="000B614F">
          <w:rPr>
            <w:webHidden/>
          </w:rPr>
          <w:fldChar w:fldCharType="end"/>
        </w:r>
      </w:hyperlink>
    </w:p>
    <w:p w14:paraId="43EC3BDF" w14:textId="1303C722"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41" w:history="1">
        <w:r w:rsidR="000B614F" w:rsidRPr="00322837">
          <w:rPr>
            <w:rStyle w:val="Hyperlink"/>
          </w:rPr>
          <w:t>Section 4</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The GMO, nature and effect of the genetic modification</w:t>
        </w:r>
        <w:r w:rsidR="000B614F">
          <w:rPr>
            <w:webHidden/>
          </w:rPr>
          <w:tab/>
        </w:r>
        <w:r w:rsidR="000B614F">
          <w:rPr>
            <w:webHidden/>
          </w:rPr>
          <w:fldChar w:fldCharType="begin"/>
        </w:r>
        <w:r w:rsidR="000B614F">
          <w:rPr>
            <w:webHidden/>
          </w:rPr>
          <w:instrText xml:space="preserve"> PAGEREF _Toc158722341 \h </w:instrText>
        </w:r>
        <w:r w:rsidR="000B614F">
          <w:rPr>
            <w:webHidden/>
          </w:rPr>
        </w:r>
        <w:r w:rsidR="000B614F">
          <w:rPr>
            <w:webHidden/>
          </w:rPr>
          <w:fldChar w:fldCharType="separate"/>
        </w:r>
        <w:r w:rsidR="000B614F">
          <w:rPr>
            <w:webHidden/>
          </w:rPr>
          <w:t>3</w:t>
        </w:r>
        <w:r w:rsidR="000B614F">
          <w:rPr>
            <w:webHidden/>
          </w:rPr>
          <w:fldChar w:fldCharType="end"/>
        </w:r>
      </w:hyperlink>
    </w:p>
    <w:p w14:paraId="58C1B74C" w14:textId="44B5C0C6" w:rsidR="000B614F" w:rsidRDefault="00FD24E1">
      <w:pPr>
        <w:pStyle w:val="TOC3"/>
        <w:rPr>
          <w:rFonts w:asciiTheme="minorHAnsi" w:eastAsiaTheme="minorEastAsia" w:hAnsiTheme="minorHAnsi" w:cstheme="minorBidi"/>
          <w:iCs w:val="0"/>
          <w:kern w:val="2"/>
          <w:szCs w:val="22"/>
          <w14:ligatures w14:val="standardContextual"/>
        </w:rPr>
      </w:pPr>
      <w:hyperlink w:anchor="_Toc158722342" w:history="1">
        <w:r w:rsidR="000B614F" w:rsidRPr="00322837">
          <w:rPr>
            <w:rStyle w:val="Hyperlink"/>
          </w:rPr>
          <w:t>4.1</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Introduction to the GMO</w:t>
        </w:r>
        <w:r w:rsidR="000B614F">
          <w:rPr>
            <w:webHidden/>
          </w:rPr>
          <w:tab/>
        </w:r>
        <w:r w:rsidR="000B614F">
          <w:rPr>
            <w:webHidden/>
          </w:rPr>
          <w:fldChar w:fldCharType="begin"/>
        </w:r>
        <w:r w:rsidR="000B614F">
          <w:rPr>
            <w:webHidden/>
          </w:rPr>
          <w:instrText xml:space="preserve"> PAGEREF _Toc158722342 \h </w:instrText>
        </w:r>
        <w:r w:rsidR="000B614F">
          <w:rPr>
            <w:webHidden/>
          </w:rPr>
        </w:r>
        <w:r w:rsidR="000B614F">
          <w:rPr>
            <w:webHidden/>
          </w:rPr>
          <w:fldChar w:fldCharType="separate"/>
        </w:r>
        <w:r w:rsidR="000B614F">
          <w:rPr>
            <w:webHidden/>
          </w:rPr>
          <w:t>3</w:t>
        </w:r>
        <w:r w:rsidR="000B614F">
          <w:rPr>
            <w:webHidden/>
          </w:rPr>
          <w:fldChar w:fldCharType="end"/>
        </w:r>
      </w:hyperlink>
    </w:p>
    <w:p w14:paraId="1AA1C963" w14:textId="57C4E9AE" w:rsidR="000B614F" w:rsidRDefault="00FD24E1">
      <w:pPr>
        <w:pStyle w:val="TOC3"/>
        <w:rPr>
          <w:rFonts w:asciiTheme="minorHAnsi" w:eastAsiaTheme="minorEastAsia" w:hAnsiTheme="minorHAnsi" w:cstheme="minorBidi"/>
          <w:iCs w:val="0"/>
          <w:kern w:val="2"/>
          <w:szCs w:val="22"/>
          <w14:ligatures w14:val="standardContextual"/>
        </w:rPr>
      </w:pPr>
      <w:hyperlink w:anchor="_Toc158722343" w:history="1">
        <w:r w:rsidR="000B614F" w:rsidRPr="00322837">
          <w:rPr>
            <w:rStyle w:val="Hyperlink"/>
          </w:rPr>
          <w:t>4.2</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Introduction to Fusarium wilt tropical race 4</w:t>
        </w:r>
        <w:r w:rsidR="000B614F">
          <w:rPr>
            <w:webHidden/>
          </w:rPr>
          <w:tab/>
        </w:r>
        <w:r w:rsidR="000B614F">
          <w:rPr>
            <w:webHidden/>
          </w:rPr>
          <w:fldChar w:fldCharType="begin"/>
        </w:r>
        <w:r w:rsidR="000B614F">
          <w:rPr>
            <w:webHidden/>
          </w:rPr>
          <w:instrText xml:space="preserve"> PAGEREF _Toc158722343 \h </w:instrText>
        </w:r>
        <w:r w:rsidR="000B614F">
          <w:rPr>
            <w:webHidden/>
          </w:rPr>
        </w:r>
        <w:r w:rsidR="000B614F">
          <w:rPr>
            <w:webHidden/>
          </w:rPr>
          <w:fldChar w:fldCharType="separate"/>
        </w:r>
        <w:r w:rsidR="000B614F">
          <w:rPr>
            <w:webHidden/>
          </w:rPr>
          <w:t>4</w:t>
        </w:r>
        <w:r w:rsidR="000B614F">
          <w:rPr>
            <w:webHidden/>
          </w:rPr>
          <w:fldChar w:fldCharType="end"/>
        </w:r>
      </w:hyperlink>
    </w:p>
    <w:p w14:paraId="4BB78839" w14:textId="3923C1BF" w:rsidR="000B614F" w:rsidRDefault="00FD24E1">
      <w:pPr>
        <w:pStyle w:val="TOC3"/>
        <w:rPr>
          <w:rFonts w:asciiTheme="minorHAnsi" w:eastAsiaTheme="minorEastAsia" w:hAnsiTheme="minorHAnsi" w:cstheme="minorBidi"/>
          <w:iCs w:val="0"/>
          <w:kern w:val="2"/>
          <w:szCs w:val="22"/>
          <w14:ligatures w14:val="standardContextual"/>
        </w:rPr>
      </w:pPr>
      <w:hyperlink w:anchor="_Toc158722344" w:history="1">
        <w:r w:rsidR="000B614F" w:rsidRPr="00322837">
          <w:rPr>
            <w:rStyle w:val="Hyperlink"/>
          </w:rPr>
          <w:t>4.3</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The introduced genes, encoded proteins and their associated effects</w:t>
        </w:r>
        <w:r w:rsidR="000B614F">
          <w:rPr>
            <w:webHidden/>
          </w:rPr>
          <w:tab/>
        </w:r>
        <w:r w:rsidR="000B614F">
          <w:rPr>
            <w:webHidden/>
          </w:rPr>
          <w:fldChar w:fldCharType="begin"/>
        </w:r>
        <w:r w:rsidR="000B614F">
          <w:rPr>
            <w:webHidden/>
          </w:rPr>
          <w:instrText xml:space="preserve"> PAGEREF _Toc158722344 \h </w:instrText>
        </w:r>
        <w:r w:rsidR="000B614F">
          <w:rPr>
            <w:webHidden/>
          </w:rPr>
        </w:r>
        <w:r w:rsidR="000B614F">
          <w:rPr>
            <w:webHidden/>
          </w:rPr>
          <w:fldChar w:fldCharType="separate"/>
        </w:r>
        <w:r w:rsidR="000B614F">
          <w:rPr>
            <w:webHidden/>
          </w:rPr>
          <w:t>5</w:t>
        </w:r>
        <w:r w:rsidR="000B614F">
          <w:rPr>
            <w:webHidden/>
          </w:rPr>
          <w:fldChar w:fldCharType="end"/>
        </w:r>
      </w:hyperlink>
    </w:p>
    <w:p w14:paraId="5AF1C175" w14:textId="392853A3" w:rsidR="000B614F" w:rsidRDefault="00FD24E1">
      <w:pPr>
        <w:pStyle w:val="TOC3"/>
        <w:rPr>
          <w:rFonts w:asciiTheme="minorHAnsi" w:eastAsiaTheme="minorEastAsia" w:hAnsiTheme="minorHAnsi" w:cstheme="minorBidi"/>
          <w:iCs w:val="0"/>
          <w:kern w:val="2"/>
          <w:szCs w:val="22"/>
          <w14:ligatures w14:val="standardContextual"/>
        </w:rPr>
      </w:pPr>
      <w:hyperlink w:anchor="_Toc158722345" w:history="1">
        <w:r w:rsidR="000B614F" w:rsidRPr="00322837">
          <w:rPr>
            <w:rStyle w:val="Hyperlink"/>
          </w:rPr>
          <w:t>4.4</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Characterisation of the GMO</w:t>
        </w:r>
        <w:r w:rsidR="000B614F">
          <w:rPr>
            <w:webHidden/>
          </w:rPr>
          <w:tab/>
        </w:r>
        <w:r w:rsidR="000B614F">
          <w:rPr>
            <w:webHidden/>
          </w:rPr>
          <w:fldChar w:fldCharType="begin"/>
        </w:r>
        <w:r w:rsidR="000B614F">
          <w:rPr>
            <w:webHidden/>
          </w:rPr>
          <w:instrText xml:space="preserve"> PAGEREF _Toc158722345 \h </w:instrText>
        </w:r>
        <w:r w:rsidR="000B614F">
          <w:rPr>
            <w:webHidden/>
          </w:rPr>
        </w:r>
        <w:r w:rsidR="000B614F">
          <w:rPr>
            <w:webHidden/>
          </w:rPr>
          <w:fldChar w:fldCharType="separate"/>
        </w:r>
        <w:r w:rsidR="000B614F">
          <w:rPr>
            <w:webHidden/>
          </w:rPr>
          <w:t>6</w:t>
        </w:r>
        <w:r w:rsidR="000B614F">
          <w:rPr>
            <w:webHidden/>
          </w:rPr>
          <w:fldChar w:fldCharType="end"/>
        </w:r>
      </w:hyperlink>
    </w:p>
    <w:p w14:paraId="07977BAD" w14:textId="120A8D00" w:rsidR="000B614F" w:rsidRDefault="00FD24E1">
      <w:pPr>
        <w:pStyle w:val="TOC3"/>
        <w:rPr>
          <w:rFonts w:asciiTheme="minorHAnsi" w:eastAsiaTheme="minorEastAsia" w:hAnsiTheme="minorHAnsi" w:cstheme="minorBidi"/>
          <w:iCs w:val="0"/>
          <w:kern w:val="2"/>
          <w:szCs w:val="22"/>
          <w14:ligatures w14:val="standardContextual"/>
        </w:rPr>
      </w:pPr>
      <w:hyperlink w:anchor="_Toc158722346" w:history="1">
        <w:r w:rsidR="000B614F" w:rsidRPr="00322837">
          <w:rPr>
            <w:rStyle w:val="Hyperlink"/>
          </w:rPr>
          <w:t>4.5</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Toxicity and allergenicity potential of the proteins encoded by the introduced genes</w:t>
        </w:r>
        <w:r w:rsidR="000B614F">
          <w:rPr>
            <w:webHidden/>
          </w:rPr>
          <w:tab/>
        </w:r>
        <w:r w:rsidR="000B614F">
          <w:rPr>
            <w:webHidden/>
          </w:rPr>
          <w:fldChar w:fldCharType="begin"/>
        </w:r>
        <w:r w:rsidR="000B614F">
          <w:rPr>
            <w:webHidden/>
          </w:rPr>
          <w:instrText xml:space="preserve"> PAGEREF _Toc158722346 \h </w:instrText>
        </w:r>
        <w:r w:rsidR="000B614F">
          <w:rPr>
            <w:webHidden/>
          </w:rPr>
        </w:r>
        <w:r w:rsidR="000B614F">
          <w:rPr>
            <w:webHidden/>
          </w:rPr>
          <w:fldChar w:fldCharType="separate"/>
        </w:r>
        <w:r w:rsidR="000B614F">
          <w:rPr>
            <w:webHidden/>
          </w:rPr>
          <w:t>13</w:t>
        </w:r>
        <w:r w:rsidR="000B614F">
          <w:rPr>
            <w:webHidden/>
          </w:rPr>
          <w:fldChar w:fldCharType="end"/>
        </w:r>
      </w:hyperlink>
    </w:p>
    <w:p w14:paraId="59704AFA" w14:textId="2644AB3E"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47" w:history="1">
        <w:r w:rsidR="000B614F" w:rsidRPr="00322837">
          <w:rPr>
            <w:rStyle w:val="Hyperlink"/>
          </w:rPr>
          <w:t>Section 5</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The receiving environment</w:t>
        </w:r>
        <w:r w:rsidR="000B614F">
          <w:rPr>
            <w:webHidden/>
          </w:rPr>
          <w:tab/>
        </w:r>
        <w:r w:rsidR="000B614F">
          <w:rPr>
            <w:webHidden/>
          </w:rPr>
          <w:fldChar w:fldCharType="begin"/>
        </w:r>
        <w:r w:rsidR="000B614F">
          <w:rPr>
            <w:webHidden/>
          </w:rPr>
          <w:instrText xml:space="preserve"> PAGEREF _Toc158722347 \h </w:instrText>
        </w:r>
        <w:r w:rsidR="000B614F">
          <w:rPr>
            <w:webHidden/>
          </w:rPr>
        </w:r>
        <w:r w:rsidR="000B614F">
          <w:rPr>
            <w:webHidden/>
          </w:rPr>
          <w:fldChar w:fldCharType="separate"/>
        </w:r>
        <w:r w:rsidR="000B614F">
          <w:rPr>
            <w:webHidden/>
          </w:rPr>
          <w:t>14</w:t>
        </w:r>
        <w:r w:rsidR="000B614F">
          <w:rPr>
            <w:webHidden/>
          </w:rPr>
          <w:fldChar w:fldCharType="end"/>
        </w:r>
      </w:hyperlink>
    </w:p>
    <w:p w14:paraId="43F93C53" w14:textId="532DB384" w:rsidR="000B614F" w:rsidRDefault="00FD24E1">
      <w:pPr>
        <w:pStyle w:val="TOC3"/>
        <w:rPr>
          <w:rFonts w:asciiTheme="minorHAnsi" w:eastAsiaTheme="minorEastAsia" w:hAnsiTheme="minorHAnsi" w:cstheme="minorBidi"/>
          <w:iCs w:val="0"/>
          <w:kern w:val="2"/>
          <w:szCs w:val="22"/>
          <w14:ligatures w14:val="standardContextual"/>
        </w:rPr>
      </w:pPr>
      <w:hyperlink w:anchor="_Toc158722348" w:history="1">
        <w:r w:rsidR="000B614F" w:rsidRPr="00322837">
          <w:rPr>
            <w:rStyle w:val="Hyperlink"/>
          </w:rPr>
          <w:t>5.1</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Relevant agronomic practices</w:t>
        </w:r>
        <w:r w:rsidR="000B614F">
          <w:rPr>
            <w:webHidden/>
          </w:rPr>
          <w:tab/>
        </w:r>
        <w:r w:rsidR="000B614F">
          <w:rPr>
            <w:webHidden/>
          </w:rPr>
          <w:fldChar w:fldCharType="begin"/>
        </w:r>
        <w:r w:rsidR="000B614F">
          <w:rPr>
            <w:webHidden/>
          </w:rPr>
          <w:instrText xml:space="preserve"> PAGEREF _Toc158722348 \h </w:instrText>
        </w:r>
        <w:r w:rsidR="000B614F">
          <w:rPr>
            <w:webHidden/>
          </w:rPr>
        </w:r>
        <w:r w:rsidR="000B614F">
          <w:rPr>
            <w:webHidden/>
          </w:rPr>
          <w:fldChar w:fldCharType="separate"/>
        </w:r>
        <w:r w:rsidR="000B614F">
          <w:rPr>
            <w:webHidden/>
          </w:rPr>
          <w:t>14</w:t>
        </w:r>
        <w:r w:rsidR="000B614F">
          <w:rPr>
            <w:webHidden/>
          </w:rPr>
          <w:fldChar w:fldCharType="end"/>
        </w:r>
      </w:hyperlink>
    </w:p>
    <w:p w14:paraId="4B8C1E62" w14:textId="03439E57" w:rsidR="000B614F" w:rsidRDefault="00FD24E1">
      <w:pPr>
        <w:pStyle w:val="TOC3"/>
        <w:rPr>
          <w:rFonts w:asciiTheme="minorHAnsi" w:eastAsiaTheme="minorEastAsia" w:hAnsiTheme="minorHAnsi" w:cstheme="minorBidi"/>
          <w:iCs w:val="0"/>
          <w:kern w:val="2"/>
          <w:szCs w:val="22"/>
          <w14:ligatures w14:val="standardContextual"/>
        </w:rPr>
      </w:pPr>
      <w:hyperlink w:anchor="_Toc158722349" w:history="1">
        <w:r w:rsidR="000B614F" w:rsidRPr="00322837">
          <w:rPr>
            <w:rStyle w:val="Hyperlink"/>
          </w:rPr>
          <w:t>5.2</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Relevant abiotic factors</w:t>
        </w:r>
        <w:r w:rsidR="000B614F">
          <w:rPr>
            <w:webHidden/>
          </w:rPr>
          <w:tab/>
        </w:r>
        <w:r w:rsidR="000B614F">
          <w:rPr>
            <w:webHidden/>
          </w:rPr>
          <w:fldChar w:fldCharType="begin"/>
        </w:r>
        <w:r w:rsidR="000B614F">
          <w:rPr>
            <w:webHidden/>
          </w:rPr>
          <w:instrText xml:space="preserve"> PAGEREF _Toc158722349 \h </w:instrText>
        </w:r>
        <w:r w:rsidR="000B614F">
          <w:rPr>
            <w:webHidden/>
          </w:rPr>
        </w:r>
        <w:r w:rsidR="000B614F">
          <w:rPr>
            <w:webHidden/>
          </w:rPr>
          <w:fldChar w:fldCharType="separate"/>
        </w:r>
        <w:r w:rsidR="000B614F">
          <w:rPr>
            <w:webHidden/>
          </w:rPr>
          <w:t>15</w:t>
        </w:r>
        <w:r w:rsidR="000B614F">
          <w:rPr>
            <w:webHidden/>
          </w:rPr>
          <w:fldChar w:fldCharType="end"/>
        </w:r>
      </w:hyperlink>
    </w:p>
    <w:p w14:paraId="59767476" w14:textId="3B1BB2B5" w:rsidR="000B614F" w:rsidRDefault="00FD24E1">
      <w:pPr>
        <w:pStyle w:val="TOC3"/>
        <w:rPr>
          <w:rFonts w:asciiTheme="minorHAnsi" w:eastAsiaTheme="minorEastAsia" w:hAnsiTheme="minorHAnsi" w:cstheme="minorBidi"/>
          <w:iCs w:val="0"/>
          <w:kern w:val="2"/>
          <w:szCs w:val="22"/>
          <w14:ligatures w14:val="standardContextual"/>
        </w:rPr>
      </w:pPr>
      <w:hyperlink w:anchor="_Toc158722350" w:history="1">
        <w:r w:rsidR="000B614F" w:rsidRPr="00322837">
          <w:rPr>
            <w:rStyle w:val="Hyperlink"/>
          </w:rPr>
          <w:t>5.3</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Relevant biotic factors</w:t>
        </w:r>
        <w:r w:rsidR="000B614F">
          <w:rPr>
            <w:webHidden/>
          </w:rPr>
          <w:tab/>
        </w:r>
        <w:r w:rsidR="000B614F">
          <w:rPr>
            <w:webHidden/>
          </w:rPr>
          <w:fldChar w:fldCharType="begin"/>
        </w:r>
        <w:r w:rsidR="000B614F">
          <w:rPr>
            <w:webHidden/>
          </w:rPr>
          <w:instrText xml:space="preserve"> PAGEREF _Toc158722350 \h </w:instrText>
        </w:r>
        <w:r w:rsidR="000B614F">
          <w:rPr>
            <w:webHidden/>
          </w:rPr>
        </w:r>
        <w:r w:rsidR="000B614F">
          <w:rPr>
            <w:webHidden/>
          </w:rPr>
          <w:fldChar w:fldCharType="separate"/>
        </w:r>
        <w:r w:rsidR="000B614F">
          <w:rPr>
            <w:webHidden/>
          </w:rPr>
          <w:t>15</w:t>
        </w:r>
        <w:r w:rsidR="000B614F">
          <w:rPr>
            <w:webHidden/>
          </w:rPr>
          <w:fldChar w:fldCharType="end"/>
        </w:r>
      </w:hyperlink>
    </w:p>
    <w:p w14:paraId="305EAB0F" w14:textId="19A4E120" w:rsidR="000B614F" w:rsidRDefault="00FD24E1">
      <w:pPr>
        <w:pStyle w:val="TOC3"/>
        <w:rPr>
          <w:rFonts w:asciiTheme="minorHAnsi" w:eastAsiaTheme="minorEastAsia" w:hAnsiTheme="minorHAnsi" w:cstheme="minorBidi"/>
          <w:iCs w:val="0"/>
          <w:kern w:val="2"/>
          <w:szCs w:val="22"/>
          <w14:ligatures w14:val="standardContextual"/>
        </w:rPr>
      </w:pPr>
      <w:hyperlink w:anchor="_Toc158722351" w:history="1">
        <w:r w:rsidR="000B614F" w:rsidRPr="00322837">
          <w:rPr>
            <w:rStyle w:val="Hyperlink"/>
          </w:rPr>
          <w:t>5.4</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Presence of the introduced genes and encoded proteins in the receiving environment</w:t>
        </w:r>
        <w:r w:rsidR="000B614F">
          <w:rPr>
            <w:webHidden/>
          </w:rPr>
          <w:tab/>
        </w:r>
        <w:r w:rsidR="000B614F">
          <w:rPr>
            <w:webHidden/>
          </w:rPr>
          <w:fldChar w:fldCharType="begin"/>
        </w:r>
        <w:r w:rsidR="000B614F">
          <w:rPr>
            <w:webHidden/>
          </w:rPr>
          <w:instrText xml:space="preserve"> PAGEREF _Toc158722351 \h </w:instrText>
        </w:r>
        <w:r w:rsidR="000B614F">
          <w:rPr>
            <w:webHidden/>
          </w:rPr>
        </w:r>
        <w:r w:rsidR="000B614F">
          <w:rPr>
            <w:webHidden/>
          </w:rPr>
          <w:fldChar w:fldCharType="separate"/>
        </w:r>
        <w:r w:rsidR="000B614F">
          <w:rPr>
            <w:webHidden/>
          </w:rPr>
          <w:t>15</w:t>
        </w:r>
        <w:r w:rsidR="000B614F">
          <w:rPr>
            <w:webHidden/>
          </w:rPr>
          <w:fldChar w:fldCharType="end"/>
        </w:r>
      </w:hyperlink>
    </w:p>
    <w:p w14:paraId="3AD53046" w14:textId="14BBEBC7"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52" w:history="1">
        <w:r w:rsidR="000B614F" w:rsidRPr="00322837">
          <w:rPr>
            <w:rStyle w:val="Hyperlink"/>
          </w:rPr>
          <w:t>Section 6</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Previous approvals of the GM bananas</w:t>
        </w:r>
        <w:r w:rsidR="000B614F">
          <w:rPr>
            <w:webHidden/>
          </w:rPr>
          <w:tab/>
        </w:r>
        <w:r w:rsidR="000B614F">
          <w:rPr>
            <w:webHidden/>
          </w:rPr>
          <w:fldChar w:fldCharType="begin"/>
        </w:r>
        <w:r w:rsidR="000B614F">
          <w:rPr>
            <w:webHidden/>
          </w:rPr>
          <w:instrText xml:space="preserve"> PAGEREF _Toc158722352 \h </w:instrText>
        </w:r>
        <w:r w:rsidR="000B614F">
          <w:rPr>
            <w:webHidden/>
          </w:rPr>
        </w:r>
        <w:r w:rsidR="000B614F">
          <w:rPr>
            <w:webHidden/>
          </w:rPr>
          <w:fldChar w:fldCharType="separate"/>
        </w:r>
        <w:r w:rsidR="000B614F">
          <w:rPr>
            <w:webHidden/>
          </w:rPr>
          <w:t>16</w:t>
        </w:r>
        <w:r w:rsidR="000B614F">
          <w:rPr>
            <w:webHidden/>
          </w:rPr>
          <w:fldChar w:fldCharType="end"/>
        </w:r>
      </w:hyperlink>
    </w:p>
    <w:p w14:paraId="1FA9AE65" w14:textId="3B3C6DF0" w:rsidR="000B614F" w:rsidRDefault="00FD24E1">
      <w:pPr>
        <w:pStyle w:val="TOC3"/>
        <w:rPr>
          <w:rFonts w:asciiTheme="minorHAnsi" w:eastAsiaTheme="minorEastAsia" w:hAnsiTheme="minorHAnsi" w:cstheme="minorBidi"/>
          <w:iCs w:val="0"/>
          <w:kern w:val="2"/>
          <w:szCs w:val="22"/>
          <w14:ligatures w14:val="standardContextual"/>
        </w:rPr>
      </w:pPr>
      <w:hyperlink w:anchor="_Toc158722353" w:history="1">
        <w:r w:rsidR="000B614F" w:rsidRPr="00322837">
          <w:rPr>
            <w:rStyle w:val="Hyperlink"/>
          </w:rPr>
          <w:t>6.1</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Australian approvals</w:t>
        </w:r>
        <w:r w:rsidR="000B614F">
          <w:rPr>
            <w:webHidden/>
          </w:rPr>
          <w:tab/>
        </w:r>
        <w:r w:rsidR="000B614F">
          <w:rPr>
            <w:webHidden/>
          </w:rPr>
          <w:fldChar w:fldCharType="begin"/>
        </w:r>
        <w:r w:rsidR="000B614F">
          <w:rPr>
            <w:webHidden/>
          </w:rPr>
          <w:instrText xml:space="preserve"> PAGEREF _Toc158722353 \h </w:instrText>
        </w:r>
        <w:r w:rsidR="000B614F">
          <w:rPr>
            <w:webHidden/>
          </w:rPr>
        </w:r>
        <w:r w:rsidR="000B614F">
          <w:rPr>
            <w:webHidden/>
          </w:rPr>
          <w:fldChar w:fldCharType="separate"/>
        </w:r>
        <w:r w:rsidR="000B614F">
          <w:rPr>
            <w:webHidden/>
          </w:rPr>
          <w:t>16</w:t>
        </w:r>
        <w:r w:rsidR="000B614F">
          <w:rPr>
            <w:webHidden/>
          </w:rPr>
          <w:fldChar w:fldCharType="end"/>
        </w:r>
      </w:hyperlink>
    </w:p>
    <w:p w14:paraId="4B941EAD" w14:textId="2AFF9930" w:rsidR="000B614F" w:rsidRDefault="00FD24E1">
      <w:pPr>
        <w:pStyle w:val="TOC3"/>
        <w:rPr>
          <w:rFonts w:asciiTheme="minorHAnsi" w:eastAsiaTheme="minorEastAsia" w:hAnsiTheme="minorHAnsi" w:cstheme="minorBidi"/>
          <w:iCs w:val="0"/>
          <w:kern w:val="2"/>
          <w:szCs w:val="22"/>
          <w14:ligatures w14:val="standardContextual"/>
        </w:rPr>
      </w:pPr>
      <w:hyperlink w:anchor="_Toc158722354" w:history="1">
        <w:r w:rsidR="000B614F" w:rsidRPr="00322837">
          <w:rPr>
            <w:rStyle w:val="Hyperlink"/>
          </w:rPr>
          <w:t>6.2</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International approvals</w:t>
        </w:r>
        <w:r w:rsidR="000B614F">
          <w:rPr>
            <w:webHidden/>
          </w:rPr>
          <w:tab/>
        </w:r>
        <w:r w:rsidR="000B614F">
          <w:rPr>
            <w:webHidden/>
          </w:rPr>
          <w:fldChar w:fldCharType="begin"/>
        </w:r>
        <w:r w:rsidR="000B614F">
          <w:rPr>
            <w:webHidden/>
          </w:rPr>
          <w:instrText xml:space="preserve"> PAGEREF _Toc158722354 \h </w:instrText>
        </w:r>
        <w:r w:rsidR="000B614F">
          <w:rPr>
            <w:webHidden/>
          </w:rPr>
        </w:r>
        <w:r w:rsidR="000B614F">
          <w:rPr>
            <w:webHidden/>
          </w:rPr>
          <w:fldChar w:fldCharType="separate"/>
        </w:r>
        <w:r w:rsidR="000B614F">
          <w:rPr>
            <w:webHidden/>
          </w:rPr>
          <w:t>16</w:t>
        </w:r>
        <w:r w:rsidR="000B614F">
          <w:rPr>
            <w:webHidden/>
          </w:rPr>
          <w:fldChar w:fldCharType="end"/>
        </w:r>
      </w:hyperlink>
    </w:p>
    <w:p w14:paraId="0C699F5A" w14:textId="730933B5" w:rsidR="000B614F" w:rsidRDefault="00FD24E1">
      <w:pPr>
        <w:pStyle w:val="TOC1"/>
        <w:rPr>
          <w:rFonts w:asciiTheme="minorHAnsi" w:eastAsiaTheme="minorEastAsia" w:hAnsiTheme="minorHAnsi" w:cstheme="minorBidi"/>
          <w:b w:val="0"/>
          <w:bCs w:val="0"/>
          <w:caps w:val="0"/>
          <w:color w:val="auto"/>
          <w:kern w:val="2"/>
          <w:szCs w:val="22"/>
          <w14:ligatures w14:val="standardContextual"/>
        </w:rPr>
      </w:pPr>
      <w:hyperlink w:anchor="_Toc158722355" w:history="1">
        <w:r w:rsidR="000B614F" w:rsidRPr="00322837">
          <w:rPr>
            <w:rStyle w:val="Hyperlink"/>
          </w:rPr>
          <w:t>Chapter 2</w:t>
        </w:r>
        <w:r w:rsidR="000B614F">
          <w:rPr>
            <w:rFonts w:asciiTheme="minorHAnsi" w:eastAsiaTheme="minorEastAsia" w:hAnsiTheme="minorHAnsi" w:cstheme="minorBidi"/>
            <w:b w:val="0"/>
            <w:bCs w:val="0"/>
            <w:caps w:val="0"/>
            <w:color w:val="auto"/>
            <w:kern w:val="2"/>
            <w:szCs w:val="22"/>
            <w14:ligatures w14:val="standardContextual"/>
          </w:rPr>
          <w:tab/>
        </w:r>
        <w:r w:rsidR="000B614F" w:rsidRPr="00322837">
          <w:rPr>
            <w:rStyle w:val="Hyperlink"/>
          </w:rPr>
          <w:t>Risk assessment</w:t>
        </w:r>
        <w:r w:rsidR="000B614F">
          <w:rPr>
            <w:webHidden/>
          </w:rPr>
          <w:tab/>
        </w:r>
        <w:r w:rsidR="000B614F">
          <w:rPr>
            <w:webHidden/>
          </w:rPr>
          <w:fldChar w:fldCharType="begin"/>
        </w:r>
        <w:r w:rsidR="000B614F">
          <w:rPr>
            <w:webHidden/>
          </w:rPr>
          <w:instrText xml:space="preserve"> PAGEREF _Toc158722355 \h </w:instrText>
        </w:r>
        <w:r w:rsidR="000B614F">
          <w:rPr>
            <w:webHidden/>
          </w:rPr>
        </w:r>
        <w:r w:rsidR="000B614F">
          <w:rPr>
            <w:webHidden/>
          </w:rPr>
          <w:fldChar w:fldCharType="separate"/>
        </w:r>
        <w:r w:rsidR="000B614F">
          <w:rPr>
            <w:webHidden/>
          </w:rPr>
          <w:t>17</w:t>
        </w:r>
        <w:r w:rsidR="000B614F">
          <w:rPr>
            <w:webHidden/>
          </w:rPr>
          <w:fldChar w:fldCharType="end"/>
        </w:r>
      </w:hyperlink>
    </w:p>
    <w:p w14:paraId="4B1304A1" w14:textId="4730E366"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56" w:history="1">
        <w:r w:rsidR="000B614F" w:rsidRPr="00322837">
          <w:rPr>
            <w:rStyle w:val="Hyperlink"/>
          </w:rPr>
          <w:t>Section 1</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Introduction</w:t>
        </w:r>
        <w:r w:rsidR="000B614F">
          <w:rPr>
            <w:webHidden/>
          </w:rPr>
          <w:tab/>
        </w:r>
        <w:r w:rsidR="000B614F">
          <w:rPr>
            <w:webHidden/>
          </w:rPr>
          <w:fldChar w:fldCharType="begin"/>
        </w:r>
        <w:r w:rsidR="000B614F">
          <w:rPr>
            <w:webHidden/>
          </w:rPr>
          <w:instrText xml:space="preserve"> PAGEREF _Toc158722356 \h </w:instrText>
        </w:r>
        <w:r w:rsidR="000B614F">
          <w:rPr>
            <w:webHidden/>
          </w:rPr>
        </w:r>
        <w:r w:rsidR="000B614F">
          <w:rPr>
            <w:webHidden/>
          </w:rPr>
          <w:fldChar w:fldCharType="separate"/>
        </w:r>
        <w:r w:rsidR="000B614F">
          <w:rPr>
            <w:webHidden/>
          </w:rPr>
          <w:t>17</w:t>
        </w:r>
        <w:r w:rsidR="000B614F">
          <w:rPr>
            <w:webHidden/>
          </w:rPr>
          <w:fldChar w:fldCharType="end"/>
        </w:r>
      </w:hyperlink>
    </w:p>
    <w:p w14:paraId="33A57286" w14:textId="7AE5BAC6"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57" w:history="1">
        <w:r w:rsidR="000B614F" w:rsidRPr="00322837">
          <w:rPr>
            <w:rStyle w:val="Hyperlink"/>
          </w:rPr>
          <w:t>Section 2</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Risk identification</w:t>
        </w:r>
        <w:r w:rsidR="000B614F">
          <w:rPr>
            <w:webHidden/>
          </w:rPr>
          <w:tab/>
        </w:r>
        <w:r w:rsidR="000B614F">
          <w:rPr>
            <w:webHidden/>
          </w:rPr>
          <w:fldChar w:fldCharType="begin"/>
        </w:r>
        <w:r w:rsidR="000B614F">
          <w:rPr>
            <w:webHidden/>
          </w:rPr>
          <w:instrText xml:space="preserve"> PAGEREF _Toc158722357 \h </w:instrText>
        </w:r>
        <w:r w:rsidR="000B614F">
          <w:rPr>
            <w:webHidden/>
          </w:rPr>
        </w:r>
        <w:r w:rsidR="000B614F">
          <w:rPr>
            <w:webHidden/>
          </w:rPr>
          <w:fldChar w:fldCharType="separate"/>
        </w:r>
        <w:r w:rsidR="000B614F">
          <w:rPr>
            <w:webHidden/>
          </w:rPr>
          <w:t>18</w:t>
        </w:r>
        <w:r w:rsidR="000B614F">
          <w:rPr>
            <w:webHidden/>
          </w:rPr>
          <w:fldChar w:fldCharType="end"/>
        </w:r>
      </w:hyperlink>
    </w:p>
    <w:p w14:paraId="6D2756F1" w14:textId="7EE174BD" w:rsidR="000B614F" w:rsidRDefault="00FD24E1">
      <w:pPr>
        <w:pStyle w:val="TOC3"/>
        <w:rPr>
          <w:rFonts w:asciiTheme="minorHAnsi" w:eastAsiaTheme="minorEastAsia" w:hAnsiTheme="minorHAnsi" w:cstheme="minorBidi"/>
          <w:iCs w:val="0"/>
          <w:kern w:val="2"/>
          <w:szCs w:val="22"/>
          <w14:ligatures w14:val="standardContextual"/>
        </w:rPr>
      </w:pPr>
      <w:hyperlink w:anchor="_Toc158722358" w:history="1">
        <w:r w:rsidR="000B614F" w:rsidRPr="00322837">
          <w:rPr>
            <w:rStyle w:val="Hyperlink"/>
          </w:rPr>
          <w:t>2.1</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Risk source</w:t>
        </w:r>
        <w:r w:rsidR="000B614F">
          <w:rPr>
            <w:webHidden/>
          </w:rPr>
          <w:tab/>
        </w:r>
        <w:r w:rsidR="000B614F">
          <w:rPr>
            <w:webHidden/>
          </w:rPr>
          <w:fldChar w:fldCharType="begin"/>
        </w:r>
        <w:r w:rsidR="000B614F">
          <w:rPr>
            <w:webHidden/>
          </w:rPr>
          <w:instrText xml:space="preserve"> PAGEREF _Toc158722358 \h </w:instrText>
        </w:r>
        <w:r w:rsidR="000B614F">
          <w:rPr>
            <w:webHidden/>
          </w:rPr>
        </w:r>
        <w:r w:rsidR="000B614F">
          <w:rPr>
            <w:webHidden/>
          </w:rPr>
          <w:fldChar w:fldCharType="separate"/>
        </w:r>
        <w:r w:rsidR="000B614F">
          <w:rPr>
            <w:webHidden/>
          </w:rPr>
          <w:t>18</w:t>
        </w:r>
        <w:r w:rsidR="000B614F">
          <w:rPr>
            <w:webHidden/>
          </w:rPr>
          <w:fldChar w:fldCharType="end"/>
        </w:r>
      </w:hyperlink>
    </w:p>
    <w:p w14:paraId="193F5AB5" w14:textId="00871ECD" w:rsidR="000B614F" w:rsidRDefault="00FD24E1">
      <w:pPr>
        <w:pStyle w:val="TOC3"/>
        <w:rPr>
          <w:rFonts w:asciiTheme="minorHAnsi" w:eastAsiaTheme="minorEastAsia" w:hAnsiTheme="minorHAnsi" w:cstheme="minorBidi"/>
          <w:iCs w:val="0"/>
          <w:kern w:val="2"/>
          <w:szCs w:val="22"/>
          <w14:ligatures w14:val="standardContextual"/>
        </w:rPr>
      </w:pPr>
      <w:hyperlink w:anchor="_Toc158722359" w:history="1">
        <w:r w:rsidR="000B614F" w:rsidRPr="00322837">
          <w:rPr>
            <w:rStyle w:val="Hyperlink"/>
          </w:rPr>
          <w:t>2.2</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Causal pathway</w:t>
        </w:r>
        <w:r w:rsidR="000B614F">
          <w:rPr>
            <w:webHidden/>
          </w:rPr>
          <w:tab/>
        </w:r>
        <w:r w:rsidR="000B614F">
          <w:rPr>
            <w:webHidden/>
          </w:rPr>
          <w:fldChar w:fldCharType="begin"/>
        </w:r>
        <w:r w:rsidR="000B614F">
          <w:rPr>
            <w:webHidden/>
          </w:rPr>
          <w:instrText xml:space="preserve"> PAGEREF _Toc158722359 \h </w:instrText>
        </w:r>
        <w:r w:rsidR="000B614F">
          <w:rPr>
            <w:webHidden/>
          </w:rPr>
        </w:r>
        <w:r w:rsidR="000B614F">
          <w:rPr>
            <w:webHidden/>
          </w:rPr>
          <w:fldChar w:fldCharType="separate"/>
        </w:r>
        <w:r w:rsidR="000B614F">
          <w:rPr>
            <w:webHidden/>
          </w:rPr>
          <w:t>19</w:t>
        </w:r>
        <w:r w:rsidR="000B614F">
          <w:rPr>
            <w:webHidden/>
          </w:rPr>
          <w:fldChar w:fldCharType="end"/>
        </w:r>
      </w:hyperlink>
    </w:p>
    <w:p w14:paraId="2E878EAC" w14:textId="31FB85BF" w:rsidR="000B614F" w:rsidRDefault="00FD24E1">
      <w:pPr>
        <w:pStyle w:val="TOC3"/>
        <w:rPr>
          <w:rFonts w:asciiTheme="minorHAnsi" w:eastAsiaTheme="minorEastAsia" w:hAnsiTheme="minorHAnsi" w:cstheme="minorBidi"/>
          <w:iCs w:val="0"/>
          <w:kern w:val="2"/>
          <w:szCs w:val="22"/>
          <w14:ligatures w14:val="standardContextual"/>
        </w:rPr>
      </w:pPr>
      <w:hyperlink w:anchor="_Toc158722360" w:history="1">
        <w:r w:rsidR="000B614F" w:rsidRPr="00322837">
          <w:rPr>
            <w:rStyle w:val="Hyperlink"/>
          </w:rPr>
          <w:t>2.3</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Potential harm</w:t>
        </w:r>
        <w:r w:rsidR="000B614F">
          <w:rPr>
            <w:webHidden/>
          </w:rPr>
          <w:tab/>
        </w:r>
        <w:r w:rsidR="000B614F">
          <w:rPr>
            <w:webHidden/>
          </w:rPr>
          <w:fldChar w:fldCharType="begin"/>
        </w:r>
        <w:r w:rsidR="000B614F">
          <w:rPr>
            <w:webHidden/>
          </w:rPr>
          <w:instrText xml:space="preserve"> PAGEREF _Toc158722360 \h </w:instrText>
        </w:r>
        <w:r w:rsidR="000B614F">
          <w:rPr>
            <w:webHidden/>
          </w:rPr>
        </w:r>
        <w:r w:rsidR="000B614F">
          <w:rPr>
            <w:webHidden/>
          </w:rPr>
          <w:fldChar w:fldCharType="separate"/>
        </w:r>
        <w:r w:rsidR="000B614F">
          <w:rPr>
            <w:webHidden/>
          </w:rPr>
          <w:t>19</w:t>
        </w:r>
        <w:r w:rsidR="000B614F">
          <w:rPr>
            <w:webHidden/>
          </w:rPr>
          <w:fldChar w:fldCharType="end"/>
        </w:r>
      </w:hyperlink>
    </w:p>
    <w:p w14:paraId="217929D0" w14:textId="0AE0DBF9" w:rsidR="000B614F" w:rsidRDefault="00FD24E1">
      <w:pPr>
        <w:pStyle w:val="TOC3"/>
        <w:rPr>
          <w:rFonts w:asciiTheme="minorHAnsi" w:eastAsiaTheme="minorEastAsia" w:hAnsiTheme="minorHAnsi" w:cstheme="minorBidi"/>
          <w:iCs w:val="0"/>
          <w:kern w:val="2"/>
          <w:szCs w:val="22"/>
          <w14:ligatures w14:val="standardContextual"/>
        </w:rPr>
      </w:pPr>
      <w:hyperlink w:anchor="_Toc158722361" w:history="1">
        <w:r w:rsidR="000B614F" w:rsidRPr="00322837">
          <w:rPr>
            <w:rStyle w:val="Hyperlink"/>
          </w:rPr>
          <w:t>2.4</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Postulated risk scenarios</w:t>
        </w:r>
        <w:r w:rsidR="000B614F">
          <w:rPr>
            <w:webHidden/>
          </w:rPr>
          <w:tab/>
        </w:r>
        <w:r w:rsidR="000B614F">
          <w:rPr>
            <w:webHidden/>
          </w:rPr>
          <w:fldChar w:fldCharType="begin"/>
        </w:r>
        <w:r w:rsidR="000B614F">
          <w:rPr>
            <w:webHidden/>
          </w:rPr>
          <w:instrText xml:space="preserve"> PAGEREF _Toc158722361 \h </w:instrText>
        </w:r>
        <w:r w:rsidR="000B614F">
          <w:rPr>
            <w:webHidden/>
          </w:rPr>
        </w:r>
        <w:r w:rsidR="000B614F">
          <w:rPr>
            <w:webHidden/>
          </w:rPr>
          <w:fldChar w:fldCharType="separate"/>
        </w:r>
        <w:r w:rsidR="000B614F">
          <w:rPr>
            <w:webHidden/>
          </w:rPr>
          <w:t>20</w:t>
        </w:r>
        <w:r w:rsidR="000B614F">
          <w:rPr>
            <w:webHidden/>
          </w:rPr>
          <w:fldChar w:fldCharType="end"/>
        </w:r>
      </w:hyperlink>
    </w:p>
    <w:p w14:paraId="4045D56C" w14:textId="5C4B5C60"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62" w:history="1">
        <w:r w:rsidR="000B614F" w:rsidRPr="00322837">
          <w:rPr>
            <w:rStyle w:val="Hyperlink"/>
          </w:rPr>
          <w:t>Section 3</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Uncertainty</w:t>
        </w:r>
        <w:r w:rsidR="000B614F">
          <w:rPr>
            <w:webHidden/>
          </w:rPr>
          <w:tab/>
        </w:r>
        <w:r w:rsidR="000B614F">
          <w:rPr>
            <w:webHidden/>
          </w:rPr>
          <w:fldChar w:fldCharType="begin"/>
        </w:r>
        <w:r w:rsidR="000B614F">
          <w:rPr>
            <w:webHidden/>
          </w:rPr>
          <w:instrText xml:space="preserve"> PAGEREF _Toc158722362 \h </w:instrText>
        </w:r>
        <w:r w:rsidR="000B614F">
          <w:rPr>
            <w:webHidden/>
          </w:rPr>
        </w:r>
        <w:r w:rsidR="000B614F">
          <w:rPr>
            <w:webHidden/>
          </w:rPr>
          <w:fldChar w:fldCharType="separate"/>
        </w:r>
        <w:r w:rsidR="000B614F">
          <w:rPr>
            <w:webHidden/>
          </w:rPr>
          <w:t>27</w:t>
        </w:r>
        <w:r w:rsidR="000B614F">
          <w:rPr>
            <w:webHidden/>
          </w:rPr>
          <w:fldChar w:fldCharType="end"/>
        </w:r>
      </w:hyperlink>
    </w:p>
    <w:p w14:paraId="5219674D" w14:textId="18A7E42D"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63" w:history="1">
        <w:r w:rsidR="000B614F" w:rsidRPr="00322837">
          <w:rPr>
            <w:rStyle w:val="Hyperlink"/>
          </w:rPr>
          <w:t>Section 4</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Risk evaluation</w:t>
        </w:r>
        <w:r w:rsidR="000B614F">
          <w:rPr>
            <w:webHidden/>
          </w:rPr>
          <w:tab/>
        </w:r>
        <w:r w:rsidR="000B614F">
          <w:rPr>
            <w:webHidden/>
          </w:rPr>
          <w:fldChar w:fldCharType="begin"/>
        </w:r>
        <w:r w:rsidR="000B614F">
          <w:rPr>
            <w:webHidden/>
          </w:rPr>
          <w:instrText xml:space="preserve"> PAGEREF _Toc158722363 \h </w:instrText>
        </w:r>
        <w:r w:rsidR="000B614F">
          <w:rPr>
            <w:webHidden/>
          </w:rPr>
        </w:r>
        <w:r w:rsidR="000B614F">
          <w:rPr>
            <w:webHidden/>
          </w:rPr>
          <w:fldChar w:fldCharType="separate"/>
        </w:r>
        <w:r w:rsidR="000B614F">
          <w:rPr>
            <w:webHidden/>
          </w:rPr>
          <w:t>28</w:t>
        </w:r>
        <w:r w:rsidR="000B614F">
          <w:rPr>
            <w:webHidden/>
          </w:rPr>
          <w:fldChar w:fldCharType="end"/>
        </w:r>
      </w:hyperlink>
    </w:p>
    <w:p w14:paraId="339CD15C" w14:textId="332B18B3" w:rsidR="000B614F" w:rsidRDefault="00FD24E1">
      <w:pPr>
        <w:pStyle w:val="TOC1"/>
        <w:rPr>
          <w:rFonts w:asciiTheme="minorHAnsi" w:eastAsiaTheme="minorEastAsia" w:hAnsiTheme="minorHAnsi" w:cstheme="minorBidi"/>
          <w:b w:val="0"/>
          <w:bCs w:val="0"/>
          <w:caps w:val="0"/>
          <w:color w:val="auto"/>
          <w:kern w:val="2"/>
          <w:szCs w:val="22"/>
          <w14:ligatures w14:val="standardContextual"/>
        </w:rPr>
      </w:pPr>
      <w:hyperlink w:anchor="_Toc158722364" w:history="1">
        <w:r w:rsidR="000B614F" w:rsidRPr="00322837">
          <w:rPr>
            <w:rStyle w:val="Hyperlink"/>
          </w:rPr>
          <w:t>Chapter 3</w:t>
        </w:r>
        <w:r w:rsidR="000B614F">
          <w:rPr>
            <w:rFonts w:asciiTheme="minorHAnsi" w:eastAsiaTheme="minorEastAsia" w:hAnsiTheme="minorHAnsi" w:cstheme="minorBidi"/>
            <w:b w:val="0"/>
            <w:bCs w:val="0"/>
            <w:caps w:val="0"/>
            <w:color w:val="auto"/>
            <w:kern w:val="2"/>
            <w:szCs w:val="22"/>
            <w14:ligatures w14:val="standardContextual"/>
          </w:rPr>
          <w:tab/>
        </w:r>
        <w:r w:rsidR="000B614F" w:rsidRPr="00322837">
          <w:rPr>
            <w:rStyle w:val="Hyperlink"/>
          </w:rPr>
          <w:t>Risk management plan</w:t>
        </w:r>
        <w:r w:rsidR="000B614F">
          <w:rPr>
            <w:webHidden/>
          </w:rPr>
          <w:tab/>
        </w:r>
        <w:r w:rsidR="000B614F">
          <w:rPr>
            <w:webHidden/>
          </w:rPr>
          <w:fldChar w:fldCharType="begin"/>
        </w:r>
        <w:r w:rsidR="000B614F">
          <w:rPr>
            <w:webHidden/>
          </w:rPr>
          <w:instrText xml:space="preserve"> PAGEREF _Toc158722364 \h </w:instrText>
        </w:r>
        <w:r w:rsidR="000B614F">
          <w:rPr>
            <w:webHidden/>
          </w:rPr>
        </w:r>
        <w:r w:rsidR="000B614F">
          <w:rPr>
            <w:webHidden/>
          </w:rPr>
          <w:fldChar w:fldCharType="separate"/>
        </w:r>
        <w:r w:rsidR="000B614F">
          <w:rPr>
            <w:webHidden/>
          </w:rPr>
          <w:t>29</w:t>
        </w:r>
        <w:r w:rsidR="000B614F">
          <w:rPr>
            <w:webHidden/>
          </w:rPr>
          <w:fldChar w:fldCharType="end"/>
        </w:r>
      </w:hyperlink>
    </w:p>
    <w:p w14:paraId="22188ED7" w14:textId="25BCA1C7"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65" w:history="1">
        <w:r w:rsidR="000B614F" w:rsidRPr="00322837">
          <w:rPr>
            <w:rStyle w:val="Hyperlink"/>
          </w:rPr>
          <w:t>Section 1</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Background</w:t>
        </w:r>
        <w:r w:rsidR="000B614F">
          <w:rPr>
            <w:webHidden/>
          </w:rPr>
          <w:tab/>
        </w:r>
        <w:r w:rsidR="000B614F">
          <w:rPr>
            <w:webHidden/>
          </w:rPr>
          <w:fldChar w:fldCharType="begin"/>
        </w:r>
        <w:r w:rsidR="000B614F">
          <w:rPr>
            <w:webHidden/>
          </w:rPr>
          <w:instrText xml:space="preserve"> PAGEREF _Toc158722365 \h </w:instrText>
        </w:r>
        <w:r w:rsidR="000B614F">
          <w:rPr>
            <w:webHidden/>
          </w:rPr>
        </w:r>
        <w:r w:rsidR="000B614F">
          <w:rPr>
            <w:webHidden/>
          </w:rPr>
          <w:fldChar w:fldCharType="separate"/>
        </w:r>
        <w:r w:rsidR="000B614F">
          <w:rPr>
            <w:webHidden/>
          </w:rPr>
          <w:t>29</w:t>
        </w:r>
        <w:r w:rsidR="000B614F">
          <w:rPr>
            <w:webHidden/>
          </w:rPr>
          <w:fldChar w:fldCharType="end"/>
        </w:r>
      </w:hyperlink>
    </w:p>
    <w:p w14:paraId="232C8E79" w14:textId="26A11C8E"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66" w:history="1">
        <w:r w:rsidR="000B614F" w:rsidRPr="00322837">
          <w:rPr>
            <w:rStyle w:val="Hyperlink"/>
          </w:rPr>
          <w:t>Section 2</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Risk treatment measures for substantive risks</w:t>
        </w:r>
        <w:r w:rsidR="000B614F">
          <w:rPr>
            <w:webHidden/>
          </w:rPr>
          <w:tab/>
        </w:r>
        <w:r w:rsidR="000B614F">
          <w:rPr>
            <w:webHidden/>
          </w:rPr>
          <w:fldChar w:fldCharType="begin"/>
        </w:r>
        <w:r w:rsidR="000B614F">
          <w:rPr>
            <w:webHidden/>
          </w:rPr>
          <w:instrText xml:space="preserve"> PAGEREF _Toc158722366 \h </w:instrText>
        </w:r>
        <w:r w:rsidR="000B614F">
          <w:rPr>
            <w:webHidden/>
          </w:rPr>
        </w:r>
        <w:r w:rsidR="000B614F">
          <w:rPr>
            <w:webHidden/>
          </w:rPr>
          <w:fldChar w:fldCharType="separate"/>
        </w:r>
        <w:r w:rsidR="000B614F">
          <w:rPr>
            <w:webHidden/>
          </w:rPr>
          <w:t>29</w:t>
        </w:r>
        <w:r w:rsidR="000B614F">
          <w:rPr>
            <w:webHidden/>
          </w:rPr>
          <w:fldChar w:fldCharType="end"/>
        </w:r>
      </w:hyperlink>
    </w:p>
    <w:p w14:paraId="7F626C8E" w14:textId="7939A568"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67" w:history="1">
        <w:r w:rsidR="000B614F" w:rsidRPr="00322837">
          <w:rPr>
            <w:rStyle w:val="Hyperlink"/>
          </w:rPr>
          <w:t>Section 3</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General risk management</w:t>
        </w:r>
        <w:r w:rsidR="000B614F">
          <w:rPr>
            <w:webHidden/>
          </w:rPr>
          <w:tab/>
        </w:r>
        <w:r w:rsidR="000B614F">
          <w:rPr>
            <w:webHidden/>
          </w:rPr>
          <w:fldChar w:fldCharType="begin"/>
        </w:r>
        <w:r w:rsidR="000B614F">
          <w:rPr>
            <w:webHidden/>
          </w:rPr>
          <w:instrText xml:space="preserve"> PAGEREF _Toc158722367 \h </w:instrText>
        </w:r>
        <w:r w:rsidR="000B614F">
          <w:rPr>
            <w:webHidden/>
          </w:rPr>
        </w:r>
        <w:r w:rsidR="000B614F">
          <w:rPr>
            <w:webHidden/>
          </w:rPr>
          <w:fldChar w:fldCharType="separate"/>
        </w:r>
        <w:r w:rsidR="000B614F">
          <w:rPr>
            <w:webHidden/>
          </w:rPr>
          <w:t>29</w:t>
        </w:r>
        <w:r w:rsidR="000B614F">
          <w:rPr>
            <w:webHidden/>
          </w:rPr>
          <w:fldChar w:fldCharType="end"/>
        </w:r>
      </w:hyperlink>
    </w:p>
    <w:p w14:paraId="7DEB710D" w14:textId="074C8051" w:rsidR="000B614F" w:rsidRDefault="00FD24E1">
      <w:pPr>
        <w:pStyle w:val="TOC3"/>
        <w:rPr>
          <w:rFonts w:asciiTheme="minorHAnsi" w:eastAsiaTheme="minorEastAsia" w:hAnsiTheme="minorHAnsi" w:cstheme="minorBidi"/>
          <w:iCs w:val="0"/>
          <w:kern w:val="2"/>
          <w:szCs w:val="22"/>
          <w14:ligatures w14:val="standardContextual"/>
        </w:rPr>
      </w:pPr>
      <w:hyperlink w:anchor="_Toc158722368" w:history="1">
        <w:r w:rsidR="000B614F" w:rsidRPr="00322837">
          <w:rPr>
            <w:rStyle w:val="Hyperlink"/>
          </w:rPr>
          <w:t>3.1</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Applicant suitability</w:t>
        </w:r>
        <w:r w:rsidR="000B614F">
          <w:rPr>
            <w:webHidden/>
          </w:rPr>
          <w:tab/>
        </w:r>
        <w:r w:rsidR="000B614F">
          <w:rPr>
            <w:webHidden/>
          </w:rPr>
          <w:fldChar w:fldCharType="begin"/>
        </w:r>
        <w:r w:rsidR="000B614F">
          <w:rPr>
            <w:webHidden/>
          </w:rPr>
          <w:instrText xml:space="preserve"> PAGEREF _Toc158722368 \h </w:instrText>
        </w:r>
        <w:r w:rsidR="000B614F">
          <w:rPr>
            <w:webHidden/>
          </w:rPr>
        </w:r>
        <w:r w:rsidR="000B614F">
          <w:rPr>
            <w:webHidden/>
          </w:rPr>
          <w:fldChar w:fldCharType="separate"/>
        </w:r>
        <w:r w:rsidR="000B614F">
          <w:rPr>
            <w:webHidden/>
          </w:rPr>
          <w:t>29</w:t>
        </w:r>
        <w:r w:rsidR="000B614F">
          <w:rPr>
            <w:webHidden/>
          </w:rPr>
          <w:fldChar w:fldCharType="end"/>
        </w:r>
      </w:hyperlink>
    </w:p>
    <w:p w14:paraId="4C5D0E76" w14:textId="4ABA08CD" w:rsidR="000B614F" w:rsidRDefault="00FD24E1">
      <w:pPr>
        <w:pStyle w:val="TOC3"/>
        <w:rPr>
          <w:rFonts w:asciiTheme="minorHAnsi" w:eastAsiaTheme="minorEastAsia" w:hAnsiTheme="minorHAnsi" w:cstheme="minorBidi"/>
          <w:iCs w:val="0"/>
          <w:kern w:val="2"/>
          <w:szCs w:val="22"/>
          <w14:ligatures w14:val="standardContextual"/>
        </w:rPr>
      </w:pPr>
      <w:hyperlink w:anchor="_Toc158722369" w:history="1">
        <w:r w:rsidR="000B614F" w:rsidRPr="00322837">
          <w:rPr>
            <w:rStyle w:val="Hyperlink"/>
          </w:rPr>
          <w:t>3.2</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Testing methodology</w:t>
        </w:r>
        <w:r w:rsidR="000B614F">
          <w:rPr>
            <w:webHidden/>
          </w:rPr>
          <w:tab/>
        </w:r>
        <w:r w:rsidR="000B614F">
          <w:rPr>
            <w:webHidden/>
          </w:rPr>
          <w:fldChar w:fldCharType="begin"/>
        </w:r>
        <w:r w:rsidR="000B614F">
          <w:rPr>
            <w:webHidden/>
          </w:rPr>
          <w:instrText xml:space="preserve"> PAGEREF _Toc158722369 \h </w:instrText>
        </w:r>
        <w:r w:rsidR="000B614F">
          <w:rPr>
            <w:webHidden/>
          </w:rPr>
        </w:r>
        <w:r w:rsidR="000B614F">
          <w:rPr>
            <w:webHidden/>
          </w:rPr>
          <w:fldChar w:fldCharType="separate"/>
        </w:r>
        <w:r w:rsidR="000B614F">
          <w:rPr>
            <w:webHidden/>
          </w:rPr>
          <w:t>30</w:t>
        </w:r>
        <w:r w:rsidR="000B614F">
          <w:rPr>
            <w:webHidden/>
          </w:rPr>
          <w:fldChar w:fldCharType="end"/>
        </w:r>
      </w:hyperlink>
    </w:p>
    <w:p w14:paraId="29009FC2" w14:textId="361EA476" w:rsidR="000B614F" w:rsidRDefault="00FD24E1">
      <w:pPr>
        <w:pStyle w:val="TOC3"/>
        <w:rPr>
          <w:rFonts w:asciiTheme="minorHAnsi" w:eastAsiaTheme="minorEastAsia" w:hAnsiTheme="minorHAnsi" w:cstheme="minorBidi"/>
          <w:iCs w:val="0"/>
          <w:kern w:val="2"/>
          <w:szCs w:val="22"/>
          <w14:ligatures w14:val="standardContextual"/>
        </w:rPr>
      </w:pPr>
      <w:hyperlink w:anchor="_Toc158722370" w:history="1">
        <w:r w:rsidR="000B614F" w:rsidRPr="00322837">
          <w:rPr>
            <w:rStyle w:val="Hyperlink"/>
          </w:rPr>
          <w:t>3.3</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Identification of the persons or classes of persons covered by the licence</w:t>
        </w:r>
        <w:r w:rsidR="000B614F">
          <w:rPr>
            <w:webHidden/>
          </w:rPr>
          <w:tab/>
        </w:r>
        <w:r w:rsidR="000B614F">
          <w:rPr>
            <w:webHidden/>
          </w:rPr>
          <w:fldChar w:fldCharType="begin"/>
        </w:r>
        <w:r w:rsidR="000B614F">
          <w:rPr>
            <w:webHidden/>
          </w:rPr>
          <w:instrText xml:space="preserve"> PAGEREF _Toc158722370 \h </w:instrText>
        </w:r>
        <w:r w:rsidR="000B614F">
          <w:rPr>
            <w:webHidden/>
          </w:rPr>
        </w:r>
        <w:r w:rsidR="000B614F">
          <w:rPr>
            <w:webHidden/>
          </w:rPr>
          <w:fldChar w:fldCharType="separate"/>
        </w:r>
        <w:r w:rsidR="000B614F">
          <w:rPr>
            <w:webHidden/>
          </w:rPr>
          <w:t>30</w:t>
        </w:r>
        <w:r w:rsidR="000B614F">
          <w:rPr>
            <w:webHidden/>
          </w:rPr>
          <w:fldChar w:fldCharType="end"/>
        </w:r>
      </w:hyperlink>
    </w:p>
    <w:p w14:paraId="17FD959E" w14:textId="2933D88E" w:rsidR="000B614F" w:rsidRDefault="00FD24E1">
      <w:pPr>
        <w:pStyle w:val="TOC3"/>
        <w:rPr>
          <w:rFonts w:asciiTheme="minorHAnsi" w:eastAsiaTheme="minorEastAsia" w:hAnsiTheme="minorHAnsi" w:cstheme="minorBidi"/>
          <w:iCs w:val="0"/>
          <w:kern w:val="2"/>
          <w:szCs w:val="22"/>
          <w14:ligatures w14:val="standardContextual"/>
        </w:rPr>
      </w:pPr>
      <w:hyperlink w:anchor="_Toc158722371" w:history="1">
        <w:r w:rsidR="000B614F" w:rsidRPr="00322837">
          <w:rPr>
            <w:rStyle w:val="Hyperlink"/>
          </w:rPr>
          <w:t>3.4</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Reporting requirements</w:t>
        </w:r>
        <w:r w:rsidR="000B614F">
          <w:rPr>
            <w:webHidden/>
          </w:rPr>
          <w:tab/>
        </w:r>
        <w:r w:rsidR="000B614F">
          <w:rPr>
            <w:webHidden/>
          </w:rPr>
          <w:fldChar w:fldCharType="begin"/>
        </w:r>
        <w:r w:rsidR="000B614F">
          <w:rPr>
            <w:webHidden/>
          </w:rPr>
          <w:instrText xml:space="preserve"> PAGEREF _Toc158722371 \h </w:instrText>
        </w:r>
        <w:r w:rsidR="000B614F">
          <w:rPr>
            <w:webHidden/>
          </w:rPr>
        </w:r>
        <w:r w:rsidR="000B614F">
          <w:rPr>
            <w:webHidden/>
          </w:rPr>
          <w:fldChar w:fldCharType="separate"/>
        </w:r>
        <w:r w:rsidR="000B614F">
          <w:rPr>
            <w:webHidden/>
          </w:rPr>
          <w:t>30</w:t>
        </w:r>
        <w:r w:rsidR="000B614F">
          <w:rPr>
            <w:webHidden/>
          </w:rPr>
          <w:fldChar w:fldCharType="end"/>
        </w:r>
      </w:hyperlink>
    </w:p>
    <w:p w14:paraId="76619474" w14:textId="50B9A419" w:rsidR="000B614F" w:rsidRDefault="00FD24E1">
      <w:pPr>
        <w:pStyle w:val="TOC3"/>
        <w:rPr>
          <w:rFonts w:asciiTheme="minorHAnsi" w:eastAsiaTheme="minorEastAsia" w:hAnsiTheme="minorHAnsi" w:cstheme="minorBidi"/>
          <w:iCs w:val="0"/>
          <w:kern w:val="2"/>
          <w:szCs w:val="22"/>
          <w14:ligatures w14:val="standardContextual"/>
        </w:rPr>
      </w:pPr>
      <w:hyperlink w:anchor="_Toc158722372" w:history="1">
        <w:r w:rsidR="000B614F" w:rsidRPr="00322837">
          <w:rPr>
            <w:rStyle w:val="Hyperlink"/>
          </w:rPr>
          <w:t>3.5</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Monitoring for compliance</w:t>
        </w:r>
        <w:r w:rsidR="000B614F">
          <w:rPr>
            <w:webHidden/>
          </w:rPr>
          <w:tab/>
        </w:r>
        <w:r w:rsidR="000B614F">
          <w:rPr>
            <w:webHidden/>
          </w:rPr>
          <w:fldChar w:fldCharType="begin"/>
        </w:r>
        <w:r w:rsidR="000B614F">
          <w:rPr>
            <w:webHidden/>
          </w:rPr>
          <w:instrText xml:space="preserve"> PAGEREF _Toc158722372 \h </w:instrText>
        </w:r>
        <w:r w:rsidR="000B614F">
          <w:rPr>
            <w:webHidden/>
          </w:rPr>
        </w:r>
        <w:r w:rsidR="000B614F">
          <w:rPr>
            <w:webHidden/>
          </w:rPr>
          <w:fldChar w:fldCharType="separate"/>
        </w:r>
        <w:r w:rsidR="000B614F">
          <w:rPr>
            <w:webHidden/>
          </w:rPr>
          <w:t>30</w:t>
        </w:r>
        <w:r w:rsidR="000B614F">
          <w:rPr>
            <w:webHidden/>
          </w:rPr>
          <w:fldChar w:fldCharType="end"/>
        </w:r>
      </w:hyperlink>
    </w:p>
    <w:p w14:paraId="18891FFA" w14:textId="1CEDD77E"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73" w:history="1">
        <w:r w:rsidR="000B614F" w:rsidRPr="00322837">
          <w:rPr>
            <w:rStyle w:val="Hyperlink"/>
          </w:rPr>
          <w:t>Section 4</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Post release review</w:t>
        </w:r>
        <w:r w:rsidR="000B614F">
          <w:rPr>
            <w:webHidden/>
          </w:rPr>
          <w:tab/>
        </w:r>
        <w:r w:rsidR="000B614F">
          <w:rPr>
            <w:webHidden/>
          </w:rPr>
          <w:fldChar w:fldCharType="begin"/>
        </w:r>
        <w:r w:rsidR="000B614F">
          <w:rPr>
            <w:webHidden/>
          </w:rPr>
          <w:instrText xml:space="preserve"> PAGEREF _Toc158722373 \h </w:instrText>
        </w:r>
        <w:r w:rsidR="000B614F">
          <w:rPr>
            <w:webHidden/>
          </w:rPr>
        </w:r>
        <w:r w:rsidR="000B614F">
          <w:rPr>
            <w:webHidden/>
          </w:rPr>
          <w:fldChar w:fldCharType="separate"/>
        </w:r>
        <w:r w:rsidR="000B614F">
          <w:rPr>
            <w:webHidden/>
          </w:rPr>
          <w:t>30</w:t>
        </w:r>
        <w:r w:rsidR="000B614F">
          <w:rPr>
            <w:webHidden/>
          </w:rPr>
          <w:fldChar w:fldCharType="end"/>
        </w:r>
      </w:hyperlink>
    </w:p>
    <w:p w14:paraId="5F9C7AC8" w14:textId="482AE829" w:rsidR="000B614F" w:rsidRDefault="00FD24E1">
      <w:pPr>
        <w:pStyle w:val="TOC3"/>
        <w:rPr>
          <w:rFonts w:asciiTheme="minorHAnsi" w:eastAsiaTheme="minorEastAsia" w:hAnsiTheme="minorHAnsi" w:cstheme="minorBidi"/>
          <w:iCs w:val="0"/>
          <w:kern w:val="2"/>
          <w:szCs w:val="22"/>
          <w14:ligatures w14:val="standardContextual"/>
        </w:rPr>
      </w:pPr>
      <w:hyperlink w:anchor="_Toc158722374" w:history="1">
        <w:r w:rsidR="000B614F" w:rsidRPr="00322837">
          <w:rPr>
            <w:rStyle w:val="Hyperlink"/>
          </w:rPr>
          <w:t>4.1</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Adverse effects reporting system</w:t>
        </w:r>
        <w:r w:rsidR="000B614F">
          <w:rPr>
            <w:webHidden/>
          </w:rPr>
          <w:tab/>
        </w:r>
        <w:r w:rsidR="000B614F">
          <w:rPr>
            <w:webHidden/>
          </w:rPr>
          <w:fldChar w:fldCharType="begin"/>
        </w:r>
        <w:r w:rsidR="000B614F">
          <w:rPr>
            <w:webHidden/>
          </w:rPr>
          <w:instrText xml:space="preserve"> PAGEREF _Toc158722374 \h </w:instrText>
        </w:r>
        <w:r w:rsidR="000B614F">
          <w:rPr>
            <w:webHidden/>
          </w:rPr>
        </w:r>
        <w:r w:rsidR="000B614F">
          <w:rPr>
            <w:webHidden/>
          </w:rPr>
          <w:fldChar w:fldCharType="separate"/>
        </w:r>
        <w:r w:rsidR="000B614F">
          <w:rPr>
            <w:webHidden/>
          </w:rPr>
          <w:t>31</w:t>
        </w:r>
        <w:r w:rsidR="000B614F">
          <w:rPr>
            <w:webHidden/>
          </w:rPr>
          <w:fldChar w:fldCharType="end"/>
        </w:r>
      </w:hyperlink>
    </w:p>
    <w:p w14:paraId="111F3701" w14:textId="68644A08" w:rsidR="000B614F" w:rsidRDefault="00FD24E1">
      <w:pPr>
        <w:pStyle w:val="TOC3"/>
        <w:rPr>
          <w:rFonts w:asciiTheme="minorHAnsi" w:eastAsiaTheme="minorEastAsia" w:hAnsiTheme="minorHAnsi" w:cstheme="minorBidi"/>
          <w:iCs w:val="0"/>
          <w:kern w:val="2"/>
          <w:szCs w:val="22"/>
          <w14:ligatures w14:val="standardContextual"/>
        </w:rPr>
      </w:pPr>
      <w:hyperlink w:anchor="_Toc158722375" w:history="1">
        <w:r w:rsidR="000B614F" w:rsidRPr="00322837">
          <w:rPr>
            <w:rStyle w:val="Hyperlink"/>
          </w:rPr>
          <w:t>4.2</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Requirement to collect additional specific information</w:t>
        </w:r>
        <w:r w:rsidR="000B614F">
          <w:rPr>
            <w:webHidden/>
          </w:rPr>
          <w:tab/>
        </w:r>
        <w:r w:rsidR="000B614F">
          <w:rPr>
            <w:webHidden/>
          </w:rPr>
          <w:fldChar w:fldCharType="begin"/>
        </w:r>
        <w:r w:rsidR="000B614F">
          <w:rPr>
            <w:webHidden/>
          </w:rPr>
          <w:instrText xml:space="preserve"> PAGEREF _Toc158722375 \h </w:instrText>
        </w:r>
        <w:r w:rsidR="000B614F">
          <w:rPr>
            <w:webHidden/>
          </w:rPr>
        </w:r>
        <w:r w:rsidR="000B614F">
          <w:rPr>
            <w:webHidden/>
          </w:rPr>
          <w:fldChar w:fldCharType="separate"/>
        </w:r>
        <w:r w:rsidR="000B614F">
          <w:rPr>
            <w:webHidden/>
          </w:rPr>
          <w:t>31</w:t>
        </w:r>
        <w:r w:rsidR="000B614F">
          <w:rPr>
            <w:webHidden/>
          </w:rPr>
          <w:fldChar w:fldCharType="end"/>
        </w:r>
      </w:hyperlink>
    </w:p>
    <w:p w14:paraId="758DEDDD" w14:textId="610DEC88" w:rsidR="000B614F" w:rsidRDefault="00FD24E1">
      <w:pPr>
        <w:pStyle w:val="TOC3"/>
        <w:rPr>
          <w:rFonts w:asciiTheme="minorHAnsi" w:eastAsiaTheme="minorEastAsia" w:hAnsiTheme="minorHAnsi" w:cstheme="minorBidi"/>
          <w:iCs w:val="0"/>
          <w:kern w:val="2"/>
          <w:szCs w:val="22"/>
          <w14:ligatures w14:val="standardContextual"/>
        </w:rPr>
      </w:pPr>
      <w:hyperlink w:anchor="_Toc158722376" w:history="1">
        <w:r w:rsidR="000B614F" w:rsidRPr="00322837">
          <w:rPr>
            <w:rStyle w:val="Hyperlink"/>
          </w:rPr>
          <w:t>4.3</w:t>
        </w:r>
        <w:r w:rsidR="000B614F">
          <w:rPr>
            <w:rFonts w:asciiTheme="minorHAnsi" w:eastAsiaTheme="minorEastAsia" w:hAnsiTheme="minorHAnsi" w:cstheme="minorBidi"/>
            <w:iCs w:val="0"/>
            <w:kern w:val="2"/>
            <w:szCs w:val="22"/>
            <w14:ligatures w14:val="standardContextual"/>
          </w:rPr>
          <w:tab/>
        </w:r>
        <w:r w:rsidR="000B614F" w:rsidRPr="00322837">
          <w:rPr>
            <w:rStyle w:val="Hyperlink"/>
          </w:rPr>
          <w:t>Review of the RARMP</w:t>
        </w:r>
        <w:r w:rsidR="000B614F">
          <w:rPr>
            <w:webHidden/>
          </w:rPr>
          <w:tab/>
        </w:r>
        <w:r w:rsidR="000B614F">
          <w:rPr>
            <w:webHidden/>
          </w:rPr>
          <w:fldChar w:fldCharType="begin"/>
        </w:r>
        <w:r w:rsidR="000B614F">
          <w:rPr>
            <w:webHidden/>
          </w:rPr>
          <w:instrText xml:space="preserve"> PAGEREF _Toc158722376 \h </w:instrText>
        </w:r>
        <w:r w:rsidR="000B614F">
          <w:rPr>
            <w:webHidden/>
          </w:rPr>
        </w:r>
        <w:r w:rsidR="000B614F">
          <w:rPr>
            <w:webHidden/>
          </w:rPr>
          <w:fldChar w:fldCharType="separate"/>
        </w:r>
        <w:r w:rsidR="000B614F">
          <w:rPr>
            <w:webHidden/>
          </w:rPr>
          <w:t>31</w:t>
        </w:r>
        <w:r w:rsidR="000B614F">
          <w:rPr>
            <w:webHidden/>
          </w:rPr>
          <w:fldChar w:fldCharType="end"/>
        </w:r>
      </w:hyperlink>
    </w:p>
    <w:p w14:paraId="60EB2295" w14:textId="1B63D6CF" w:rsidR="000B614F" w:rsidRDefault="00FD24E1">
      <w:pPr>
        <w:pStyle w:val="TOC2"/>
        <w:rPr>
          <w:rFonts w:asciiTheme="minorHAnsi" w:eastAsiaTheme="minorEastAsia" w:hAnsiTheme="minorHAnsi" w:cstheme="minorBidi"/>
          <w:smallCaps w:val="0"/>
          <w:kern w:val="2"/>
          <w:szCs w:val="22"/>
          <w:lang w:eastAsia="en-AU"/>
          <w14:ligatures w14:val="standardContextual"/>
        </w:rPr>
      </w:pPr>
      <w:hyperlink w:anchor="_Toc158722377" w:history="1">
        <w:r w:rsidR="000B614F" w:rsidRPr="00322837">
          <w:rPr>
            <w:rStyle w:val="Hyperlink"/>
          </w:rPr>
          <w:t>Section 5</w:t>
        </w:r>
        <w:r w:rsidR="000B614F">
          <w:rPr>
            <w:rFonts w:asciiTheme="minorHAnsi" w:eastAsiaTheme="minorEastAsia" w:hAnsiTheme="minorHAnsi" w:cstheme="minorBidi"/>
            <w:smallCaps w:val="0"/>
            <w:kern w:val="2"/>
            <w:szCs w:val="22"/>
            <w:lang w:eastAsia="en-AU"/>
            <w14:ligatures w14:val="standardContextual"/>
          </w:rPr>
          <w:tab/>
        </w:r>
        <w:r w:rsidR="000B614F" w:rsidRPr="00322837">
          <w:rPr>
            <w:rStyle w:val="Hyperlink"/>
          </w:rPr>
          <w:t>Conclusions of the RARMP</w:t>
        </w:r>
        <w:r w:rsidR="000B614F">
          <w:rPr>
            <w:webHidden/>
          </w:rPr>
          <w:tab/>
        </w:r>
        <w:r w:rsidR="000B614F">
          <w:rPr>
            <w:webHidden/>
          </w:rPr>
          <w:fldChar w:fldCharType="begin"/>
        </w:r>
        <w:r w:rsidR="000B614F">
          <w:rPr>
            <w:webHidden/>
          </w:rPr>
          <w:instrText xml:space="preserve"> PAGEREF _Toc158722377 \h </w:instrText>
        </w:r>
        <w:r w:rsidR="000B614F">
          <w:rPr>
            <w:webHidden/>
          </w:rPr>
        </w:r>
        <w:r w:rsidR="000B614F">
          <w:rPr>
            <w:webHidden/>
          </w:rPr>
          <w:fldChar w:fldCharType="separate"/>
        </w:r>
        <w:r w:rsidR="000B614F">
          <w:rPr>
            <w:webHidden/>
          </w:rPr>
          <w:t>31</w:t>
        </w:r>
        <w:r w:rsidR="000B614F">
          <w:rPr>
            <w:webHidden/>
          </w:rPr>
          <w:fldChar w:fldCharType="end"/>
        </w:r>
      </w:hyperlink>
    </w:p>
    <w:p w14:paraId="379A8C2A" w14:textId="27F17CF6" w:rsidR="000B614F" w:rsidRDefault="00FD24E1">
      <w:pPr>
        <w:pStyle w:val="TOC1"/>
        <w:rPr>
          <w:rFonts w:asciiTheme="minorHAnsi" w:eastAsiaTheme="minorEastAsia" w:hAnsiTheme="minorHAnsi" w:cstheme="minorBidi"/>
          <w:b w:val="0"/>
          <w:bCs w:val="0"/>
          <w:caps w:val="0"/>
          <w:color w:val="auto"/>
          <w:kern w:val="2"/>
          <w:szCs w:val="22"/>
          <w14:ligatures w14:val="standardContextual"/>
        </w:rPr>
      </w:pPr>
      <w:hyperlink w:anchor="_Toc158722378" w:history="1">
        <w:r w:rsidR="000B614F" w:rsidRPr="00322837">
          <w:rPr>
            <w:rStyle w:val="Hyperlink"/>
          </w:rPr>
          <w:t>References</w:t>
        </w:r>
        <w:r w:rsidR="000B614F">
          <w:rPr>
            <w:webHidden/>
          </w:rPr>
          <w:tab/>
        </w:r>
        <w:r w:rsidR="000B614F">
          <w:rPr>
            <w:webHidden/>
          </w:rPr>
          <w:tab/>
        </w:r>
        <w:r w:rsidR="000B614F">
          <w:rPr>
            <w:webHidden/>
          </w:rPr>
          <w:fldChar w:fldCharType="begin"/>
        </w:r>
        <w:r w:rsidR="000B614F">
          <w:rPr>
            <w:webHidden/>
          </w:rPr>
          <w:instrText xml:space="preserve"> PAGEREF _Toc158722378 \h </w:instrText>
        </w:r>
        <w:r w:rsidR="000B614F">
          <w:rPr>
            <w:webHidden/>
          </w:rPr>
        </w:r>
        <w:r w:rsidR="000B614F">
          <w:rPr>
            <w:webHidden/>
          </w:rPr>
          <w:fldChar w:fldCharType="separate"/>
        </w:r>
        <w:r w:rsidR="000B614F">
          <w:rPr>
            <w:webHidden/>
          </w:rPr>
          <w:t>32</w:t>
        </w:r>
        <w:r w:rsidR="000B614F">
          <w:rPr>
            <w:webHidden/>
          </w:rPr>
          <w:fldChar w:fldCharType="end"/>
        </w:r>
      </w:hyperlink>
    </w:p>
    <w:p w14:paraId="3EFFFF86" w14:textId="75360D82" w:rsidR="000B614F" w:rsidRDefault="00FD24E1">
      <w:pPr>
        <w:pStyle w:val="TOC1"/>
        <w:rPr>
          <w:rFonts w:asciiTheme="minorHAnsi" w:eastAsiaTheme="minorEastAsia" w:hAnsiTheme="minorHAnsi" w:cstheme="minorBidi"/>
          <w:b w:val="0"/>
          <w:bCs w:val="0"/>
          <w:caps w:val="0"/>
          <w:color w:val="auto"/>
          <w:kern w:val="2"/>
          <w:szCs w:val="22"/>
          <w14:ligatures w14:val="standardContextual"/>
        </w:rPr>
      </w:pPr>
      <w:hyperlink w:anchor="_Toc158722379" w:history="1">
        <w:r w:rsidR="000B614F" w:rsidRPr="00322837">
          <w:rPr>
            <w:rStyle w:val="Hyperlink"/>
          </w:rPr>
          <w:t>Appendix A: Summary of submissions</w:t>
        </w:r>
        <w:r w:rsidR="000B614F">
          <w:rPr>
            <w:webHidden/>
          </w:rPr>
          <w:tab/>
        </w:r>
        <w:r w:rsidR="000B614F">
          <w:rPr>
            <w:webHidden/>
          </w:rPr>
          <w:fldChar w:fldCharType="begin"/>
        </w:r>
        <w:r w:rsidR="000B614F">
          <w:rPr>
            <w:webHidden/>
          </w:rPr>
          <w:instrText xml:space="preserve"> PAGEREF _Toc158722379 \h </w:instrText>
        </w:r>
        <w:r w:rsidR="000B614F">
          <w:rPr>
            <w:webHidden/>
          </w:rPr>
        </w:r>
        <w:r w:rsidR="000B614F">
          <w:rPr>
            <w:webHidden/>
          </w:rPr>
          <w:fldChar w:fldCharType="separate"/>
        </w:r>
        <w:r w:rsidR="000B614F">
          <w:rPr>
            <w:webHidden/>
          </w:rPr>
          <w:t>36</w:t>
        </w:r>
        <w:r w:rsidR="000B614F">
          <w:rPr>
            <w:webHidden/>
          </w:rPr>
          <w:fldChar w:fldCharType="end"/>
        </w:r>
      </w:hyperlink>
    </w:p>
    <w:p w14:paraId="7DFA9077" w14:textId="515FCA25" w:rsidR="000B614F" w:rsidRDefault="00FD24E1">
      <w:pPr>
        <w:pStyle w:val="TOC1"/>
        <w:rPr>
          <w:rFonts w:asciiTheme="minorHAnsi" w:eastAsiaTheme="minorEastAsia" w:hAnsiTheme="minorHAnsi" w:cstheme="minorBidi"/>
          <w:b w:val="0"/>
          <w:bCs w:val="0"/>
          <w:caps w:val="0"/>
          <w:color w:val="auto"/>
          <w:kern w:val="2"/>
          <w:szCs w:val="22"/>
          <w14:ligatures w14:val="standardContextual"/>
        </w:rPr>
      </w:pPr>
      <w:hyperlink w:anchor="_Toc158722380" w:history="1">
        <w:r w:rsidR="000B614F" w:rsidRPr="00322837">
          <w:rPr>
            <w:rStyle w:val="Hyperlink"/>
          </w:rPr>
          <w:t>Appendix B: Summary of submissions from prescribed experts, agencies and authorities on the consultation RARMP</w:t>
        </w:r>
        <w:r w:rsidR="000B614F">
          <w:rPr>
            <w:webHidden/>
          </w:rPr>
          <w:tab/>
        </w:r>
        <w:r w:rsidR="000B614F">
          <w:rPr>
            <w:webHidden/>
          </w:rPr>
          <w:fldChar w:fldCharType="begin"/>
        </w:r>
        <w:r w:rsidR="000B614F">
          <w:rPr>
            <w:webHidden/>
          </w:rPr>
          <w:instrText xml:space="preserve"> PAGEREF _Toc158722380 \h </w:instrText>
        </w:r>
        <w:r w:rsidR="000B614F">
          <w:rPr>
            <w:webHidden/>
          </w:rPr>
        </w:r>
        <w:r w:rsidR="000B614F">
          <w:rPr>
            <w:webHidden/>
          </w:rPr>
          <w:fldChar w:fldCharType="separate"/>
        </w:r>
        <w:r w:rsidR="000B614F">
          <w:rPr>
            <w:webHidden/>
          </w:rPr>
          <w:t>38</w:t>
        </w:r>
        <w:r w:rsidR="000B614F">
          <w:rPr>
            <w:webHidden/>
          </w:rPr>
          <w:fldChar w:fldCharType="end"/>
        </w:r>
      </w:hyperlink>
    </w:p>
    <w:p w14:paraId="10852ECD" w14:textId="3917793E" w:rsidR="000B614F" w:rsidRDefault="00FD24E1">
      <w:pPr>
        <w:pStyle w:val="TOC1"/>
        <w:rPr>
          <w:rFonts w:asciiTheme="minorHAnsi" w:eastAsiaTheme="minorEastAsia" w:hAnsiTheme="minorHAnsi" w:cstheme="minorBidi"/>
          <w:b w:val="0"/>
          <w:bCs w:val="0"/>
          <w:caps w:val="0"/>
          <w:color w:val="auto"/>
          <w:kern w:val="2"/>
          <w:szCs w:val="22"/>
          <w14:ligatures w14:val="standardContextual"/>
        </w:rPr>
      </w:pPr>
      <w:hyperlink w:anchor="_Toc158722381" w:history="1">
        <w:r w:rsidR="000B614F" w:rsidRPr="00322837">
          <w:rPr>
            <w:rStyle w:val="Hyperlink"/>
          </w:rPr>
          <w:t>Appendix C: Summary of submissions from the public on the consultation RARMP</w:t>
        </w:r>
        <w:r w:rsidR="000B614F">
          <w:rPr>
            <w:webHidden/>
          </w:rPr>
          <w:tab/>
        </w:r>
        <w:r w:rsidR="000B614F">
          <w:rPr>
            <w:webHidden/>
          </w:rPr>
          <w:fldChar w:fldCharType="begin"/>
        </w:r>
        <w:r w:rsidR="000B614F">
          <w:rPr>
            <w:webHidden/>
          </w:rPr>
          <w:instrText xml:space="preserve"> PAGEREF _Toc158722381 \h </w:instrText>
        </w:r>
        <w:r w:rsidR="000B614F">
          <w:rPr>
            <w:webHidden/>
          </w:rPr>
        </w:r>
        <w:r w:rsidR="000B614F">
          <w:rPr>
            <w:webHidden/>
          </w:rPr>
          <w:fldChar w:fldCharType="separate"/>
        </w:r>
        <w:r w:rsidR="000B614F">
          <w:rPr>
            <w:webHidden/>
          </w:rPr>
          <w:t>41</w:t>
        </w:r>
        <w:r w:rsidR="000B614F">
          <w:rPr>
            <w:webHidden/>
          </w:rPr>
          <w:fldChar w:fldCharType="end"/>
        </w:r>
      </w:hyperlink>
    </w:p>
    <w:p w14:paraId="19CCD044" w14:textId="606134D4" w:rsidR="00FC503D" w:rsidRPr="00B278D8" w:rsidRDefault="00BB1596" w:rsidP="00BB1596">
      <w:r w:rsidRPr="0000143A">
        <w:rPr>
          <w:b/>
          <w:bCs/>
          <w:caps/>
          <w:noProof/>
          <w:sz w:val="20"/>
        </w:rPr>
        <w:fldChar w:fldCharType="end"/>
      </w:r>
    </w:p>
    <w:p w14:paraId="615E80EA" w14:textId="77777777" w:rsidR="00FC503D" w:rsidRPr="00B278D8" w:rsidRDefault="00FC503D" w:rsidP="00F56FE9">
      <w:pPr>
        <w:sectPr w:rsidR="00FC503D" w:rsidRPr="00B278D8" w:rsidSect="00EC3734">
          <w:footerReference w:type="default" r:id="rId14"/>
          <w:pgSz w:w="11909" w:h="16834" w:code="9"/>
          <w:pgMar w:top="1247" w:right="1361" w:bottom="1247" w:left="1361" w:header="567" w:footer="567" w:gutter="0"/>
          <w:pgNumType w:fmt="lowerRoman"/>
          <w:cols w:space="720"/>
        </w:sectPr>
      </w:pPr>
    </w:p>
    <w:p w14:paraId="01848467" w14:textId="77777777" w:rsidR="0042710A" w:rsidRPr="00B278D8" w:rsidRDefault="00F56FE9" w:rsidP="00AF7396">
      <w:pPr>
        <w:pStyle w:val="Heading1"/>
      </w:pPr>
      <w:bookmarkStart w:id="32" w:name="_Toc127695704"/>
      <w:bookmarkStart w:id="33" w:name="_Toc142471133"/>
      <w:bookmarkStart w:id="34" w:name="_Toc142987500"/>
      <w:bookmarkStart w:id="35" w:name="_Toc143058789"/>
      <w:bookmarkStart w:id="36" w:name="_Toc158722335"/>
      <w:r w:rsidRPr="00B278D8">
        <w:lastRenderedPageBreak/>
        <w:t>Abbreviations</w:t>
      </w:r>
      <w:bookmarkEnd w:id="32"/>
      <w:bookmarkEnd w:id="33"/>
      <w:bookmarkEnd w:id="34"/>
      <w:bookmarkEnd w:id="35"/>
      <w:bookmarkEnd w:id="3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B278D8" w:rsidRPr="00B278D8" w14:paraId="374BDF16" w14:textId="77777777" w:rsidTr="00170F62">
        <w:tc>
          <w:tcPr>
            <w:tcW w:w="1985" w:type="dxa"/>
            <w:tcBorders>
              <w:top w:val="single" w:sz="4" w:space="0" w:color="auto"/>
              <w:left w:val="single" w:sz="4" w:space="0" w:color="auto"/>
              <w:bottom w:val="single" w:sz="4" w:space="0" w:color="auto"/>
              <w:right w:val="single" w:sz="4" w:space="0" w:color="auto"/>
            </w:tcBorders>
          </w:tcPr>
          <w:p w14:paraId="73486DB4" w14:textId="4963087C" w:rsidR="00F8519F" w:rsidRPr="00B278D8" w:rsidRDefault="00F8519F" w:rsidP="00F8519F">
            <w:pPr>
              <w:spacing w:before="0" w:after="0"/>
              <w:rPr>
                <w:szCs w:val="22"/>
              </w:rPr>
            </w:pPr>
            <w:r w:rsidRPr="00B278D8">
              <w:rPr>
                <w:szCs w:val="22"/>
              </w:rPr>
              <w:t>the Act</w:t>
            </w:r>
          </w:p>
        </w:tc>
        <w:tc>
          <w:tcPr>
            <w:tcW w:w="7337" w:type="dxa"/>
            <w:tcBorders>
              <w:top w:val="single" w:sz="4" w:space="0" w:color="auto"/>
              <w:left w:val="single" w:sz="4" w:space="0" w:color="auto"/>
              <w:bottom w:val="single" w:sz="4" w:space="0" w:color="auto"/>
              <w:right w:val="single" w:sz="4" w:space="0" w:color="auto"/>
            </w:tcBorders>
          </w:tcPr>
          <w:p w14:paraId="3CA594D7" w14:textId="77496472" w:rsidR="00F8519F" w:rsidRPr="00B278D8" w:rsidRDefault="00F8519F" w:rsidP="00F8519F">
            <w:pPr>
              <w:spacing w:before="0" w:after="0"/>
              <w:rPr>
                <w:szCs w:val="22"/>
              </w:rPr>
            </w:pPr>
            <w:r w:rsidRPr="00B278D8">
              <w:rPr>
                <w:szCs w:val="22"/>
              </w:rPr>
              <w:t xml:space="preserve">The </w:t>
            </w:r>
            <w:r w:rsidRPr="00B278D8">
              <w:rPr>
                <w:i/>
                <w:szCs w:val="22"/>
              </w:rPr>
              <w:t>Gene Technology Act 2000</w:t>
            </w:r>
          </w:p>
        </w:tc>
      </w:tr>
      <w:tr w:rsidR="00CD682E" w:rsidRPr="00B278D8" w14:paraId="4C5BD660" w14:textId="77777777" w:rsidTr="00170F62">
        <w:tc>
          <w:tcPr>
            <w:tcW w:w="1985" w:type="dxa"/>
            <w:tcBorders>
              <w:top w:val="single" w:sz="4" w:space="0" w:color="auto"/>
              <w:left w:val="single" w:sz="4" w:space="0" w:color="auto"/>
              <w:bottom w:val="single" w:sz="4" w:space="0" w:color="auto"/>
              <w:right w:val="single" w:sz="4" w:space="0" w:color="auto"/>
            </w:tcBorders>
          </w:tcPr>
          <w:p w14:paraId="70887666" w14:textId="4B4CC954" w:rsidR="00CD682E" w:rsidRPr="00B278D8" w:rsidRDefault="00CD682E" w:rsidP="00F8519F">
            <w:pPr>
              <w:spacing w:before="0" w:after="0"/>
              <w:rPr>
                <w:szCs w:val="22"/>
              </w:rPr>
            </w:pPr>
            <w:r>
              <w:rPr>
                <w:szCs w:val="22"/>
              </w:rPr>
              <w:t>BLAST</w:t>
            </w:r>
          </w:p>
        </w:tc>
        <w:tc>
          <w:tcPr>
            <w:tcW w:w="7337" w:type="dxa"/>
            <w:tcBorders>
              <w:top w:val="single" w:sz="4" w:space="0" w:color="auto"/>
              <w:left w:val="single" w:sz="4" w:space="0" w:color="auto"/>
              <w:bottom w:val="single" w:sz="4" w:space="0" w:color="auto"/>
              <w:right w:val="single" w:sz="4" w:space="0" w:color="auto"/>
            </w:tcBorders>
          </w:tcPr>
          <w:p w14:paraId="3E332D40" w14:textId="7A3C10D1" w:rsidR="00CD682E" w:rsidRPr="00B278D8" w:rsidRDefault="00CD682E" w:rsidP="00F8519F">
            <w:pPr>
              <w:spacing w:before="0" w:after="0"/>
              <w:rPr>
                <w:szCs w:val="22"/>
              </w:rPr>
            </w:pPr>
            <w:r w:rsidRPr="00CD682E">
              <w:rPr>
                <w:szCs w:val="22"/>
                <w:lang w:val="en-US"/>
              </w:rPr>
              <w:t>Basic Local Alignment Search Tool</w:t>
            </w:r>
          </w:p>
        </w:tc>
      </w:tr>
      <w:tr w:rsidR="00A42CE7" w:rsidRPr="00B278D8" w14:paraId="0508F1E6" w14:textId="77777777" w:rsidTr="00170F62">
        <w:tc>
          <w:tcPr>
            <w:tcW w:w="1985" w:type="dxa"/>
            <w:tcBorders>
              <w:top w:val="single" w:sz="4" w:space="0" w:color="auto"/>
              <w:left w:val="single" w:sz="4" w:space="0" w:color="auto"/>
              <w:bottom w:val="single" w:sz="4" w:space="0" w:color="auto"/>
              <w:right w:val="single" w:sz="4" w:space="0" w:color="auto"/>
            </w:tcBorders>
          </w:tcPr>
          <w:p w14:paraId="62D765E7" w14:textId="5993106C" w:rsidR="00A42CE7" w:rsidRPr="00B278D8" w:rsidRDefault="00A42CE7" w:rsidP="00F8519F">
            <w:pPr>
              <w:spacing w:before="0" w:after="0"/>
              <w:rPr>
                <w:szCs w:val="22"/>
              </w:rPr>
            </w:pPr>
            <w:r>
              <w:rPr>
                <w:szCs w:val="22"/>
              </w:rPr>
              <w:t>bp</w:t>
            </w:r>
          </w:p>
        </w:tc>
        <w:tc>
          <w:tcPr>
            <w:tcW w:w="7337" w:type="dxa"/>
            <w:tcBorders>
              <w:top w:val="single" w:sz="4" w:space="0" w:color="auto"/>
              <w:left w:val="single" w:sz="4" w:space="0" w:color="auto"/>
              <w:bottom w:val="single" w:sz="4" w:space="0" w:color="auto"/>
              <w:right w:val="single" w:sz="4" w:space="0" w:color="auto"/>
            </w:tcBorders>
          </w:tcPr>
          <w:p w14:paraId="7C6D37F7" w14:textId="34C6F2CA" w:rsidR="00A42CE7" w:rsidRPr="00B278D8" w:rsidRDefault="00A42CE7" w:rsidP="00F8519F">
            <w:pPr>
              <w:spacing w:before="0" w:after="0"/>
              <w:rPr>
                <w:szCs w:val="22"/>
              </w:rPr>
            </w:pPr>
            <w:r>
              <w:rPr>
                <w:szCs w:val="22"/>
              </w:rPr>
              <w:t>Base pair</w:t>
            </w:r>
          </w:p>
        </w:tc>
      </w:tr>
      <w:tr w:rsidR="00A42CE7" w:rsidRPr="00B278D8" w14:paraId="3203F957" w14:textId="77777777" w:rsidTr="00170F62">
        <w:tc>
          <w:tcPr>
            <w:tcW w:w="1985" w:type="dxa"/>
            <w:tcBorders>
              <w:top w:val="single" w:sz="4" w:space="0" w:color="auto"/>
              <w:left w:val="single" w:sz="4" w:space="0" w:color="auto"/>
              <w:bottom w:val="single" w:sz="4" w:space="0" w:color="auto"/>
              <w:right w:val="single" w:sz="4" w:space="0" w:color="auto"/>
            </w:tcBorders>
          </w:tcPr>
          <w:p w14:paraId="119AC3C0" w14:textId="73ADCEAC" w:rsidR="00A42CE7" w:rsidRDefault="00A42CE7" w:rsidP="00F8519F">
            <w:pPr>
              <w:spacing w:before="0" w:after="0"/>
              <w:rPr>
                <w:szCs w:val="22"/>
              </w:rPr>
            </w:pPr>
            <w:r>
              <w:rPr>
                <w:szCs w:val="22"/>
              </w:rPr>
              <w:t>CaMV</w:t>
            </w:r>
          </w:p>
        </w:tc>
        <w:tc>
          <w:tcPr>
            <w:tcW w:w="7337" w:type="dxa"/>
            <w:tcBorders>
              <w:top w:val="single" w:sz="4" w:space="0" w:color="auto"/>
              <w:left w:val="single" w:sz="4" w:space="0" w:color="auto"/>
              <w:bottom w:val="single" w:sz="4" w:space="0" w:color="auto"/>
              <w:right w:val="single" w:sz="4" w:space="0" w:color="auto"/>
            </w:tcBorders>
          </w:tcPr>
          <w:p w14:paraId="79544C67" w14:textId="3BD76206" w:rsidR="00A42CE7" w:rsidRDefault="00A42CE7" w:rsidP="00F8519F">
            <w:pPr>
              <w:spacing w:before="0" w:after="0"/>
              <w:rPr>
                <w:szCs w:val="22"/>
              </w:rPr>
            </w:pPr>
            <w:r>
              <w:rPr>
                <w:szCs w:val="22"/>
              </w:rPr>
              <w:t>Cauliflower mosaic virus</w:t>
            </w:r>
          </w:p>
        </w:tc>
      </w:tr>
      <w:tr w:rsidR="00CD682E" w:rsidRPr="00B278D8" w14:paraId="45C328C7" w14:textId="77777777" w:rsidTr="00170F62">
        <w:tc>
          <w:tcPr>
            <w:tcW w:w="1985" w:type="dxa"/>
            <w:tcBorders>
              <w:top w:val="single" w:sz="4" w:space="0" w:color="auto"/>
              <w:left w:val="single" w:sz="4" w:space="0" w:color="auto"/>
              <w:bottom w:val="single" w:sz="4" w:space="0" w:color="auto"/>
              <w:right w:val="single" w:sz="4" w:space="0" w:color="auto"/>
            </w:tcBorders>
          </w:tcPr>
          <w:p w14:paraId="05041394" w14:textId="067FB6E2" w:rsidR="00CD682E" w:rsidRDefault="00CD682E" w:rsidP="00F8519F">
            <w:pPr>
              <w:spacing w:before="0" w:after="0"/>
              <w:rPr>
                <w:szCs w:val="22"/>
              </w:rPr>
            </w:pPr>
            <w:r>
              <w:rPr>
                <w:szCs w:val="22"/>
              </w:rPr>
              <w:t>CLR</w:t>
            </w:r>
          </w:p>
        </w:tc>
        <w:tc>
          <w:tcPr>
            <w:tcW w:w="7337" w:type="dxa"/>
            <w:tcBorders>
              <w:top w:val="single" w:sz="4" w:space="0" w:color="auto"/>
              <w:left w:val="single" w:sz="4" w:space="0" w:color="auto"/>
              <w:bottom w:val="single" w:sz="4" w:space="0" w:color="auto"/>
              <w:right w:val="single" w:sz="4" w:space="0" w:color="auto"/>
            </w:tcBorders>
          </w:tcPr>
          <w:p w14:paraId="086FD821" w14:textId="14681939" w:rsidR="00CD682E" w:rsidRDefault="00CD682E" w:rsidP="00F8519F">
            <w:pPr>
              <w:spacing w:before="0" w:after="0"/>
              <w:rPr>
                <w:szCs w:val="22"/>
              </w:rPr>
            </w:pPr>
            <w:r>
              <w:rPr>
                <w:szCs w:val="22"/>
              </w:rPr>
              <w:t>C</w:t>
            </w:r>
            <w:r w:rsidRPr="00CD682E">
              <w:rPr>
                <w:szCs w:val="22"/>
              </w:rPr>
              <w:t xml:space="preserve">ombined literature range </w:t>
            </w:r>
          </w:p>
        </w:tc>
      </w:tr>
      <w:tr w:rsidR="007A5B80" w:rsidRPr="00B278D8" w14:paraId="74DF0A68" w14:textId="77777777" w:rsidTr="00170F62">
        <w:tc>
          <w:tcPr>
            <w:tcW w:w="1985" w:type="dxa"/>
            <w:tcBorders>
              <w:top w:val="single" w:sz="4" w:space="0" w:color="auto"/>
              <w:left w:val="single" w:sz="4" w:space="0" w:color="auto"/>
              <w:bottom w:val="single" w:sz="4" w:space="0" w:color="auto"/>
              <w:right w:val="single" w:sz="4" w:space="0" w:color="auto"/>
            </w:tcBorders>
          </w:tcPr>
          <w:p w14:paraId="54D20BA6" w14:textId="1937C48A" w:rsidR="007A5B80" w:rsidRDefault="007A5B80" w:rsidP="00F8519F">
            <w:pPr>
              <w:spacing w:before="0" w:after="0"/>
              <w:rPr>
                <w:szCs w:val="22"/>
              </w:rPr>
            </w:pPr>
            <w:r>
              <w:rPr>
                <w:szCs w:val="22"/>
              </w:rPr>
              <w:t>DAFF</w:t>
            </w:r>
          </w:p>
        </w:tc>
        <w:tc>
          <w:tcPr>
            <w:tcW w:w="7337" w:type="dxa"/>
            <w:tcBorders>
              <w:top w:val="single" w:sz="4" w:space="0" w:color="auto"/>
              <w:left w:val="single" w:sz="4" w:space="0" w:color="auto"/>
              <w:bottom w:val="single" w:sz="4" w:space="0" w:color="auto"/>
              <w:right w:val="single" w:sz="4" w:space="0" w:color="auto"/>
            </w:tcBorders>
          </w:tcPr>
          <w:p w14:paraId="1915D026" w14:textId="0B7B9C5B" w:rsidR="007A5B80" w:rsidRDefault="007A5B80" w:rsidP="00F8519F">
            <w:pPr>
              <w:spacing w:before="0" w:after="0"/>
              <w:rPr>
                <w:szCs w:val="22"/>
              </w:rPr>
            </w:pPr>
            <w:r w:rsidRPr="007A5B80">
              <w:rPr>
                <w:szCs w:val="22"/>
              </w:rPr>
              <w:t>Department of Agriculture, Fisheries and Forestry</w:t>
            </w:r>
          </w:p>
        </w:tc>
      </w:tr>
      <w:tr w:rsidR="001973D4" w:rsidRPr="00B278D8" w14:paraId="3E9D73AC" w14:textId="77777777" w:rsidTr="00170F62">
        <w:tc>
          <w:tcPr>
            <w:tcW w:w="1985" w:type="dxa"/>
            <w:tcBorders>
              <w:top w:val="single" w:sz="4" w:space="0" w:color="auto"/>
              <w:left w:val="single" w:sz="4" w:space="0" w:color="auto"/>
              <w:bottom w:val="single" w:sz="4" w:space="0" w:color="auto"/>
              <w:right w:val="single" w:sz="4" w:space="0" w:color="auto"/>
            </w:tcBorders>
          </w:tcPr>
          <w:p w14:paraId="7FD50B87" w14:textId="7BC9F723" w:rsidR="001973D4" w:rsidRPr="007E32E3" w:rsidRDefault="001973D4" w:rsidP="00F8519F">
            <w:pPr>
              <w:spacing w:before="0" w:after="0"/>
              <w:rPr>
                <w:szCs w:val="22"/>
              </w:rPr>
            </w:pPr>
            <w:r w:rsidRPr="007E32E3">
              <w:rPr>
                <w:szCs w:val="22"/>
              </w:rPr>
              <w:t>DIR</w:t>
            </w:r>
          </w:p>
        </w:tc>
        <w:tc>
          <w:tcPr>
            <w:tcW w:w="7337" w:type="dxa"/>
            <w:tcBorders>
              <w:top w:val="single" w:sz="4" w:space="0" w:color="auto"/>
              <w:left w:val="single" w:sz="4" w:space="0" w:color="auto"/>
              <w:bottom w:val="single" w:sz="4" w:space="0" w:color="auto"/>
              <w:right w:val="single" w:sz="4" w:space="0" w:color="auto"/>
            </w:tcBorders>
          </w:tcPr>
          <w:p w14:paraId="2B282844" w14:textId="3840C8BE" w:rsidR="001973D4" w:rsidRPr="007E32E3" w:rsidRDefault="001973D4" w:rsidP="00F8519F">
            <w:pPr>
              <w:spacing w:before="0" w:after="0"/>
              <w:rPr>
                <w:szCs w:val="22"/>
              </w:rPr>
            </w:pPr>
            <w:r w:rsidRPr="007E32E3">
              <w:rPr>
                <w:szCs w:val="22"/>
              </w:rPr>
              <w:t>Dealing involving Intentional Release</w:t>
            </w:r>
          </w:p>
        </w:tc>
      </w:tr>
      <w:tr w:rsidR="001973D4" w:rsidRPr="00B278D8" w14:paraId="096F4DDA" w14:textId="77777777" w:rsidTr="00170F62">
        <w:tc>
          <w:tcPr>
            <w:tcW w:w="1985" w:type="dxa"/>
            <w:tcBorders>
              <w:top w:val="single" w:sz="4" w:space="0" w:color="auto"/>
              <w:left w:val="single" w:sz="4" w:space="0" w:color="auto"/>
              <w:bottom w:val="single" w:sz="4" w:space="0" w:color="auto"/>
              <w:right w:val="single" w:sz="4" w:space="0" w:color="auto"/>
            </w:tcBorders>
          </w:tcPr>
          <w:p w14:paraId="707F6F9A" w14:textId="501E7643" w:rsidR="001973D4" w:rsidRPr="007E32E3" w:rsidRDefault="001973D4" w:rsidP="00F8519F">
            <w:pPr>
              <w:spacing w:before="0" w:after="0"/>
              <w:rPr>
                <w:szCs w:val="22"/>
              </w:rPr>
            </w:pPr>
            <w:r w:rsidRPr="007E32E3">
              <w:rPr>
                <w:szCs w:val="22"/>
              </w:rPr>
              <w:t>DNA</w:t>
            </w:r>
          </w:p>
        </w:tc>
        <w:tc>
          <w:tcPr>
            <w:tcW w:w="7337" w:type="dxa"/>
            <w:tcBorders>
              <w:top w:val="single" w:sz="4" w:space="0" w:color="auto"/>
              <w:left w:val="single" w:sz="4" w:space="0" w:color="auto"/>
              <w:bottom w:val="single" w:sz="4" w:space="0" w:color="auto"/>
              <w:right w:val="single" w:sz="4" w:space="0" w:color="auto"/>
            </w:tcBorders>
          </w:tcPr>
          <w:p w14:paraId="63E95503" w14:textId="466D9A15" w:rsidR="001973D4" w:rsidRPr="007E32E3" w:rsidRDefault="001973D4" w:rsidP="00F8519F">
            <w:pPr>
              <w:spacing w:before="0" w:after="0"/>
              <w:rPr>
                <w:szCs w:val="22"/>
              </w:rPr>
            </w:pPr>
            <w:r w:rsidRPr="007E32E3">
              <w:rPr>
                <w:szCs w:val="22"/>
              </w:rPr>
              <w:t>Deoxyribonucleic acid</w:t>
            </w:r>
          </w:p>
        </w:tc>
      </w:tr>
      <w:tr w:rsidR="00A139CE" w:rsidRPr="00B278D8" w14:paraId="0AEC84A4" w14:textId="77777777" w:rsidTr="00170F62">
        <w:tc>
          <w:tcPr>
            <w:tcW w:w="1985" w:type="dxa"/>
            <w:tcBorders>
              <w:top w:val="single" w:sz="4" w:space="0" w:color="auto"/>
              <w:left w:val="single" w:sz="4" w:space="0" w:color="auto"/>
              <w:bottom w:val="single" w:sz="4" w:space="0" w:color="auto"/>
              <w:right w:val="single" w:sz="4" w:space="0" w:color="auto"/>
            </w:tcBorders>
          </w:tcPr>
          <w:p w14:paraId="509844EB" w14:textId="3EE52F48" w:rsidR="00A139CE" w:rsidRPr="007E32E3" w:rsidRDefault="00A139CE" w:rsidP="00F8519F">
            <w:pPr>
              <w:spacing w:before="0" w:after="0"/>
              <w:rPr>
                <w:szCs w:val="22"/>
              </w:rPr>
            </w:pPr>
            <w:r>
              <w:rPr>
                <w:szCs w:val="22"/>
              </w:rPr>
              <w:t>FARRP</w:t>
            </w:r>
          </w:p>
        </w:tc>
        <w:tc>
          <w:tcPr>
            <w:tcW w:w="7337" w:type="dxa"/>
            <w:tcBorders>
              <w:top w:val="single" w:sz="4" w:space="0" w:color="auto"/>
              <w:left w:val="single" w:sz="4" w:space="0" w:color="auto"/>
              <w:bottom w:val="single" w:sz="4" w:space="0" w:color="auto"/>
              <w:right w:val="single" w:sz="4" w:space="0" w:color="auto"/>
            </w:tcBorders>
          </w:tcPr>
          <w:p w14:paraId="7C98BF36" w14:textId="143A80CE" w:rsidR="00A139CE" w:rsidRPr="007E32E3" w:rsidRDefault="00A139CE" w:rsidP="00F8519F">
            <w:pPr>
              <w:spacing w:before="0" w:after="0"/>
              <w:rPr>
                <w:szCs w:val="22"/>
              </w:rPr>
            </w:pPr>
            <w:r w:rsidRPr="00A139CE">
              <w:rPr>
                <w:iCs/>
                <w:szCs w:val="22"/>
              </w:rPr>
              <w:t>Food Allergy Research and Resource Program</w:t>
            </w:r>
          </w:p>
        </w:tc>
      </w:tr>
      <w:tr w:rsidR="007A5B80" w:rsidRPr="00B278D8" w14:paraId="64E450D5" w14:textId="77777777" w:rsidTr="00170F62">
        <w:tc>
          <w:tcPr>
            <w:tcW w:w="1985" w:type="dxa"/>
            <w:tcBorders>
              <w:top w:val="single" w:sz="4" w:space="0" w:color="auto"/>
              <w:left w:val="single" w:sz="4" w:space="0" w:color="auto"/>
              <w:bottom w:val="single" w:sz="4" w:space="0" w:color="auto"/>
              <w:right w:val="single" w:sz="4" w:space="0" w:color="auto"/>
            </w:tcBorders>
          </w:tcPr>
          <w:p w14:paraId="03CAF263" w14:textId="3D8EA462" w:rsidR="007A5B80" w:rsidRPr="007E32E3" w:rsidRDefault="007A5B80" w:rsidP="00F8519F">
            <w:pPr>
              <w:spacing w:before="0" w:after="0"/>
              <w:rPr>
                <w:szCs w:val="22"/>
              </w:rPr>
            </w:pPr>
            <w:r>
              <w:rPr>
                <w:szCs w:val="22"/>
              </w:rPr>
              <w:t>f.sp.</w:t>
            </w:r>
          </w:p>
        </w:tc>
        <w:tc>
          <w:tcPr>
            <w:tcW w:w="7337" w:type="dxa"/>
            <w:tcBorders>
              <w:top w:val="single" w:sz="4" w:space="0" w:color="auto"/>
              <w:left w:val="single" w:sz="4" w:space="0" w:color="auto"/>
              <w:bottom w:val="single" w:sz="4" w:space="0" w:color="auto"/>
              <w:right w:val="single" w:sz="4" w:space="0" w:color="auto"/>
            </w:tcBorders>
          </w:tcPr>
          <w:p w14:paraId="1BC16249" w14:textId="1B16A97E" w:rsidR="007A5B80" w:rsidRPr="007E32E3" w:rsidRDefault="007A5B80" w:rsidP="00F8519F">
            <w:pPr>
              <w:spacing w:before="0" w:after="0"/>
              <w:rPr>
                <w:szCs w:val="22"/>
              </w:rPr>
            </w:pPr>
            <w:r w:rsidRPr="007A5B80">
              <w:rPr>
                <w:iCs/>
                <w:szCs w:val="22"/>
              </w:rPr>
              <w:t>forma specialis</w:t>
            </w:r>
          </w:p>
        </w:tc>
      </w:tr>
      <w:tr w:rsidR="00A42CE7" w:rsidRPr="00B278D8" w14:paraId="7B01E8B3" w14:textId="77777777" w:rsidTr="00170F62">
        <w:tc>
          <w:tcPr>
            <w:tcW w:w="1985" w:type="dxa"/>
            <w:tcBorders>
              <w:top w:val="single" w:sz="4" w:space="0" w:color="auto"/>
              <w:left w:val="single" w:sz="4" w:space="0" w:color="auto"/>
              <w:bottom w:val="single" w:sz="4" w:space="0" w:color="auto"/>
              <w:right w:val="single" w:sz="4" w:space="0" w:color="auto"/>
            </w:tcBorders>
          </w:tcPr>
          <w:p w14:paraId="3ED900B6" w14:textId="70AE3A76" w:rsidR="00A42CE7" w:rsidRPr="007E32E3" w:rsidRDefault="00A42CE7" w:rsidP="00F8519F">
            <w:pPr>
              <w:spacing w:before="0" w:after="0"/>
              <w:rPr>
                <w:szCs w:val="22"/>
              </w:rPr>
            </w:pPr>
            <w:r>
              <w:rPr>
                <w:szCs w:val="22"/>
              </w:rPr>
              <w:t>FSANZ</w:t>
            </w:r>
          </w:p>
        </w:tc>
        <w:tc>
          <w:tcPr>
            <w:tcW w:w="7337" w:type="dxa"/>
            <w:tcBorders>
              <w:top w:val="single" w:sz="4" w:space="0" w:color="auto"/>
              <w:left w:val="single" w:sz="4" w:space="0" w:color="auto"/>
              <w:bottom w:val="single" w:sz="4" w:space="0" w:color="auto"/>
              <w:right w:val="single" w:sz="4" w:space="0" w:color="auto"/>
            </w:tcBorders>
          </w:tcPr>
          <w:p w14:paraId="25FD21AE" w14:textId="5E09FE5E" w:rsidR="00A42CE7" w:rsidRPr="007E32E3" w:rsidRDefault="00A42CE7" w:rsidP="00F8519F">
            <w:pPr>
              <w:spacing w:before="0" w:after="0"/>
              <w:rPr>
                <w:szCs w:val="22"/>
              </w:rPr>
            </w:pPr>
            <w:r>
              <w:rPr>
                <w:szCs w:val="22"/>
              </w:rPr>
              <w:t>Food Standards Australia New Zealand</w:t>
            </w:r>
          </w:p>
        </w:tc>
      </w:tr>
      <w:tr w:rsidR="00CD682E" w:rsidRPr="00B278D8" w14:paraId="237A0AE2" w14:textId="77777777" w:rsidTr="00170F62">
        <w:tc>
          <w:tcPr>
            <w:tcW w:w="1985" w:type="dxa"/>
            <w:tcBorders>
              <w:top w:val="single" w:sz="4" w:space="0" w:color="auto"/>
              <w:left w:val="single" w:sz="4" w:space="0" w:color="auto"/>
              <w:bottom w:val="single" w:sz="4" w:space="0" w:color="auto"/>
              <w:right w:val="single" w:sz="4" w:space="0" w:color="auto"/>
            </w:tcBorders>
          </w:tcPr>
          <w:p w14:paraId="671644BA" w14:textId="1C0051B3" w:rsidR="00CD682E" w:rsidRDefault="00CD682E" w:rsidP="00F8519F">
            <w:pPr>
              <w:spacing w:before="0" w:after="0"/>
              <w:rPr>
                <w:szCs w:val="22"/>
              </w:rPr>
            </w:pPr>
            <w:r>
              <w:rPr>
                <w:szCs w:val="22"/>
              </w:rPr>
              <w:t>g</w:t>
            </w:r>
          </w:p>
        </w:tc>
        <w:tc>
          <w:tcPr>
            <w:tcW w:w="7337" w:type="dxa"/>
            <w:tcBorders>
              <w:top w:val="single" w:sz="4" w:space="0" w:color="auto"/>
              <w:left w:val="single" w:sz="4" w:space="0" w:color="auto"/>
              <w:bottom w:val="single" w:sz="4" w:space="0" w:color="auto"/>
              <w:right w:val="single" w:sz="4" w:space="0" w:color="auto"/>
            </w:tcBorders>
          </w:tcPr>
          <w:p w14:paraId="5C577D98" w14:textId="50ED9C11" w:rsidR="00CD682E" w:rsidRDefault="00CD682E" w:rsidP="00F8519F">
            <w:pPr>
              <w:spacing w:before="0" w:after="0"/>
              <w:rPr>
                <w:szCs w:val="22"/>
              </w:rPr>
            </w:pPr>
            <w:r>
              <w:rPr>
                <w:szCs w:val="22"/>
              </w:rPr>
              <w:t xml:space="preserve">Gram </w:t>
            </w:r>
          </w:p>
        </w:tc>
      </w:tr>
      <w:tr w:rsidR="001973D4" w:rsidRPr="00B278D8" w14:paraId="3ABAB5E5" w14:textId="77777777" w:rsidTr="00170F62">
        <w:tc>
          <w:tcPr>
            <w:tcW w:w="1985" w:type="dxa"/>
            <w:tcBorders>
              <w:top w:val="single" w:sz="4" w:space="0" w:color="auto"/>
              <w:left w:val="single" w:sz="4" w:space="0" w:color="auto"/>
              <w:bottom w:val="single" w:sz="4" w:space="0" w:color="auto"/>
              <w:right w:val="single" w:sz="4" w:space="0" w:color="auto"/>
            </w:tcBorders>
          </w:tcPr>
          <w:p w14:paraId="79E5045E" w14:textId="28EE5E0B" w:rsidR="001973D4" w:rsidRPr="00FD66F3" w:rsidRDefault="001973D4" w:rsidP="00F8519F">
            <w:pPr>
              <w:spacing w:before="0" w:after="0"/>
              <w:rPr>
                <w:i/>
                <w:iCs/>
                <w:szCs w:val="22"/>
              </w:rPr>
            </w:pPr>
            <w:r w:rsidRPr="00B278D8">
              <w:rPr>
                <w:szCs w:val="22"/>
              </w:rPr>
              <w:t>GM</w:t>
            </w:r>
          </w:p>
        </w:tc>
        <w:tc>
          <w:tcPr>
            <w:tcW w:w="7337" w:type="dxa"/>
            <w:tcBorders>
              <w:top w:val="single" w:sz="4" w:space="0" w:color="auto"/>
              <w:left w:val="single" w:sz="4" w:space="0" w:color="auto"/>
              <w:bottom w:val="single" w:sz="4" w:space="0" w:color="auto"/>
              <w:right w:val="single" w:sz="4" w:space="0" w:color="auto"/>
            </w:tcBorders>
          </w:tcPr>
          <w:p w14:paraId="61E574B2" w14:textId="526687A0" w:rsidR="001973D4" w:rsidRPr="00B278D8" w:rsidRDefault="001973D4" w:rsidP="00F8519F">
            <w:pPr>
              <w:spacing w:before="0" w:after="0"/>
              <w:rPr>
                <w:szCs w:val="22"/>
              </w:rPr>
            </w:pPr>
            <w:r w:rsidRPr="00B278D8">
              <w:rPr>
                <w:szCs w:val="22"/>
              </w:rPr>
              <w:t>Genetically modified</w:t>
            </w:r>
          </w:p>
        </w:tc>
      </w:tr>
      <w:tr w:rsidR="001973D4" w:rsidRPr="00B278D8" w14:paraId="2220932B" w14:textId="77777777" w:rsidTr="00170F62">
        <w:tc>
          <w:tcPr>
            <w:tcW w:w="1985" w:type="dxa"/>
            <w:tcBorders>
              <w:top w:val="single" w:sz="4" w:space="0" w:color="auto"/>
              <w:left w:val="single" w:sz="4" w:space="0" w:color="auto"/>
              <w:bottom w:val="single" w:sz="4" w:space="0" w:color="auto"/>
              <w:right w:val="single" w:sz="4" w:space="0" w:color="auto"/>
            </w:tcBorders>
          </w:tcPr>
          <w:p w14:paraId="6A4C699F" w14:textId="0F17987D" w:rsidR="001973D4" w:rsidRPr="00B278D8" w:rsidRDefault="001973D4" w:rsidP="00F8519F">
            <w:pPr>
              <w:spacing w:before="0" w:after="0"/>
              <w:rPr>
                <w:szCs w:val="22"/>
              </w:rPr>
            </w:pPr>
            <w:r w:rsidRPr="00B278D8">
              <w:rPr>
                <w:szCs w:val="22"/>
              </w:rPr>
              <w:t>GMO</w:t>
            </w:r>
          </w:p>
        </w:tc>
        <w:tc>
          <w:tcPr>
            <w:tcW w:w="7337" w:type="dxa"/>
            <w:tcBorders>
              <w:top w:val="single" w:sz="4" w:space="0" w:color="auto"/>
              <w:left w:val="single" w:sz="4" w:space="0" w:color="auto"/>
              <w:bottom w:val="single" w:sz="4" w:space="0" w:color="auto"/>
              <w:right w:val="single" w:sz="4" w:space="0" w:color="auto"/>
            </w:tcBorders>
          </w:tcPr>
          <w:p w14:paraId="107CE317" w14:textId="4C95252C" w:rsidR="001973D4" w:rsidRPr="00B278D8" w:rsidRDefault="001973D4" w:rsidP="00F8519F">
            <w:pPr>
              <w:spacing w:before="0" w:after="0"/>
              <w:rPr>
                <w:szCs w:val="22"/>
              </w:rPr>
            </w:pPr>
            <w:r w:rsidRPr="00B278D8">
              <w:rPr>
                <w:szCs w:val="22"/>
              </w:rPr>
              <w:t>Genetically modified organism</w:t>
            </w:r>
          </w:p>
        </w:tc>
      </w:tr>
      <w:tr w:rsidR="00A42CE7" w:rsidRPr="00B278D8" w14:paraId="1EA26A78" w14:textId="77777777" w:rsidTr="00170F62">
        <w:tc>
          <w:tcPr>
            <w:tcW w:w="1985" w:type="dxa"/>
            <w:tcBorders>
              <w:top w:val="single" w:sz="4" w:space="0" w:color="auto"/>
              <w:left w:val="single" w:sz="4" w:space="0" w:color="auto"/>
              <w:bottom w:val="single" w:sz="4" w:space="0" w:color="auto"/>
              <w:right w:val="single" w:sz="4" w:space="0" w:color="auto"/>
            </w:tcBorders>
          </w:tcPr>
          <w:p w14:paraId="6ACE223C" w14:textId="141241DF" w:rsidR="00A42CE7" w:rsidRPr="00B278D8" w:rsidRDefault="00A42CE7" w:rsidP="00F8519F">
            <w:pPr>
              <w:spacing w:before="0" w:after="0"/>
              <w:rPr>
                <w:szCs w:val="22"/>
              </w:rPr>
            </w:pPr>
            <w:r>
              <w:rPr>
                <w:szCs w:val="22"/>
              </w:rPr>
              <w:t>ha</w:t>
            </w:r>
          </w:p>
        </w:tc>
        <w:tc>
          <w:tcPr>
            <w:tcW w:w="7337" w:type="dxa"/>
            <w:tcBorders>
              <w:top w:val="single" w:sz="4" w:space="0" w:color="auto"/>
              <w:left w:val="single" w:sz="4" w:space="0" w:color="auto"/>
              <w:bottom w:val="single" w:sz="4" w:space="0" w:color="auto"/>
              <w:right w:val="single" w:sz="4" w:space="0" w:color="auto"/>
            </w:tcBorders>
          </w:tcPr>
          <w:p w14:paraId="010457A1" w14:textId="7ABED9C6" w:rsidR="00A42CE7" w:rsidRPr="00B278D8" w:rsidRDefault="00830BBE" w:rsidP="00F8519F">
            <w:pPr>
              <w:spacing w:before="0" w:after="0"/>
              <w:rPr>
                <w:szCs w:val="22"/>
              </w:rPr>
            </w:pPr>
            <w:r>
              <w:rPr>
                <w:szCs w:val="22"/>
              </w:rPr>
              <w:t>Hectare</w:t>
            </w:r>
          </w:p>
        </w:tc>
      </w:tr>
      <w:tr w:rsidR="00365E1E" w:rsidRPr="00B278D8" w14:paraId="07F9DE0A" w14:textId="77777777" w:rsidTr="00170F62">
        <w:tc>
          <w:tcPr>
            <w:tcW w:w="1985" w:type="dxa"/>
            <w:tcBorders>
              <w:top w:val="single" w:sz="4" w:space="0" w:color="auto"/>
              <w:left w:val="single" w:sz="4" w:space="0" w:color="auto"/>
              <w:bottom w:val="single" w:sz="4" w:space="0" w:color="auto"/>
              <w:right w:val="single" w:sz="4" w:space="0" w:color="auto"/>
            </w:tcBorders>
          </w:tcPr>
          <w:p w14:paraId="1274B6BE" w14:textId="01A88D03" w:rsidR="00365E1E" w:rsidRDefault="00365E1E" w:rsidP="00F8519F">
            <w:pPr>
              <w:spacing w:before="0" w:after="0"/>
              <w:rPr>
                <w:szCs w:val="22"/>
              </w:rPr>
            </w:pPr>
            <w:r>
              <w:rPr>
                <w:szCs w:val="22"/>
              </w:rPr>
              <w:t>HGT</w:t>
            </w:r>
          </w:p>
        </w:tc>
        <w:tc>
          <w:tcPr>
            <w:tcW w:w="7337" w:type="dxa"/>
            <w:tcBorders>
              <w:top w:val="single" w:sz="4" w:space="0" w:color="auto"/>
              <w:left w:val="single" w:sz="4" w:space="0" w:color="auto"/>
              <w:bottom w:val="single" w:sz="4" w:space="0" w:color="auto"/>
              <w:right w:val="single" w:sz="4" w:space="0" w:color="auto"/>
            </w:tcBorders>
          </w:tcPr>
          <w:p w14:paraId="22934CE6" w14:textId="35FA1B32" w:rsidR="00365E1E" w:rsidRDefault="00365E1E" w:rsidP="00F8519F">
            <w:pPr>
              <w:spacing w:before="0" w:after="0"/>
              <w:rPr>
                <w:szCs w:val="22"/>
              </w:rPr>
            </w:pPr>
            <w:r>
              <w:rPr>
                <w:szCs w:val="22"/>
              </w:rPr>
              <w:t>Horizontal gene transfer</w:t>
            </w:r>
          </w:p>
        </w:tc>
      </w:tr>
      <w:tr w:rsidR="00CD682E" w:rsidRPr="00B278D8" w14:paraId="08DD48D2" w14:textId="77777777" w:rsidTr="00170F62">
        <w:tc>
          <w:tcPr>
            <w:tcW w:w="1985" w:type="dxa"/>
            <w:tcBorders>
              <w:top w:val="single" w:sz="4" w:space="0" w:color="auto"/>
              <w:left w:val="single" w:sz="4" w:space="0" w:color="auto"/>
              <w:bottom w:val="single" w:sz="4" w:space="0" w:color="auto"/>
              <w:right w:val="single" w:sz="4" w:space="0" w:color="auto"/>
            </w:tcBorders>
          </w:tcPr>
          <w:p w14:paraId="0807803D" w14:textId="04969308" w:rsidR="00CD682E" w:rsidRDefault="00CD682E" w:rsidP="00F8519F">
            <w:pPr>
              <w:spacing w:before="0" w:after="0"/>
              <w:rPr>
                <w:szCs w:val="22"/>
              </w:rPr>
            </w:pPr>
            <w:r>
              <w:rPr>
                <w:szCs w:val="22"/>
              </w:rPr>
              <w:t>kg</w:t>
            </w:r>
          </w:p>
        </w:tc>
        <w:tc>
          <w:tcPr>
            <w:tcW w:w="7337" w:type="dxa"/>
            <w:tcBorders>
              <w:top w:val="single" w:sz="4" w:space="0" w:color="auto"/>
              <w:left w:val="single" w:sz="4" w:space="0" w:color="auto"/>
              <w:bottom w:val="single" w:sz="4" w:space="0" w:color="auto"/>
              <w:right w:val="single" w:sz="4" w:space="0" w:color="auto"/>
            </w:tcBorders>
          </w:tcPr>
          <w:p w14:paraId="22CF6187" w14:textId="13A9AFAF" w:rsidR="00CD682E" w:rsidRDefault="00CD682E" w:rsidP="00F8519F">
            <w:pPr>
              <w:spacing w:before="0" w:after="0"/>
              <w:rPr>
                <w:szCs w:val="22"/>
              </w:rPr>
            </w:pPr>
            <w:r>
              <w:rPr>
                <w:szCs w:val="22"/>
              </w:rPr>
              <w:t>Kilogram</w:t>
            </w:r>
          </w:p>
        </w:tc>
      </w:tr>
      <w:tr w:rsidR="00B531EA" w:rsidRPr="00B278D8" w14:paraId="3ACF5BC9" w14:textId="77777777" w:rsidTr="00170F62">
        <w:tc>
          <w:tcPr>
            <w:tcW w:w="1985" w:type="dxa"/>
            <w:tcBorders>
              <w:top w:val="single" w:sz="4" w:space="0" w:color="auto"/>
              <w:left w:val="single" w:sz="4" w:space="0" w:color="auto"/>
              <w:bottom w:val="single" w:sz="4" w:space="0" w:color="auto"/>
              <w:right w:val="single" w:sz="4" w:space="0" w:color="auto"/>
            </w:tcBorders>
          </w:tcPr>
          <w:p w14:paraId="7274B22F" w14:textId="2A240DF0" w:rsidR="00B531EA" w:rsidRDefault="00B531EA" w:rsidP="00F8519F">
            <w:pPr>
              <w:spacing w:before="0" w:after="0"/>
              <w:rPr>
                <w:szCs w:val="22"/>
              </w:rPr>
            </w:pPr>
            <w:r w:rsidRPr="00B531EA">
              <w:rPr>
                <w:i/>
                <w:iCs/>
                <w:szCs w:val="22"/>
              </w:rPr>
              <w:t>MamRGA2</w:t>
            </w:r>
          </w:p>
        </w:tc>
        <w:tc>
          <w:tcPr>
            <w:tcW w:w="7337" w:type="dxa"/>
            <w:tcBorders>
              <w:top w:val="single" w:sz="4" w:space="0" w:color="auto"/>
              <w:left w:val="single" w:sz="4" w:space="0" w:color="auto"/>
              <w:bottom w:val="single" w:sz="4" w:space="0" w:color="auto"/>
              <w:right w:val="single" w:sz="4" w:space="0" w:color="auto"/>
            </w:tcBorders>
          </w:tcPr>
          <w:p w14:paraId="01E49FB4" w14:textId="638E516F" w:rsidR="00B531EA" w:rsidRDefault="00256C84" w:rsidP="00F8519F">
            <w:pPr>
              <w:spacing w:before="0" w:after="0"/>
              <w:rPr>
                <w:szCs w:val="22"/>
              </w:rPr>
            </w:pPr>
            <w:r w:rsidRPr="00256C84">
              <w:rPr>
                <w:i/>
                <w:iCs/>
                <w:szCs w:val="22"/>
              </w:rPr>
              <w:t xml:space="preserve">Musa acuminata </w:t>
            </w:r>
            <w:r w:rsidRPr="00256C84">
              <w:rPr>
                <w:iCs/>
                <w:szCs w:val="22"/>
              </w:rPr>
              <w:t>ssp</w:t>
            </w:r>
            <w:r w:rsidRPr="00256C84">
              <w:rPr>
                <w:i/>
                <w:iCs/>
                <w:szCs w:val="22"/>
              </w:rPr>
              <w:t xml:space="preserve">. malaccensis </w:t>
            </w:r>
            <w:r w:rsidRPr="00256C84">
              <w:rPr>
                <w:szCs w:val="22"/>
              </w:rPr>
              <w:t>resistance analogue gene 2</w:t>
            </w:r>
          </w:p>
        </w:tc>
      </w:tr>
      <w:tr w:rsidR="00CD682E" w:rsidRPr="00B278D8" w14:paraId="751C576B" w14:textId="77777777" w:rsidTr="00170F62">
        <w:tc>
          <w:tcPr>
            <w:tcW w:w="1985" w:type="dxa"/>
            <w:tcBorders>
              <w:top w:val="single" w:sz="4" w:space="0" w:color="auto"/>
              <w:left w:val="single" w:sz="4" w:space="0" w:color="auto"/>
              <w:bottom w:val="single" w:sz="4" w:space="0" w:color="auto"/>
              <w:right w:val="single" w:sz="4" w:space="0" w:color="auto"/>
            </w:tcBorders>
          </w:tcPr>
          <w:p w14:paraId="56D1EF49" w14:textId="6AA5CCC0" w:rsidR="00CD682E" w:rsidRPr="00CD682E" w:rsidRDefault="00CD682E" w:rsidP="00F8519F">
            <w:pPr>
              <w:spacing w:before="0" w:after="0"/>
              <w:rPr>
                <w:szCs w:val="22"/>
              </w:rPr>
            </w:pPr>
            <w:r>
              <w:rPr>
                <w:szCs w:val="22"/>
              </w:rPr>
              <w:t>mg</w:t>
            </w:r>
          </w:p>
        </w:tc>
        <w:tc>
          <w:tcPr>
            <w:tcW w:w="7337" w:type="dxa"/>
            <w:tcBorders>
              <w:top w:val="single" w:sz="4" w:space="0" w:color="auto"/>
              <w:left w:val="single" w:sz="4" w:space="0" w:color="auto"/>
              <w:bottom w:val="single" w:sz="4" w:space="0" w:color="auto"/>
              <w:right w:val="single" w:sz="4" w:space="0" w:color="auto"/>
            </w:tcBorders>
          </w:tcPr>
          <w:p w14:paraId="4ED5A4B3" w14:textId="45A4D418" w:rsidR="00CD682E" w:rsidRPr="00CD682E" w:rsidRDefault="00CD682E" w:rsidP="00F8519F">
            <w:pPr>
              <w:spacing w:before="0" w:after="0"/>
              <w:rPr>
                <w:szCs w:val="22"/>
              </w:rPr>
            </w:pPr>
            <w:r>
              <w:rPr>
                <w:szCs w:val="22"/>
              </w:rPr>
              <w:t xml:space="preserve">Milligram </w:t>
            </w:r>
          </w:p>
        </w:tc>
      </w:tr>
      <w:tr w:rsidR="00365E1E" w:rsidRPr="00B278D8" w14:paraId="0C4DF0D5" w14:textId="77777777" w:rsidTr="00170F62">
        <w:tc>
          <w:tcPr>
            <w:tcW w:w="1985" w:type="dxa"/>
            <w:tcBorders>
              <w:top w:val="single" w:sz="4" w:space="0" w:color="auto"/>
              <w:left w:val="single" w:sz="4" w:space="0" w:color="auto"/>
              <w:bottom w:val="single" w:sz="4" w:space="0" w:color="auto"/>
              <w:right w:val="single" w:sz="4" w:space="0" w:color="auto"/>
            </w:tcBorders>
          </w:tcPr>
          <w:p w14:paraId="3F3E3FB6" w14:textId="5E29EE5E" w:rsidR="00365E1E" w:rsidRDefault="00365E1E" w:rsidP="00F8519F">
            <w:pPr>
              <w:spacing w:before="0" w:after="0"/>
              <w:rPr>
                <w:szCs w:val="22"/>
              </w:rPr>
            </w:pPr>
            <w:r>
              <w:rPr>
                <w:szCs w:val="22"/>
              </w:rPr>
              <w:t>mm</w:t>
            </w:r>
          </w:p>
        </w:tc>
        <w:tc>
          <w:tcPr>
            <w:tcW w:w="7337" w:type="dxa"/>
            <w:tcBorders>
              <w:top w:val="single" w:sz="4" w:space="0" w:color="auto"/>
              <w:left w:val="single" w:sz="4" w:space="0" w:color="auto"/>
              <w:bottom w:val="single" w:sz="4" w:space="0" w:color="auto"/>
              <w:right w:val="single" w:sz="4" w:space="0" w:color="auto"/>
            </w:tcBorders>
          </w:tcPr>
          <w:p w14:paraId="521F0D4C" w14:textId="6CE1B8A7" w:rsidR="00365E1E" w:rsidRDefault="00365E1E" w:rsidP="00F8519F">
            <w:pPr>
              <w:spacing w:before="0" w:after="0"/>
              <w:rPr>
                <w:szCs w:val="22"/>
              </w:rPr>
            </w:pPr>
            <w:r>
              <w:rPr>
                <w:szCs w:val="22"/>
              </w:rPr>
              <w:t xml:space="preserve">Millimetre </w:t>
            </w:r>
          </w:p>
        </w:tc>
      </w:tr>
      <w:tr w:rsidR="00A42CE7" w:rsidRPr="00B278D8" w14:paraId="2487DD76" w14:textId="77777777" w:rsidTr="00170F62">
        <w:tc>
          <w:tcPr>
            <w:tcW w:w="1985" w:type="dxa"/>
            <w:tcBorders>
              <w:top w:val="single" w:sz="4" w:space="0" w:color="auto"/>
              <w:left w:val="single" w:sz="4" w:space="0" w:color="auto"/>
              <w:bottom w:val="single" w:sz="4" w:space="0" w:color="auto"/>
              <w:right w:val="single" w:sz="4" w:space="0" w:color="auto"/>
            </w:tcBorders>
          </w:tcPr>
          <w:p w14:paraId="450E27B4" w14:textId="5FC8917E" w:rsidR="00A42CE7" w:rsidRDefault="00A42CE7" w:rsidP="00F8519F">
            <w:pPr>
              <w:spacing w:before="0" w:after="0"/>
              <w:rPr>
                <w:szCs w:val="22"/>
              </w:rPr>
            </w:pPr>
            <w:r w:rsidRPr="00A42CE7">
              <w:rPr>
                <w:szCs w:val="22"/>
              </w:rPr>
              <w:t>NBS-LRR</w:t>
            </w:r>
          </w:p>
        </w:tc>
        <w:tc>
          <w:tcPr>
            <w:tcW w:w="7337" w:type="dxa"/>
            <w:tcBorders>
              <w:top w:val="single" w:sz="4" w:space="0" w:color="auto"/>
              <w:left w:val="single" w:sz="4" w:space="0" w:color="auto"/>
              <w:bottom w:val="single" w:sz="4" w:space="0" w:color="auto"/>
              <w:right w:val="single" w:sz="4" w:space="0" w:color="auto"/>
            </w:tcBorders>
          </w:tcPr>
          <w:p w14:paraId="4B15F5EA" w14:textId="2E623D09" w:rsidR="00A42CE7" w:rsidRDefault="00A42CE7" w:rsidP="00F8519F">
            <w:pPr>
              <w:spacing w:before="0" w:after="0"/>
              <w:rPr>
                <w:szCs w:val="22"/>
              </w:rPr>
            </w:pPr>
            <w:r w:rsidRPr="00A42CE7">
              <w:rPr>
                <w:szCs w:val="22"/>
              </w:rPr>
              <w:t>nucleotide binding site-leucine rich repeat</w:t>
            </w:r>
          </w:p>
        </w:tc>
      </w:tr>
      <w:tr w:rsidR="00DD42B8" w:rsidRPr="00B278D8" w14:paraId="20126A63" w14:textId="77777777" w:rsidTr="00170F62">
        <w:tc>
          <w:tcPr>
            <w:tcW w:w="1985" w:type="dxa"/>
            <w:tcBorders>
              <w:top w:val="single" w:sz="4" w:space="0" w:color="auto"/>
              <w:left w:val="single" w:sz="4" w:space="0" w:color="auto"/>
              <w:bottom w:val="single" w:sz="4" w:space="0" w:color="auto"/>
              <w:right w:val="single" w:sz="4" w:space="0" w:color="auto"/>
            </w:tcBorders>
          </w:tcPr>
          <w:p w14:paraId="3D4054B4" w14:textId="3EF93DA5" w:rsidR="00DD42B8" w:rsidRPr="00DD42B8" w:rsidRDefault="00DD42B8" w:rsidP="00F8519F">
            <w:pPr>
              <w:spacing w:before="0" w:after="0"/>
              <w:rPr>
                <w:i/>
                <w:iCs/>
                <w:szCs w:val="22"/>
              </w:rPr>
            </w:pPr>
            <w:r w:rsidRPr="00DD42B8">
              <w:rPr>
                <w:i/>
                <w:iCs/>
                <w:szCs w:val="22"/>
              </w:rPr>
              <w:t>nos</w:t>
            </w:r>
          </w:p>
        </w:tc>
        <w:tc>
          <w:tcPr>
            <w:tcW w:w="7337" w:type="dxa"/>
            <w:tcBorders>
              <w:top w:val="single" w:sz="4" w:space="0" w:color="auto"/>
              <w:left w:val="single" w:sz="4" w:space="0" w:color="auto"/>
              <w:bottom w:val="single" w:sz="4" w:space="0" w:color="auto"/>
              <w:right w:val="single" w:sz="4" w:space="0" w:color="auto"/>
            </w:tcBorders>
          </w:tcPr>
          <w:p w14:paraId="67FE410C" w14:textId="7417C3DE" w:rsidR="00DD42B8" w:rsidRPr="00A42CE7" w:rsidRDefault="00DD42B8" w:rsidP="00F8519F">
            <w:pPr>
              <w:spacing w:before="0" w:after="0"/>
              <w:rPr>
                <w:szCs w:val="22"/>
              </w:rPr>
            </w:pPr>
            <w:r>
              <w:rPr>
                <w:szCs w:val="22"/>
              </w:rPr>
              <w:t>N</w:t>
            </w:r>
            <w:r w:rsidRPr="00DD42B8">
              <w:rPr>
                <w:szCs w:val="22"/>
              </w:rPr>
              <w:t>opaline synthase</w:t>
            </w:r>
            <w:r>
              <w:rPr>
                <w:szCs w:val="22"/>
              </w:rPr>
              <w:t xml:space="preserve"> gene</w:t>
            </w:r>
          </w:p>
        </w:tc>
      </w:tr>
      <w:tr w:rsidR="001973D4" w:rsidRPr="00B278D8" w14:paraId="68D56329" w14:textId="77777777" w:rsidTr="00170F62">
        <w:tc>
          <w:tcPr>
            <w:tcW w:w="1985" w:type="dxa"/>
            <w:tcBorders>
              <w:top w:val="single" w:sz="4" w:space="0" w:color="auto"/>
              <w:left w:val="single" w:sz="4" w:space="0" w:color="auto"/>
              <w:bottom w:val="single" w:sz="4" w:space="0" w:color="auto"/>
              <w:right w:val="single" w:sz="4" w:space="0" w:color="auto"/>
            </w:tcBorders>
          </w:tcPr>
          <w:p w14:paraId="514BB393" w14:textId="241C7A84" w:rsidR="001973D4" w:rsidRPr="00B278D8" w:rsidRDefault="001973D4" w:rsidP="00F8519F">
            <w:pPr>
              <w:spacing w:before="0" w:after="0"/>
              <w:rPr>
                <w:szCs w:val="22"/>
              </w:rPr>
            </w:pPr>
            <w:r w:rsidRPr="00FD66F3">
              <w:rPr>
                <w:i/>
                <w:iCs/>
                <w:szCs w:val="22"/>
              </w:rPr>
              <w:t>nptII</w:t>
            </w:r>
          </w:p>
        </w:tc>
        <w:tc>
          <w:tcPr>
            <w:tcW w:w="7337" w:type="dxa"/>
            <w:tcBorders>
              <w:top w:val="single" w:sz="4" w:space="0" w:color="auto"/>
              <w:left w:val="single" w:sz="4" w:space="0" w:color="auto"/>
              <w:bottom w:val="single" w:sz="4" w:space="0" w:color="auto"/>
              <w:right w:val="single" w:sz="4" w:space="0" w:color="auto"/>
            </w:tcBorders>
          </w:tcPr>
          <w:p w14:paraId="6034E8D7" w14:textId="3339B3E9" w:rsidR="001973D4" w:rsidRPr="00B278D8" w:rsidRDefault="001973D4" w:rsidP="00F8519F">
            <w:pPr>
              <w:spacing w:before="0" w:after="0"/>
              <w:rPr>
                <w:szCs w:val="22"/>
              </w:rPr>
            </w:pPr>
            <w:r w:rsidRPr="00661982">
              <w:rPr>
                <w:szCs w:val="22"/>
              </w:rPr>
              <w:t>Neomycin phosphotransferase</w:t>
            </w:r>
            <w:r w:rsidR="00B531EA">
              <w:rPr>
                <w:szCs w:val="22"/>
              </w:rPr>
              <w:t xml:space="preserve"> II</w:t>
            </w:r>
            <w:r w:rsidRPr="00661982">
              <w:rPr>
                <w:szCs w:val="22"/>
              </w:rPr>
              <w:t xml:space="preserve"> gene</w:t>
            </w:r>
          </w:p>
        </w:tc>
      </w:tr>
      <w:tr w:rsidR="00960C3E" w:rsidRPr="00B278D8" w14:paraId="3AB3BA8C" w14:textId="77777777" w:rsidTr="00170F62">
        <w:tc>
          <w:tcPr>
            <w:tcW w:w="1985" w:type="dxa"/>
            <w:tcBorders>
              <w:top w:val="single" w:sz="4" w:space="0" w:color="auto"/>
              <w:left w:val="single" w:sz="4" w:space="0" w:color="auto"/>
              <w:bottom w:val="single" w:sz="4" w:space="0" w:color="auto"/>
              <w:right w:val="single" w:sz="4" w:space="0" w:color="auto"/>
            </w:tcBorders>
          </w:tcPr>
          <w:p w14:paraId="4872F831" w14:textId="0FAF6919" w:rsidR="00960C3E" w:rsidRPr="00960C3E" w:rsidRDefault="00960C3E" w:rsidP="00F8519F">
            <w:pPr>
              <w:spacing w:before="0" w:after="0"/>
              <w:rPr>
                <w:szCs w:val="22"/>
              </w:rPr>
            </w:pPr>
            <w:r>
              <w:rPr>
                <w:szCs w:val="22"/>
              </w:rPr>
              <w:t>NSW</w:t>
            </w:r>
          </w:p>
        </w:tc>
        <w:tc>
          <w:tcPr>
            <w:tcW w:w="7337" w:type="dxa"/>
            <w:tcBorders>
              <w:top w:val="single" w:sz="4" w:space="0" w:color="auto"/>
              <w:left w:val="single" w:sz="4" w:space="0" w:color="auto"/>
              <w:bottom w:val="single" w:sz="4" w:space="0" w:color="auto"/>
              <w:right w:val="single" w:sz="4" w:space="0" w:color="auto"/>
            </w:tcBorders>
          </w:tcPr>
          <w:p w14:paraId="7DA84032" w14:textId="33B68729" w:rsidR="00960C3E" w:rsidRPr="00661982" w:rsidRDefault="00960C3E" w:rsidP="00F8519F">
            <w:pPr>
              <w:spacing w:before="0" w:after="0"/>
              <w:rPr>
                <w:szCs w:val="22"/>
              </w:rPr>
            </w:pPr>
            <w:r>
              <w:rPr>
                <w:szCs w:val="22"/>
              </w:rPr>
              <w:t>New South Wales</w:t>
            </w:r>
          </w:p>
        </w:tc>
      </w:tr>
      <w:tr w:rsidR="00A42CE7" w:rsidRPr="00B278D8" w14:paraId="4A87EF1B" w14:textId="77777777" w:rsidTr="00170F62">
        <w:tc>
          <w:tcPr>
            <w:tcW w:w="1985" w:type="dxa"/>
            <w:tcBorders>
              <w:top w:val="single" w:sz="4" w:space="0" w:color="auto"/>
              <w:left w:val="single" w:sz="4" w:space="0" w:color="auto"/>
              <w:bottom w:val="single" w:sz="4" w:space="0" w:color="auto"/>
              <w:right w:val="single" w:sz="4" w:space="0" w:color="auto"/>
            </w:tcBorders>
          </w:tcPr>
          <w:p w14:paraId="1E62E17A" w14:textId="261AEB75" w:rsidR="00A42CE7" w:rsidRPr="00A42CE7" w:rsidRDefault="00A42CE7" w:rsidP="00F8519F">
            <w:pPr>
              <w:spacing w:before="0" w:after="0"/>
              <w:rPr>
                <w:szCs w:val="22"/>
              </w:rPr>
            </w:pPr>
            <w:r>
              <w:rPr>
                <w:szCs w:val="22"/>
              </w:rPr>
              <w:t>NT</w:t>
            </w:r>
          </w:p>
        </w:tc>
        <w:tc>
          <w:tcPr>
            <w:tcW w:w="7337" w:type="dxa"/>
            <w:tcBorders>
              <w:top w:val="single" w:sz="4" w:space="0" w:color="auto"/>
              <w:left w:val="single" w:sz="4" w:space="0" w:color="auto"/>
              <w:bottom w:val="single" w:sz="4" w:space="0" w:color="auto"/>
              <w:right w:val="single" w:sz="4" w:space="0" w:color="auto"/>
            </w:tcBorders>
          </w:tcPr>
          <w:p w14:paraId="5270C023" w14:textId="6A6A7FC3" w:rsidR="00A42CE7" w:rsidRPr="00661982" w:rsidRDefault="00A42CE7" w:rsidP="00F8519F">
            <w:pPr>
              <w:spacing w:before="0" w:after="0"/>
              <w:rPr>
                <w:szCs w:val="22"/>
              </w:rPr>
            </w:pPr>
            <w:r>
              <w:rPr>
                <w:szCs w:val="22"/>
              </w:rPr>
              <w:t>Northern Territory</w:t>
            </w:r>
          </w:p>
        </w:tc>
      </w:tr>
      <w:tr w:rsidR="007A5B80" w:rsidRPr="00B278D8" w14:paraId="09A90203" w14:textId="77777777" w:rsidTr="00170F62">
        <w:tc>
          <w:tcPr>
            <w:tcW w:w="1985" w:type="dxa"/>
            <w:tcBorders>
              <w:top w:val="single" w:sz="4" w:space="0" w:color="auto"/>
              <w:left w:val="single" w:sz="4" w:space="0" w:color="auto"/>
              <w:bottom w:val="single" w:sz="4" w:space="0" w:color="auto"/>
              <w:right w:val="single" w:sz="4" w:space="0" w:color="auto"/>
            </w:tcBorders>
          </w:tcPr>
          <w:p w14:paraId="7B868EC4" w14:textId="08C7D975" w:rsidR="007A5B80" w:rsidRDefault="007A5B80" w:rsidP="00F8519F">
            <w:pPr>
              <w:spacing w:before="0" w:after="0"/>
              <w:rPr>
                <w:szCs w:val="22"/>
              </w:rPr>
            </w:pPr>
            <w:r>
              <w:rPr>
                <w:szCs w:val="22"/>
              </w:rPr>
              <w:t>OECD</w:t>
            </w:r>
          </w:p>
        </w:tc>
        <w:tc>
          <w:tcPr>
            <w:tcW w:w="7337" w:type="dxa"/>
            <w:tcBorders>
              <w:top w:val="single" w:sz="4" w:space="0" w:color="auto"/>
              <w:left w:val="single" w:sz="4" w:space="0" w:color="auto"/>
              <w:bottom w:val="single" w:sz="4" w:space="0" w:color="auto"/>
              <w:right w:val="single" w:sz="4" w:space="0" w:color="auto"/>
            </w:tcBorders>
          </w:tcPr>
          <w:p w14:paraId="741FF939" w14:textId="0652F954" w:rsidR="007A5B80" w:rsidRDefault="007A5B80" w:rsidP="00F8519F">
            <w:pPr>
              <w:spacing w:before="0" w:after="0"/>
              <w:rPr>
                <w:szCs w:val="22"/>
              </w:rPr>
            </w:pPr>
            <w:r w:rsidRPr="007A5B80">
              <w:rPr>
                <w:szCs w:val="22"/>
              </w:rPr>
              <w:t>Organisation for Economic Co-operation and Development</w:t>
            </w:r>
          </w:p>
        </w:tc>
      </w:tr>
      <w:tr w:rsidR="001973D4" w:rsidRPr="00B278D8" w14:paraId="31E0DB1D" w14:textId="77777777" w:rsidTr="00170F62">
        <w:tc>
          <w:tcPr>
            <w:tcW w:w="1985" w:type="dxa"/>
            <w:tcBorders>
              <w:top w:val="single" w:sz="4" w:space="0" w:color="auto"/>
              <w:left w:val="single" w:sz="4" w:space="0" w:color="auto"/>
              <w:bottom w:val="single" w:sz="4" w:space="0" w:color="auto"/>
              <w:right w:val="single" w:sz="4" w:space="0" w:color="auto"/>
            </w:tcBorders>
          </w:tcPr>
          <w:p w14:paraId="1906A214" w14:textId="6FC3BA88" w:rsidR="001973D4" w:rsidRPr="00B278D8" w:rsidRDefault="001973D4" w:rsidP="00F8519F">
            <w:pPr>
              <w:spacing w:before="0" w:after="0"/>
              <w:rPr>
                <w:szCs w:val="22"/>
              </w:rPr>
            </w:pPr>
            <w:r w:rsidRPr="00B278D8">
              <w:rPr>
                <w:szCs w:val="22"/>
              </w:rPr>
              <w:t>OGTR</w:t>
            </w:r>
          </w:p>
        </w:tc>
        <w:tc>
          <w:tcPr>
            <w:tcW w:w="7337" w:type="dxa"/>
            <w:tcBorders>
              <w:top w:val="single" w:sz="4" w:space="0" w:color="auto"/>
              <w:left w:val="single" w:sz="4" w:space="0" w:color="auto"/>
              <w:bottom w:val="single" w:sz="4" w:space="0" w:color="auto"/>
              <w:right w:val="single" w:sz="4" w:space="0" w:color="auto"/>
            </w:tcBorders>
          </w:tcPr>
          <w:p w14:paraId="2E84A5FE" w14:textId="7064A81B" w:rsidR="001973D4" w:rsidRPr="00B278D8" w:rsidRDefault="001973D4" w:rsidP="00F8519F">
            <w:pPr>
              <w:spacing w:before="0" w:after="0"/>
              <w:rPr>
                <w:szCs w:val="22"/>
              </w:rPr>
            </w:pPr>
            <w:r w:rsidRPr="00B278D8">
              <w:rPr>
                <w:szCs w:val="22"/>
              </w:rPr>
              <w:t>Office of the Gene Technology Regulator</w:t>
            </w:r>
          </w:p>
        </w:tc>
      </w:tr>
      <w:tr w:rsidR="00BD535C" w:rsidRPr="00B278D8" w14:paraId="48EFF39D" w14:textId="77777777" w:rsidTr="00170F62">
        <w:tc>
          <w:tcPr>
            <w:tcW w:w="1985" w:type="dxa"/>
            <w:tcBorders>
              <w:top w:val="single" w:sz="4" w:space="0" w:color="auto"/>
              <w:left w:val="single" w:sz="4" w:space="0" w:color="auto"/>
              <w:bottom w:val="single" w:sz="4" w:space="0" w:color="auto"/>
              <w:right w:val="single" w:sz="4" w:space="0" w:color="auto"/>
            </w:tcBorders>
          </w:tcPr>
          <w:p w14:paraId="0D3E7DD0" w14:textId="0C6D291A" w:rsidR="00BD535C" w:rsidRPr="00B278D8" w:rsidRDefault="00BD535C" w:rsidP="00F8519F">
            <w:pPr>
              <w:spacing w:before="0" w:after="0"/>
              <w:rPr>
                <w:szCs w:val="22"/>
              </w:rPr>
            </w:pPr>
            <w:r>
              <w:rPr>
                <w:szCs w:val="22"/>
              </w:rPr>
              <w:t>ORF</w:t>
            </w:r>
          </w:p>
        </w:tc>
        <w:tc>
          <w:tcPr>
            <w:tcW w:w="7337" w:type="dxa"/>
            <w:tcBorders>
              <w:top w:val="single" w:sz="4" w:space="0" w:color="auto"/>
              <w:left w:val="single" w:sz="4" w:space="0" w:color="auto"/>
              <w:bottom w:val="single" w:sz="4" w:space="0" w:color="auto"/>
              <w:right w:val="single" w:sz="4" w:space="0" w:color="auto"/>
            </w:tcBorders>
          </w:tcPr>
          <w:p w14:paraId="316D4B56" w14:textId="4E7815CC" w:rsidR="00BD535C" w:rsidRPr="00B278D8" w:rsidRDefault="00830BBE" w:rsidP="00F8519F">
            <w:pPr>
              <w:spacing w:before="0" w:after="0"/>
              <w:rPr>
                <w:szCs w:val="22"/>
              </w:rPr>
            </w:pPr>
            <w:r>
              <w:rPr>
                <w:szCs w:val="22"/>
              </w:rPr>
              <w:t>O</w:t>
            </w:r>
            <w:r w:rsidRPr="00BD535C">
              <w:rPr>
                <w:szCs w:val="22"/>
              </w:rPr>
              <w:t xml:space="preserve">pen </w:t>
            </w:r>
            <w:r w:rsidR="00BD535C" w:rsidRPr="00BD535C">
              <w:rPr>
                <w:szCs w:val="22"/>
              </w:rPr>
              <w:t>reading frame</w:t>
            </w:r>
          </w:p>
        </w:tc>
      </w:tr>
      <w:tr w:rsidR="00BD1A9F" w:rsidRPr="00B278D8" w14:paraId="7F5BB85B" w14:textId="77777777" w:rsidTr="00170F62">
        <w:tc>
          <w:tcPr>
            <w:tcW w:w="1985" w:type="dxa"/>
            <w:tcBorders>
              <w:top w:val="single" w:sz="4" w:space="0" w:color="auto"/>
              <w:left w:val="single" w:sz="4" w:space="0" w:color="auto"/>
              <w:bottom w:val="single" w:sz="4" w:space="0" w:color="auto"/>
              <w:right w:val="single" w:sz="4" w:space="0" w:color="auto"/>
            </w:tcBorders>
          </w:tcPr>
          <w:p w14:paraId="0C3C4869" w14:textId="0B90B715" w:rsidR="00BD1A9F" w:rsidRDefault="00BD1A9F" w:rsidP="00F8519F">
            <w:pPr>
              <w:spacing w:before="0" w:after="0"/>
              <w:rPr>
                <w:szCs w:val="22"/>
              </w:rPr>
            </w:pPr>
            <w:r>
              <w:rPr>
                <w:szCs w:val="22"/>
              </w:rPr>
              <w:t>PCR</w:t>
            </w:r>
          </w:p>
        </w:tc>
        <w:tc>
          <w:tcPr>
            <w:tcW w:w="7337" w:type="dxa"/>
            <w:tcBorders>
              <w:top w:val="single" w:sz="4" w:space="0" w:color="auto"/>
              <w:left w:val="single" w:sz="4" w:space="0" w:color="auto"/>
              <w:bottom w:val="single" w:sz="4" w:space="0" w:color="auto"/>
              <w:right w:val="single" w:sz="4" w:space="0" w:color="auto"/>
            </w:tcBorders>
          </w:tcPr>
          <w:p w14:paraId="7FB289C1" w14:textId="3E011DE2" w:rsidR="00BD1A9F" w:rsidRPr="00BD535C" w:rsidRDefault="00BD1A9F" w:rsidP="00F8519F">
            <w:pPr>
              <w:spacing w:before="0" w:after="0"/>
              <w:rPr>
                <w:szCs w:val="22"/>
              </w:rPr>
            </w:pPr>
            <w:r w:rsidRPr="00BD1A9F">
              <w:rPr>
                <w:szCs w:val="22"/>
              </w:rPr>
              <w:t>polymerase chain reaction</w:t>
            </w:r>
          </w:p>
        </w:tc>
      </w:tr>
      <w:tr w:rsidR="001973D4" w:rsidRPr="00B278D8" w14:paraId="6FA72B2A" w14:textId="77777777" w:rsidTr="00170F62">
        <w:tc>
          <w:tcPr>
            <w:tcW w:w="1985" w:type="dxa"/>
            <w:tcBorders>
              <w:top w:val="single" w:sz="4" w:space="0" w:color="auto"/>
              <w:left w:val="single" w:sz="4" w:space="0" w:color="auto"/>
              <w:bottom w:val="single" w:sz="4" w:space="0" w:color="auto"/>
              <w:right w:val="single" w:sz="4" w:space="0" w:color="auto"/>
            </w:tcBorders>
          </w:tcPr>
          <w:p w14:paraId="1A42B936" w14:textId="5C284AAA" w:rsidR="001973D4" w:rsidRPr="00B278D8" w:rsidRDefault="001973D4" w:rsidP="00F8519F">
            <w:pPr>
              <w:spacing w:before="0" w:after="0"/>
              <w:rPr>
                <w:szCs w:val="22"/>
              </w:rPr>
            </w:pPr>
            <w:r w:rsidRPr="00B278D8">
              <w:rPr>
                <w:szCs w:val="22"/>
              </w:rPr>
              <w:t>PRR</w:t>
            </w:r>
          </w:p>
        </w:tc>
        <w:tc>
          <w:tcPr>
            <w:tcW w:w="7337" w:type="dxa"/>
            <w:tcBorders>
              <w:top w:val="single" w:sz="4" w:space="0" w:color="auto"/>
              <w:left w:val="single" w:sz="4" w:space="0" w:color="auto"/>
              <w:bottom w:val="single" w:sz="4" w:space="0" w:color="auto"/>
              <w:right w:val="single" w:sz="4" w:space="0" w:color="auto"/>
            </w:tcBorders>
          </w:tcPr>
          <w:p w14:paraId="0CC7FFA6" w14:textId="7AE20684" w:rsidR="001973D4" w:rsidRPr="00B278D8" w:rsidRDefault="001973D4" w:rsidP="00F8519F">
            <w:pPr>
              <w:spacing w:before="0" w:after="0"/>
              <w:rPr>
                <w:szCs w:val="22"/>
              </w:rPr>
            </w:pPr>
            <w:r w:rsidRPr="00B278D8">
              <w:rPr>
                <w:szCs w:val="22"/>
              </w:rPr>
              <w:t>Post release review</w:t>
            </w:r>
          </w:p>
        </w:tc>
      </w:tr>
      <w:tr w:rsidR="009D76F0" w:rsidRPr="00B278D8" w14:paraId="1F4ADA3A" w14:textId="77777777" w:rsidTr="00170F62">
        <w:tc>
          <w:tcPr>
            <w:tcW w:w="1985" w:type="dxa"/>
            <w:tcBorders>
              <w:top w:val="single" w:sz="4" w:space="0" w:color="auto"/>
              <w:left w:val="single" w:sz="4" w:space="0" w:color="auto"/>
              <w:bottom w:val="single" w:sz="4" w:space="0" w:color="auto"/>
              <w:right w:val="single" w:sz="4" w:space="0" w:color="auto"/>
            </w:tcBorders>
          </w:tcPr>
          <w:p w14:paraId="1EEBF422" w14:textId="558F2A4D" w:rsidR="009D76F0" w:rsidRPr="00B278D8" w:rsidRDefault="009D76F0" w:rsidP="00F8519F">
            <w:pPr>
              <w:spacing w:before="0" w:after="0"/>
              <w:rPr>
                <w:szCs w:val="22"/>
              </w:rPr>
            </w:pPr>
            <w:r w:rsidRPr="009D76F0">
              <w:rPr>
                <w:i/>
                <w:iCs/>
                <w:szCs w:val="22"/>
              </w:rPr>
              <w:t>pto</w:t>
            </w:r>
          </w:p>
        </w:tc>
        <w:tc>
          <w:tcPr>
            <w:tcW w:w="7337" w:type="dxa"/>
            <w:tcBorders>
              <w:top w:val="single" w:sz="4" w:space="0" w:color="auto"/>
              <w:left w:val="single" w:sz="4" w:space="0" w:color="auto"/>
              <w:bottom w:val="single" w:sz="4" w:space="0" w:color="auto"/>
              <w:right w:val="single" w:sz="4" w:space="0" w:color="auto"/>
            </w:tcBorders>
          </w:tcPr>
          <w:p w14:paraId="5D018B53" w14:textId="6D12BE37" w:rsidR="009D76F0" w:rsidRPr="00B278D8" w:rsidRDefault="009D76F0" w:rsidP="00F8519F">
            <w:pPr>
              <w:spacing w:before="0" w:after="0"/>
              <w:rPr>
                <w:szCs w:val="22"/>
              </w:rPr>
            </w:pPr>
            <w:r w:rsidRPr="009D76F0">
              <w:rPr>
                <w:szCs w:val="22"/>
              </w:rPr>
              <w:t>Resistance</w:t>
            </w:r>
            <w:r>
              <w:rPr>
                <w:szCs w:val="22"/>
              </w:rPr>
              <w:t xml:space="preserve"> gene</w:t>
            </w:r>
            <w:r w:rsidRPr="009D76F0">
              <w:rPr>
                <w:szCs w:val="22"/>
              </w:rPr>
              <w:t xml:space="preserve"> to </w:t>
            </w:r>
            <w:r w:rsidRPr="009D76F0">
              <w:rPr>
                <w:i/>
                <w:iCs/>
                <w:szCs w:val="22"/>
              </w:rPr>
              <w:t>Pseudomonas syringae</w:t>
            </w:r>
            <w:r w:rsidRPr="009D76F0">
              <w:rPr>
                <w:szCs w:val="22"/>
              </w:rPr>
              <w:t xml:space="preserve"> pathovar </w:t>
            </w:r>
            <w:r w:rsidRPr="009D76F0">
              <w:rPr>
                <w:i/>
                <w:iCs/>
                <w:szCs w:val="22"/>
              </w:rPr>
              <w:t>tomato</w:t>
            </w:r>
          </w:p>
        </w:tc>
      </w:tr>
      <w:tr w:rsidR="00365E1E" w:rsidRPr="00B278D8" w14:paraId="4E079432" w14:textId="77777777" w:rsidTr="00170F62">
        <w:tc>
          <w:tcPr>
            <w:tcW w:w="1985" w:type="dxa"/>
            <w:tcBorders>
              <w:top w:val="single" w:sz="4" w:space="0" w:color="auto"/>
              <w:left w:val="single" w:sz="4" w:space="0" w:color="auto"/>
              <w:bottom w:val="single" w:sz="4" w:space="0" w:color="auto"/>
              <w:right w:val="single" w:sz="4" w:space="0" w:color="auto"/>
            </w:tcBorders>
          </w:tcPr>
          <w:p w14:paraId="084E5E15" w14:textId="38269B51" w:rsidR="00365E1E" w:rsidRPr="00365E1E" w:rsidRDefault="00365E1E" w:rsidP="00F8519F">
            <w:pPr>
              <w:spacing w:before="0" w:after="0"/>
              <w:rPr>
                <w:szCs w:val="22"/>
              </w:rPr>
            </w:pPr>
            <w:r>
              <w:rPr>
                <w:szCs w:val="22"/>
              </w:rPr>
              <w:t>QBAN</w:t>
            </w:r>
          </w:p>
        </w:tc>
        <w:tc>
          <w:tcPr>
            <w:tcW w:w="7337" w:type="dxa"/>
            <w:tcBorders>
              <w:top w:val="single" w:sz="4" w:space="0" w:color="auto"/>
              <w:left w:val="single" w:sz="4" w:space="0" w:color="auto"/>
              <w:bottom w:val="single" w:sz="4" w:space="0" w:color="auto"/>
              <w:right w:val="single" w:sz="4" w:space="0" w:color="auto"/>
            </w:tcBorders>
          </w:tcPr>
          <w:p w14:paraId="417C0639" w14:textId="13CD13B0" w:rsidR="00365E1E" w:rsidRPr="009D76F0" w:rsidRDefault="00365E1E" w:rsidP="00F8519F">
            <w:pPr>
              <w:spacing w:before="0" w:after="0"/>
              <w:rPr>
                <w:szCs w:val="22"/>
              </w:rPr>
            </w:pPr>
            <w:r w:rsidRPr="00365E1E">
              <w:rPr>
                <w:szCs w:val="22"/>
              </w:rPr>
              <w:t>Queensland Banana Accredited Nursery</w:t>
            </w:r>
          </w:p>
        </w:tc>
      </w:tr>
      <w:tr w:rsidR="00960C3E" w:rsidRPr="00B278D8" w14:paraId="4C5F5E1B" w14:textId="77777777" w:rsidTr="00170F62">
        <w:tc>
          <w:tcPr>
            <w:tcW w:w="1985" w:type="dxa"/>
            <w:tcBorders>
              <w:top w:val="single" w:sz="4" w:space="0" w:color="auto"/>
              <w:left w:val="single" w:sz="4" w:space="0" w:color="auto"/>
              <w:bottom w:val="single" w:sz="4" w:space="0" w:color="auto"/>
              <w:right w:val="single" w:sz="4" w:space="0" w:color="auto"/>
            </w:tcBorders>
          </w:tcPr>
          <w:p w14:paraId="6E0B038D" w14:textId="5AD1CD02" w:rsidR="00960C3E" w:rsidRPr="00B278D8" w:rsidRDefault="00960C3E" w:rsidP="00F8519F">
            <w:pPr>
              <w:spacing w:before="0" w:after="0"/>
              <w:rPr>
                <w:szCs w:val="22"/>
              </w:rPr>
            </w:pPr>
            <w:r>
              <w:rPr>
                <w:szCs w:val="22"/>
              </w:rPr>
              <w:t>Qld</w:t>
            </w:r>
          </w:p>
        </w:tc>
        <w:tc>
          <w:tcPr>
            <w:tcW w:w="7337" w:type="dxa"/>
            <w:tcBorders>
              <w:top w:val="single" w:sz="4" w:space="0" w:color="auto"/>
              <w:left w:val="single" w:sz="4" w:space="0" w:color="auto"/>
              <w:bottom w:val="single" w:sz="4" w:space="0" w:color="auto"/>
              <w:right w:val="single" w:sz="4" w:space="0" w:color="auto"/>
            </w:tcBorders>
          </w:tcPr>
          <w:p w14:paraId="3794391A" w14:textId="3E6C7826" w:rsidR="00960C3E" w:rsidRPr="00B278D8" w:rsidRDefault="00960C3E" w:rsidP="00F8519F">
            <w:pPr>
              <w:spacing w:before="0" w:after="0"/>
              <w:rPr>
                <w:szCs w:val="22"/>
              </w:rPr>
            </w:pPr>
            <w:r>
              <w:rPr>
                <w:szCs w:val="22"/>
              </w:rPr>
              <w:t>Queensland</w:t>
            </w:r>
          </w:p>
        </w:tc>
      </w:tr>
      <w:tr w:rsidR="00A42CE7" w:rsidRPr="00B278D8" w14:paraId="28B01984" w14:textId="77777777" w:rsidTr="00170F62">
        <w:tc>
          <w:tcPr>
            <w:tcW w:w="1985" w:type="dxa"/>
            <w:tcBorders>
              <w:top w:val="single" w:sz="4" w:space="0" w:color="auto"/>
              <w:left w:val="single" w:sz="4" w:space="0" w:color="auto"/>
              <w:bottom w:val="single" w:sz="4" w:space="0" w:color="auto"/>
              <w:right w:val="single" w:sz="4" w:space="0" w:color="auto"/>
            </w:tcBorders>
          </w:tcPr>
          <w:p w14:paraId="08C0260C" w14:textId="38C7AA63" w:rsidR="00A42CE7" w:rsidRPr="00B278D8" w:rsidRDefault="00A42CE7" w:rsidP="00F8519F">
            <w:pPr>
              <w:spacing w:before="0" w:after="0"/>
              <w:rPr>
                <w:szCs w:val="22"/>
              </w:rPr>
            </w:pPr>
            <w:r>
              <w:rPr>
                <w:szCs w:val="22"/>
              </w:rPr>
              <w:t>QUT</w:t>
            </w:r>
          </w:p>
        </w:tc>
        <w:tc>
          <w:tcPr>
            <w:tcW w:w="7337" w:type="dxa"/>
            <w:tcBorders>
              <w:top w:val="single" w:sz="4" w:space="0" w:color="auto"/>
              <w:left w:val="single" w:sz="4" w:space="0" w:color="auto"/>
              <w:bottom w:val="single" w:sz="4" w:space="0" w:color="auto"/>
              <w:right w:val="single" w:sz="4" w:space="0" w:color="auto"/>
            </w:tcBorders>
          </w:tcPr>
          <w:p w14:paraId="4E803CFA" w14:textId="01BDDE71" w:rsidR="00A42CE7" w:rsidRPr="00B278D8" w:rsidRDefault="00A42CE7" w:rsidP="00F8519F">
            <w:pPr>
              <w:spacing w:before="0" w:after="0"/>
              <w:rPr>
                <w:szCs w:val="22"/>
              </w:rPr>
            </w:pPr>
            <w:r>
              <w:rPr>
                <w:szCs w:val="22"/>
              </w:rPr>
              <w:t>Queensland University of Technology</w:t>
            </w:r>
          </w:p>
        </w:tc>
      </w:tr>
      <w:tr w:rsidR="00A42CE7" w:rsidRPr="00B278D8" w14:paraId="7E673C48" w14:textId="77777777" w:rsidTr="00170F62">
        <w:tc>
          <w:tcPr>
            <w:tcW w:w="1985" w:type="dxa"/>
            <w:tcBorders>
              <w:top w:val="single" w:sz="4" w:space="0" w:color="auto"/>
              <w:left w:val="single" w:sz="4" w:space="0" w:color="auto"/>
              <w:bottom w:val="single" w:sz="4" w:space="0" w:color="auto"/>
              <w:right w:val="single" w:sz="4" w:space="0" w:color="auto"/>
            </w:tcBorders>
          </w:tcPr>
          <w:p w14:paraId="310972E4" w14:textId="6691D353" w:rsidR="00A42CE7" w:rsidRDefault="00A42CE7" w:rsidP="00F8519F">
            <w:pPr>
              <w:spacing w:before="0" w:after="0"/>
              <w:rPr>
                <w:szCs w:val="22"/>
              </w:rPr>
            </w:pPr>
            <w:r w:rsidRPr="00A42CE7">
              <w:rPr>
                <w:i/>
                <w:iCs/>
                <w:szCs w:val="22"/>
              </w:rPr>
              <w:t>R</w:t>
            </w:r>
            <w:r>
              <w:rPr>
                <w:szCs w:val="22"/>
              </w:rPr>
              <w:t xml:space="preserve"> gene</w:t>
            </w:r>
          </w:p>
        </w:tc>
        <w:tc>
          <w:tcPr>
            <w:tcW w:w="7337" w:type="dxa"/>
            <w:tcBorders>
              <w:top w:val="single" w:sz="4" w:space="0" w:color="auto"/>
              <w:left w:val="single" w:sz="4" w:space="0" w:color="auto"/>
              <w:bottom w:val="single" w:sz="4" w:space="0" w:color="auto"/>
              <w:right w:val="single" w:sz="4" w:space="0" w:color="auto"/>
            </w:tcBorders>
          </w:tcPr>
          <w:p w14:paraId="52897556" w14:textId="2DFA8174" w:rsidR="00A42CE7" w:rsidRDefault="00A42CE7" w:rsidP="00F8519F">
            <w:pPr>
              <w:spacing w:before="0" w:after="0"/>
              <w:rPr>
                <w:szCs w:val="22"/>
              </w:rPr>
            </w:pPr>
            <w:r w:rsidRPr="00A42CE7">
              <w:rPr>
                <w:szCs w:val="22"/>
              </w:rPr>
              <w:t>Gene conferring resistance to a particular pathogen</w:t>
            </w:r>
          </w:p>
        </w:tc>
      </w:tr>
      <w:tr w:rsidR="001973D4" w:rsidRPr="00B278D8" w14:paraId="52F15708" w14:textId="77777777" w:rsidTr="00170F62">
        <w:tc>
          <w:tcPr>
            <w:tcW w:w="1985" w:type="dxa"/>
            <w:tcBorders>
              <w:top w:val="single" w:sz="4" w:space="0" w:color="auto"/>
              <w:left w:val="single" w:sz="4" w:space="0" w:color="auto"/>
              <w:bottom w:val="single" w:sz="4" w:space="0" w:color="auto"/>
              <w:right w:val="single" w:sz="4" w:space="0" w:color="auto"/>
            </w:tcBorders>
          </w:tcPr>
          <w:p w14:paraId="686ADAF3" w14:textId="255427F1" w:rsidR="001973D4" w:rsidRPr="00B278D8" w:rsidRDefault="001973D4" w:rsidP="00F8519F">
            <w:pPr>
              <w:spacing w:before="0" w:after="0"/>
              <w:rPr>
                <w:szCs w:val="22"/>
              </w:rPr>
            </w:pPr>
            <w:r w:rsidRPr="00B278D8">
              <w:rPr>
                <w:szCs w:val="22"/>
              </w:rPr>
              <w:t>RAF</w:t>
            </w:r>
          </w:p>
        </w:tc>
        <w:tc>
          <w:tcPr>
            <w:tcW w:w="7337" w:type="dxa"/>
            <w:tcBorders>
              <w:top w:val="single" w:sz="4" w:space="0" w:color="auto"/>
              <w:left w:val="single" w:sz="4" w:space="0" w:color="auto"/>
              <w:bottom w:val="single" w:sz="4" w:space="0" w:color="auto"/>
              <w:right w:val="single" w:sz="4" w:space="0" w:color="auto"/>
            </w:tcBorders>
          </w:tcPr>
          <w:p w14:paraId="665E83C0" w14:textId="45C6F208" w:rsidR="001973D4" w:rsidRPr="00B278D8" w:rsidRDefault="001973D4" w:rsidP="00F8519F">
            <w:pPr>
              <w:spacing w:before="0" w:after="0"/>
              <w:rPr>
                <w:szCs w:val="22"/>
              </w:rPr>
            </w:pPr>
            <w:r w:rsidRPr="00B278D8">
              <w:rPr>
                <w:szCs w:val="22"/>
              </w:rPr>
              <w:t>Risk Analysis Framework</w:t>
            </w:r>
          </w:p>
        </w:tc>
      </w:tr>
      <w:tr w:rsidR="001973D4" w:rsidRPr="00B278D8" w14:paraId="0E11EC5A" w14:textId="77777777" w:rsidTr="00170F62">
        <w:tc>
          <w:tcPr>
            <w:tcW w:w="1985" w:type="dxa"/>
            <w:tcBorders>
              <w:top w:val="single" w:sz="4" w:space="0" w:color="auto"/>
              <w:left w:val="single" w:sz="4" w:space="0" w:color="auto"/>
              <w:bottom w:val="single" w:sz="4" w:space="0" w:color="auto"/>
              <w:right w:val="single" w:sz="4" w:space="0" w:color="auto"/>
            </w:tcBorders>
          </w:tcPr>
          <w:p w14:paraId="0FA4B888" w14:textId="3C5735A8" w:rsidR="001973D4" w:rsidRPr="00B278D8" w:rsidRDefault="001973D4" w:rsidP="00F8519F">
            <w:pPr>
              <w:spacing w:before="0" w:after="0"/>
              <w:rPr>
                <w:szCs w:val="22"/>
              </w:rPr>
            </w:pPr>
            <w:r w:rsidRPr="00B278D8">
              <w:rPr>
                <w:szCs w:val="22"/>
              </w:rPr>
              <w:t>RARMP</w:t>
            </w:r>
          </w:p>
        </w:tc>
        <w:tc>
          <w:tcPr>
            <w:tcW w:w="7337" w:type="dxa"/>
            <w:tcBorders>
              <w:top w:val="single" w:sz="4" w:space="0" w:color="auto"/>
              <w:left w:val="single" w:sz="4" w:space="0" w:color="auto"/>
              <w:bottom w:val="single" w:sz="4" w:space="0" w:color="auto"/>
              <w:right w:val="single" w:sz="4" w:space="0" w:color="auto"/>
            </w:tcBorders>
          </w:tcPr>
          <w:p w14:paraId="3D47FF17" w14:textId="676E2ADC" w:rsidR="001973D4" w:rsidRPr="00B278D8" w:rsidRDefault="001973D4" w:rsidP="00F8519F">
            <w:pPr>
              <w:spacing w:before="0" w:after="0"/>
              <w:rPr>
                <w:szCs w:val="22"/>
              </w:rPr>
            </w:pPr>
            <w:r w:rsidRPr="00B278D8">
              <w:rPr>
                <w:szCs w:val="22"/>
              </w:rPr>
              <w:t>Risk Assessment and Risk Management Plan</w:t>
            </w:r>
          </w:p>
        </w:tc>
      </w:tr>
      <w:tr w:rsidR="001973D4" w:rsidRPr="00B278D8" w14:paraId="20480FE0" w14:textId="77777777" w:rsidTr="00170F62">
        <w:tc>
          <w:tcPr>
            <w:tcW w:w="1985" w:type="dxa"/>
            <w:tcBorders>
              <w:top w:val="single" w:sz="4" w:space="0" w:color="auto"/>
              <w:left w:val="single" w:sz="4" w:space="0" w:color="auto"/>
              <w:bottom w:val="single" w:sz="4" w:space="0" w:color="auto"/>
              <w:right w:val="single" w:sz="4" w:space="0" w:color="auto"/>
            </w:tcBorders>
          </w:tcPr>
          <w:p w14:paraId="60A4E7C0" w14:textId="298C638C" w:rsidR="001973D4" w:rsidRPr="00B278D8" w:rsidRDefault="001973D4" w:rsidP="00F8519F">
            <w:pPr>
              <w:spacing w:before="0" w:after="0"/>
              <w:rPr>
                <w:szCs w:val="22"/>
              </w:rPr>
            </w:pPr>
            <w:r w:rsidRPr="00B278D8">
              <w:rPr>
                <w:szCs w:val="22"/>
              </w:rPr>
              <w:t>Regulations</w:t>
            </w:r>
          </w:p>
        </w:tc>
        <w:tc>
          <w:tcPr>
            <w:tcW w:w="7337" w:type="dxa"/>
            <w:tcBorders>
              <w:top w:val="single" w:sz="4" w:space="0" w:color="auto"/>
              <w:left w:val="single" w:sz="4" w:space="0" w:color="auto"/>
              <w:bottom w:val="single" w:sz="4" w:space="0" w:color="auto"/>
              <w:right w:val="single" w:sz="4" w:space="0" w:color="auto"/>
            </w:tcBorders>
          </w:tcPr>
          <w:p w14:paraId="315B8D4A" w14:textId="19B3CC4F" w:rsidR="001973D4" w:rsidRPr="00B278D8" w:rsidRDefault="001973D4" w:rsidP="00F8519F">
            <w:pPr>
              <w:spacing w:before="0" w:after="0"/>
              <w:rPr>
                <w:szCs w:val="22"/>
              </w:rPr>
            </w:pPr>
            <w:r w:rsidRPr="00B278D8">
              <w:rPr>
                <w:szCs w:val="22"/>
              </w:rPr>
              <w:t>Gene Technology Regulations 2001</w:t>
            </w:r>
          </w:p>
        </w:tc>
      </w:tr>
      <w:tr w:rsidR="001973D4" w:rsidRPr="00B278D8" w14:paraId="75D17E42" w14:textId="77777777" w:rsidTr="00170F62">
        <w:tc>
          <w:tcPr>
            <w:tcW w:w="1985" w:type="dxa"/>
            <w:tcBorders>
              <w:top w:val="single" w:sz="4" w:space="0" w:color="auto"/>
              <w:left w:val="single" w:sz="4" w:space="0" w:color="auto"/>
              <w:bottom w:val="single" w:sz="4" w:space="0" w:color="auto"/>
              <w:right w:val="single" w:sz="4" w:space="0" w:color="auto"/>
            </w:tcBorders>
          </w:tcPr>
          <w:p w14:paraId="0795BC80" w14:textId="3B62AE6E" w:rsidR="001973D4" w:rsidRPr="00B278D8" w:rsidRDefault="001973D4" w:rsidP="00F8519F">
            <w:pPr>
              <w:spacing w:before="0" w:after="0"/>
              <w:rPr>
                <w:szCs w:val="22"/>
              </w:rPr>
            </w:pPr>
            <w:r w:rsidRPr="00B278D8">
              <w:rPr>
                <w:szCs w:val="22"/>
              </w:rPr>
              <w:t>Regulator</w:t>
            </w:r>
          </w:p>
        </w:tc>
        <w:tc>
          <w:tcPr>
            <w:tcW w:w="7337" w:type="dxa"/>
            <w:tcBorders>
              <w:top w:val="single" w:sz="4" w:space="0" w:color="auto"/>
              <w:left w:val="single" w:sz="4" w:space="0" w:color="auto"/>
              <w:bottom w:val="single" w:sz="4" w:space="0" w:color="auto"/>
              <w:right w:val="single" w:sz="4" w:space="0" w:color="auto"/>
            </w:tcBorders>
          </w:tcPr>
          <w:p w14:paraId="166D2FDA" w14:textId="1942ED1A" w:rsidR="001973D4" w:rsidRPr="00B278D8" w:rsidRDefault="001973D4" w:rsidP="00F8519F">
            <w:pPr>
              <w:spacing w:before="0" w:after="0"/>
              <w:rPr>
                <w:szCs w:val="22"/>
              </w:rPr>
            </w:pPr>
            <w:r w:rsidRPr="00B278D8">
              <w:rPr>
                <w:szCs w:val="22"/>
              </w:rPr>
              <w:t>Gene Technology Regulator</w:t>
            </w:r>
          </w:p>
        </w:tc>
      </w:tr>
      <w:tr w:rsidR="00BD535C" w:rsidRPr="00B278D8" w14:paraId="632F9B25" w14:textId="77777777" w:rsidTr="00170F62">
        <w:tc>
          <w:tcPr>
            <w:tcW w:w="1985" w:type="dxa"/>
            <w:tcBorders>
              <w:top w:val="single" w:sz="4" w:space="0" w:color="auto"/>
              <w:left w:val="single" w:sz="4" w:space="0" w:color="auto"/>
              <w:bottom w:val="single" w:sz="4" w:space="0" w:color="auto"/>
              <w:right w:val="single" w:sz="4" w:space="0" w:color="auto"/>
            </w:tcBorders>
          </w:tcPr>
          <w:p w14:paraId="746A6E58" w14:textId="59E636E1" w:rsidR="00BD535C" w:rsidRPr="00B278D8" w:rsidRDefault="00BD535C" w:rsidP="00F8519F">
            <w:pPr>
              <w:spacing w:before="0" w:after="0"/>
              <w:rPr>
                <w:szCs w:val="22"/>
              </w:rPr>
            </w:pPr>
            <w:r>
              <w:rPr>
                <w:szCs w:val="22"/>
              </w:rPr>
              <w:lastRenderedPageBreak/>
              <w:t>RNA</w:t>
            </w:r>
          </w:p>
        </w:tc>
        <w:tc>
          <w:tcPr>
            <w:tcW w:w="7337" w:type="dxa"/>
            <w:tcBorders>
              <w:top w:val="single" w:sz="4" w:space="0" w:color="auto"/>
              <w:left w:val="single" w:sz="4" w:space="0" w:color="auto"/>
              <w:bottom w:val="single" w:sz="4" w:space="0" w:color="auto"/>
              <w:right w:val="single" w:sz="4" w:space="0" w:color="auto"/>
            </w:tcBorders>
          </w:tcPr>
          <w:p w14:paraId="32182426" w14:textId="2A4F10B4" w:rsidR="00BD535C" w:rsidRPr="00B278D8" w:rsidRDefault="00BD535C" w:rsidP="00F8519F">
            <w:pPr>
              <w:spacing w:before="0" w:after="0"/>
              <w:rPr>
                <w:szCs w:val="22"/>
              </w:rPr>
            </w:pPr>
            <w:r>
              <w:rPr>
                <w:szCs w:val="22"/>
              </w:rPr>
              <w:t>Ribonucleic acid</w:t>
            </w:r>
          </w:p>
        </w:tc>
      </w:tr>
      <w:tr w:rsidR="00BD535C" w:rsidRPr="00B278D8" w14:paraId="09703636" w14:textId="77777777" w:rsidTr="00170F62">
        <w:tc>
          <w:tcPr>
            <w:tcW w:w="1985" w:type="dxa"/>
            <w:tcBorders>
              <w:top w:val="single" w:sz="4" w:space="0" w:color="auto"/>
              <w:left w:val="single" w:sz="4" w:space="0" w:color="auto"/>
              <w:bottom w:val="single" w:sz="4" w:space="0" w:color="auto"/>
              <w:right w:val="single" w:sz="4" w:space="0" w:color="auto"/>
            </w:tcBorders>
          </w:tcPr>
          <w:p w14:paraId="00EB5C8A" w14:textId="56F5694C" w:rsidR="00BD535C" w:rsidRPr="00B278D8" w:rsidRDefault="00BD535C" w:rsidP="00F8519F">
            <w:pPr>
              <w:spacing w:before="0" w:after="0"/>
              <w:rPr>
                <w:szCs w:val="22"/>
              </w:rPr>
            </w:pPr>
            <w:r>
              <w:rPr>
                <w:szCs w:val="22"/>
              </w:rPr>
              <w:t>RNA-Seq</w:t>
            </w:r>
          </w:p>
        </w:tc>
        <w:tc>
          <w:tcPr>
            <w:tcW w:w="7337" w:type="dxa"/>
            <w:tcBorders>
              <w:top w:val="single" w:sz="4" w:space="0" w:color="auto"/>
              <w:left w:val="single" w:sz="4" w:space="0" w:color="auto"/>
              <w:bottom w:val="single" w:sz="4" w:space="0" w:color="auto"/>
              <w:right w:val="single" w:sz="4" w:space="0" w:color="auto"/>
            </w:tcBorders>
          </w:tcPr>
          <w:p w14:paraId="6049C750" w14:textId="30DC7502" w:rsidR="00BD535C" w:rsidRPr="00B278D8" w:rsidRDefault="00BD535C" w:rsidP="00F8519F">
            <w:pPr>
              <w:spacing w:before="0" w:after="0"/>
              <w:rPr>
                <w:szCs w:val="22"/>
              </w:rPr>
            </w:pPr>
            <w:r w:rsidRPr="00BD535C">
              <w:rPr>
                <w:szCs w:val="22"/>
              </w:rPr>
              <w:t>RNA sequencing</w:t>
            </w:r>
          </w:p>
        </w:tc>
      </w:tr>
      <w:tr w:rsidR="00BD1A9F" w:rsidRPr="00B278D8" w14:paraId="5921B158" w14:textId="77777777" w:rsidTr="00170F62">
        <w:tc>
          <w:tcPr>
            <w:tcW w:w="1985" w:type="dxa"/>
            <w:tcBorders>
              <w:top w:val="single" w:sz="4" w:space="0" w:color="auto"/>
              <w:left w:val="single" w:sz="4" w:space="0" w:color="auto"/>
              <w:bottom w:val="single" w:sz="4" w:space="0" w:color="auto"/>
              <w:right w:val="single" w:sz="4" w:space="0" w:color="auto"/>
            </w:tcBorders>
          </w:tcPr>
          <w:p w14:paraId="4AE02227" w14:textId="0C1BC752" w:rsidR="00BD1A9F" w:rsidRDefault="00BD1A9F" w:rsidP="00F8519F">
            <w:pPr>
              <w:spacing w:before="0" w:after="0"/>
              <w:rPr>
                <w:szCs w:val="22"/>
              </w:rPr>
            </w:pPr>
            <w:r>
              <w:rPr>
                <w:szCs w:val="22"/>
              </w:rPr>
              <w:t>RT</w:t>
            </w:r>
          </w:p>
        </w:tc>
        <w:tc>
          <w:tcPr>
            <w:tcW w:w="7337" w:type="dxa"/>
            <w:tcBorders>
              <w:top w:val="single" w:sz="4" w:space="0" w:color="auto"/>
              <w:left w:val="single" w:sz="4" w:space="0" w:color="auto"/>
              <w:bottom w:val="single" w:sz="4" w:space="0" w:color="auto"/>
              <w:right w:val="single" w:sz="4" w:space="0" w:color="auto"/>
            </w:tcBorders>
          </w:tcPr>
          <w:p w14:paraId="138B1141" w14:textId="23E39C5A" w:rsidR="00BD1A9F" w:rsidRPr="00BD535C" w:rsidRDefault="00BD1A9F" w:rsidP="00F8519F">
            <w:pPr>
              <w:spacing w:before="0" w:after="0"/>
              <w:rPr>
                <w:szCs w:val="22"/>
              </w:rPr>
            </w:pPr>
            <w:r>
              <w:rPr>
                <w:szCs w:val="22"/>
              </w:rPr>
              <w:t>R</w:t>
            </w:r>
            <w:r w:rsidRPr="00BD1A9F">
              <w:rPr>
                <w:szCs w:val="22"/>
              </w:rPr>
              <w:t>everse transcriptase</w:t>
            </w:r>
          </w:p>
        </w:tc>
      </w:tr>
      <w:tr w:rsidR="00946978" w:rsidRPr="00B278D8" w14:paraId="6A6052F8" w14:textId="77777777" w:rsidTr="00170F62">
        <w:tc>
          <w:tcPr>
            <w:tcW w:w="1985" w:type="dxa"/>
            <w:tcBorders>
              <w:top w:val="single" w:sz="4" w:space="0" w:color="auto"/>
              <w:left w:val="single" w:sz="4" w:space="0" w:color="auto"/>
              <w:bottom w:val="single" w:sz="4" w:space="0" w:color="auto"/>
              <w:right w:val="single" w:sz="4" w:space="0" w:color="auto"/>
            </w:tcBorders>
          </w:tcPr>
          <w:p w14:paraId="7939D6DF" w14:textId="48127EB6" w:rsidR="00946978" w:rsidRDefault="00946978" w:rsidP="00F8519F">
            <w:pPr>
              <w:spacing w:before="0" w:after="0"/>
              <w:rPr>
                <w:szCs w:val="22"/>
              </w:rPr>
            </w:pPr>
            <w:r>
              <w:rPr>
                <w:szCs w:val="22"/>
              </w:rPr>
              <w:t>SD</w:t>
            </w:r>
          </w:p>
        </w:tc>
        <w:tc>
          <w:tcPr>
            <w:tcW w:w="7337" w:type="dxa"/>
            <w:tcBorders>
              <w:top w:val="single" w:sz="4" w:space="0" w:color="auto"/>
              <w:left w:val="single" w:sz="4" w:space="0" w:color="auto"/>
              <w:bottom w:val="single" w:sz="4" w:space="0" w:color="auto"/>
              <w:right w:val="single" w:sz="4" w:space="0" w:color="auto"/>
            </w:tcBorders>
          </w:tcPr>
          <w:p w14:paraId="3AF52A30" w14:textId="242AE6B5" w:rsidR="00946978" w:rsidRDefault="00946978" w:rsidP="00F8519F">
            <w:pPr>
              <w:spacing w:before="0" w:after="0"/>
              <w:rPr>
                <w:szCs w:val="22"/>
              </w:rPr>
            </w:pPr>
            <w:r>
              <w:rPr>
                <w:szCs w:val="22"/>
              </w:rPr>
              <w:t>S</w:t>
            </w:r>
            <w:r w:rsidRPr="00946978">
              <w:rPr>
                <w:szCs w:val="22"/>
              </w:rPr>
              <w:t>tandard deviation</w:t>
            </w:r>
          </w:p>
        </w:tc>
      </w:tr>
      <w:tr w:rsidR="00365E1E" w:rsidRPr="00B278D8" w14:paraId="3730F8E4" w14:textId="77777777" w:rsidTr="00170F62">
        <w:tc>
          <w:tcPr>
            <w:tcW w:w="1985" w:type="dxa"/>
            <w:tcBorders>
              <w:top w:val="single" w:sz="4" w:space="0" w:color="auto"/>
              <w:left w:val="single" w:sz="4" w:space="0" w:color="auto"/>
              <w:bottom w:val="single" w:sz="4" w:space="0" w:color="auto"/>
              <w:right w:val="single" w:sz="4" w:space="0" w:color="auto"/>
            </w:tcBorders>
          </w:tcPr>
          <w:p w14:paraId="712C050C" w14:textId="72E1F7D8" w:rsidR="00365E1E" w:rsidRDefault="00365E1E" w:rsidP="00F8519F">
            <w:pPr>
              <w:spacing w:before="0" w:after="0"/>
              <w:rPr>
                <w:szCs w:val="22"/>
              </w:rPr>
            </w:pPr>
            <w:r>
              <w:rPr>
                <w:szCs w:val="22"/>
              </w:rPr>
              <w:t>sp.</w:t>
            </w:r>
          </w:p>
        </w:tc>
        <w:tc>
          <w:tcPr>
            <w:tcW w:w="7337" w:type="dxa"/>
            <w:tcBorders>
              <w:top w:val="single" w:sz="4" w:space="0" w:color="auto"/>
              <w:left w:val="single" w:sz="4" w:space="0" w:color="auto"/>
              <w:bottom w:val="single" w:sz="4" w:space="0" w:color="auto"/>
              <w:right w:val="single" w:sz="4" w:space="0" w:color="auto"/>
            </w:tcBorders>
          </w:tcPr>
          <w:p w14:paraId="40CA97DE" w14:textId="221F9ABB" w:rsidR="00365E1E" w:rsidRDefault="00365E1E" w:rsidP="00F8519F">
            <w:pPr>
              <w:spacing w:before="0" w:after="0"/>
              <w:rPr>
                <w:szCs w:val="22"/>
              </w:rPr>
            </w:pPr>
            <w:r>
              <w:rPr>
                <w:szCs w:val="22"/>
              </w:rPr>
              <w:t>Species (singular)</w:t>
            </w:r>
          </w:p>
        </w:tc>
      </w:tr>
      <w:tr w:rsidR="00365E1E" w:rsidRPr="00B278D8" w14:paraId="6901C0BE" w14:textId="77777777" w:rsidTr="00170F62">
        <w:tc>
          <w:tcPr>
            <w:tcW w:w="1985" w:type="dxa"/>
            <w:tcBorders>
              <w:top w:val="single" w:sz="4" w:space="0" w:color="auto"/>
              <w:left w:val="single" w:sz="4" w:space="0" w:color="auto"/>
              <w:bottom w:val="single" w:sz="4" w:space="0" w:color="auto"/>
              <w:right w:val="single" w:sz="4" w:space="0" w:color="auto"/>
            </w:tcBorders>
          </w:tcPr>
          <w:p w14:paraId="705402C2" w14:textId="17584E85" w:rsidR="00365E1E" w:rsidRDefault="00365E1E" w:rsidP="00F8519F">
            <w:pPr>
              <w:spacing w:before="0" w:after="0"/>
              <w:rPr>
                <w:szCs w:val="22"/>
              </w:rPr>
            </w:pPr>
            <w:r>
              <w:rPr>
                <w:szCs w:val="22"/>
              </w:rPr>
              <w:t>spp.</w:t>
            </w:r>
          </w:p>
        </w:tc>
        <w:tc>
          <w:tcPr>
            <w:tcW w:w="7337" w:type="dxa"/>
            <w:tcBorders>
              <w:top w:val="single" w:sz="4" w:space="0" w:color="auto"/>
              <w:left w:val="single" w:sz="4" w:space="0" w:color="auto"/>
              <w:bottom w:val="single" w:sz="4" w:space="0" w:color="auto"/>
              <w:right w:val="single" w:sz="4" w:space="0" w:color="auto"/>
            </w:tcBorders>
          </w:tcPr>
          <w:p w14:paraId="61FAAE68" w14:textId="029FB89C" w:rsidR="00365E1E" w:rsidRDefault="00365E1E" w:rsidP="00F8519F">
            <w:pPr>
              <w:spacing w:before="0" w:after="0"/>
              <w:rPr>
                <w:szCs w:val="22"/>
              </w:rPr>
            </w:pPr>
            <w:r>
              <w:rPr>
                <w:szCs w:val="22"/>
              </w:rPr>
              <w:t>Species (plural)</w:t>
            </w:r>
          </w:p>
        </w:tc>
      </w:tr>
      <w:tr w:rsidR="00365E1E" w:rsidRPr="00B278D8" w14:paraId="156A93CB" w14:textId="77777777" w:rsidTr="00170F62">
        <w:tc>
          <w:tcPr>
            <w:tcW w:w="1985" w:type="dxa"/>
            <w:tcBorders>
              <w:top w:val="single" w:sz="4" w:space="0" w:color="auto"/>
              <w:left w:val="single" w:sz="4" w:space="0" w:color="auto"/>
              <w:bottom w:val="single" w:sz="4" w:space="0" w:color="auto"/>
              <w:right w:val="single" w:sz="4" w:space="0" w:color="auto"/>
            </w:tcBorders>
          </w:tcPr>
          <w:p w14:paraId="2E0C8F1C" w14:textId="246F555D" w:rsidR="00365E1E" w:rsidRDefault="00365E1E" w:rsidP="00F8519F">
            <w:pPr>
              <w:spacing w:before="0" w:after="0"/>
              <w:rPr>
                <w:szCs w:val="22"/>
              </w:rPr>
            </w:pPr>
            <w:r>
              <w:rPr>
                <w:szCs w:val="22"/>
              </w:rPr>
              <w:t>ssp.</w:t>
            </w:r>
          </w:p>
        </w:tc>
        <w:tc>
          <w:tcPr>
            <w:tcW w:w="7337" w:type="dxa"/>
            <w:tcBorders>
              <w:top w:val="single" w:sz="4" w:space="0" w:color="auto"/>
              <w:left w:val="single" w:sz="4" w:space="0" w:color="auto"/>
              <w:bottom w:val="single" w:sz="4" w:space="0" w:color="auto"/>
              <w:right w:val="single" w:sz="4" w:space="0" w:color="auto"/>
            </w:tcBorders>
          </w:tcPr>
          <w:p w14:paraId="32DAF80B" w14:textId="2E0620CF" w:rsidR="00365E1E" w:rsidRDefault="00365E1E" w:rsidP="00F8519F">
            <w:pPr>
              <w:spacing w:before="0" w:after="0"/>
              <w:rPr>
                <w:szCs w:val="22"/>
              </w:rPr>
            </w:pPr>
            <w:r>
              <w:rPr>
                <w:szCs w:val="22"/>
              </w:rPr>
              <w:t xml:space="preserve">Subspecies </w:t>
            </w:r>
          </w:p>
        </w:tc>
      </w:tr>
      <w:tr w:rsidR="00CD682E" w:rsidRPr="00B278D8" w14:paraId="4DCABE57" w14:textId="77777777" w:rsidTr="00170F62">
        <w:tc>
          <w:tcPr>
            <w:tcW w:w="1985" w:type="dxa"/>
            <w:tcBorders>
              <w:top w:val="single" w:sz="4" w:space="0" w:color="auto"/>
              <w:left w:val="single" w:sz="4" w:space="0" w:color="auto"/>
              <w:bottom w:val="single" w:sz="4" w:space="0" w:color="auto"/>
              <w:right w:val="single" w:sz="4" w:space="0" w:color="auto"/>
            </w:tcBorders>
          </w:tcPr>
          <w:p w14:paraId="3944CD38" w14:textId="24C89263" w:rsidR="00CD682E" w:rsidRDefault="00CD682E" w:rsidP="00F8519F">
            <w:pPr>
              <w:spacing w:before="0" w:after="0"/>
              <w:rPr>
                <w:szCs w:val="22"/>
              </w:rPr>
            </w:pPr>
            <w:r>
              <w:rPr>
                <w:szCs w:val="22"/>
              </w:rPr>
              <w:t>t</w:t>
            </w:r>
          </w:p>
        </w:tc>
        <w:tc>
          <w:tcPr>
            <w:tcW w:w="7337" w:type="dxa"/>
            <w:tcBorders>
              <w:top w:val="single" w:sz="4" w:space="0" w:color="auto"/>
              <w:left w:val="single" w:sz="4" w:space="0" w:color="auto"/>
              <w:bottom w:val="single" w:sz="4" w:space="0" w:color="auto"/>
              <w:right w:val="single" w:sz="4" w:space="0" w:color="auto"/>
            </w:tcBorders>
          </w:tcPr>
          <w:p w14:paraId="1F81B35D" w14:textId="2DCA8392" w:rsidR="00CD682E" w:rsidRDefault="00CD682E" w:rsidP="00F8519F">
            <w:pPr>
              <w:spacing w:before="0" w:after="0"/>
              <w:rPr>
                <w:szCs w:val="22"/>
              </w:rPr>
            </w:pPr>
            <w:r>
              <w:rPr>
                <w:szCs w:val="22"/>
              </w:rPr>
              <w:t>Metric tonne</w:t>
            </w:r>
          </w:p>
        </w:tc>
      </w:tr>
      <w:tr w:rsidR="00BD1A9F" w:rsidRPr="00B278D8" w14:paraId="3ABD728A" w14:textId="77777777" w:rsidTr="00170F62">
        <w:tc>
          <w:tcPr>
            <w:tcW w:w="1985" w:type="dxa"/>
            <w:tcBorders>
              <w:top w:val="single" w:sz="4" w:space="0" w:color="auto"/>
              <w:left w:val="single" w:sz="4" w:space="0" w:color="auto"/>
              <w:bottom w:val="single" w:sz="4" w:space="0" w:color="auto"/>
              <w:right w:val="single" w:sz="4" w:space="0" w:color="auto"/>
            </w:tcBorders>
          </w:tcPr>
          <w:p w14:paraId="3F4AA59B" w14:textId="52BD6B04" w:rsidR="00BD1A9F" w:rsidRDefault="00BD1A9F" w:rsidP="00F8519F">
            <w:pPr>
              <w:spacing w:before="0" w:after="0"/>
              <w:rPr>
                <w:szCs w:val="22"/>
              </w:rPr>
            </w:pPr>
            <w:r>
              <w:rPr>
                <w:szCs w:val="22"/>
              </w:rPr>
              <w:t>T-DNA</w:t>
            </w:r>
          </w:p>
        </w:tc>
        <w:tc>
          <w:tcPr>
            <w:tcW w:w="7337" w:type="dxa"/>
            <w:tcBorders>
              <w:top w:val="single" w:sz="4" w:space="0" w:color="auto"/>
              <w:left w:val="single" w:sz="4" w:space="0" w:color="auto"/>
              <w:bottom w:val="single" w:sz="4" w:space="0" w:color="auto"/>
              <w:right w:val="single" w:sz="4" w:space="0" w:color="auto"/>
            </w:tcBorders>
          </w:tcPr>
          <w:p w14:paraId="2DC00646" w14:textId="35EE6A17" w:rsidR="00BD1A9F" w:rsidRPr="00BD535C" w:rsidRDefault="00BD1A9F" w:rsidP="00F8519F">
            <w:pPr>
              <w:spacing w:before="0" w:after="0"/>
              <w:rPr>
                <w:szCs w:val="22"/>
              </w:rPr>
            </w:pPr>
            <w:r>
              <w:rPr>
                <w:szCs w:val="22"/>
              </w:rPr>
              <w:t>Transfer DNA</w:t>
            </w:r>
          </w:p>
        </w:tc>
      </w:tr>
      <w:tr w:rsidR="006132E1" w:rsidRPr="00B278D8" w14:paraId="72BD9808" w14:textId="77777777" w:rsidTr="00170F62">
        <w:tc>
          <w:tcPr>
            <w:tcW w:w="1985" w:type="dxa"/>
            <w:tcBorders>
              <w:top w:val="single" w:sz="4" w:space="0" w:color="auto"/>
              <w:left w:val="single" w:sz="4" w:space="0" w:color="auto"/>
              <w:bottom w:val="single" w:sz="4" w:space="0" w:color="auto"/>
              <w:right w:val="single" w:sz="4" w:space="0" w:color="auto"/>
            </w:tcBorders>
          </w:tcPr>
          <w:p w14:paraId="0F8B3174" w14:textId="50387E96" w:rsidR="006132E1" w:rsidRPr="00B278D8" w:rsidRDefault="006132E1" w:rsidP="00F8519F">
            <w:pPr>
              <w:spacing w:before="0" w:after="0"/>
              <w:rPr>
                <w:szCs w:val="22"/>
              </w:rPr>
            </w:pPr>
            <w:r>
              <w:rPr>
                <w:szCs w:val="22"/>
              </w:rPr>
              <w:t>TR4</w:t>
            </w:r>
          </w:p>
        </w:tc>
        <w:tc>
          <w:tcPr>
            <w:tcW w:w="7337" w:type="dxa"/>
            <w:tcBorders>
              <w:top w:val="single" w:sz="4" w:space="0" w:color="auto"/>
              <w:left w:val="single" w:sz="4" w:space="0" w:color="auto"/>
              <w:bottom w:val="single" w:sz="4" w:space="0" w:color="auto"/>
              <w:right w:val="single" w:sz="4" w:space="0" w:color="auto"/>
            </w:tcBorders>
          </w:tcPr>
          <w:p w14:paraId="69F4E337" w14:textId="10B8576F" w:rsidR="006132E1" w:rsidRPr="00B278D8" w:rsidRDefault="00EF54CA" w:rsidP="00F8519F">
            <w:pPr>
              <w:spacing w:before="0" w:after="0"/>
              <w:rPr>
                <w:szCs w:val="22"/>
              </w:rPr>
            </w:pPr>
            <w:r w:rsidRPr="00960C3E">
              <w:rPr>
                <w:i/>
                <w:iCs/>
                <w:szCs w:val="22"/>
              </w:rPr>
              <w:t>Fusarium</w:t>
            </w:r>
            <w:r>
              <w:rPr>
                <w:szCs w:val="22"/>
              </w:rPr>
              <w:t xml:space="preserve"> wilt t</w:t>
            </w:r>
            <w:r w:rsidR="006132E1">
              <w:rPr>
                <w:szCs w:val="22"/>
              </w:rPr>
              <w:t>ropical race 4</w:t>
            </w:r>
          </w:p>
        </w:tc>
      </w:tr>
      <w:tr w:rsidR="00CD682E" w:rsidRPr="00B278D8" w14:paraId="2345AA14" w14:textId="77777777" w:rsidTr="00170F62">
        <w:tc>
          <w:tcPr>
            <w:tcW w:w="1985" w:type="dxa"/>
            <w:tcBorders>
              <w:top w:val="single" w:sz="4" w:space="0" w:color="auto"/>
              <w:left w:val="single" w:sz="4" w:space="0" w:color="auto"/>
              <w:bottom w:val="single" w:sz="4" w:space="0" w:color="auto"/>
              <w:right w:val="single" w:sz="4" w:space="0" w:color="auto"/>
            </w:tcBorders>
          </w:tcPr>
          <w:p w14:paraId="241AC58F" w14:textId="0AEA2CB0" w:rsidR="00CD682E" w:rsidRDefault="00CD682E" w:rsidP="00F8519F">
            <w:pPr>
              <w:spacing w:before="0" w:after="0"/>
              <w:rPr>
                <w:szCs w:val="22"/>
              </w:rPr>
            </w:pPr>
            <w:r>
              <w:rPr>
                <w:szCs w:val="22"/>
              </w:rPr>
              <w:t>TrEMBL</w:t>
            </w:r>
          </w:p>
        </w:tc>
        <w:tc>
          <w:tcPr>
            <w:tcW w:w="7337" w:type="dxa"/>
            <w:tcBorders>
              <w:top w:val="single" w:sz="4" w:space="0" w:color="auto"/>
              <w:left w:val="single" w:sz="4" w:space="0" w:color="auto"/>
              <w:bottom w:val="single" w:sz="4" w:space="0" w:color="auto"/>
              <w:right w:val="single" w:sz="4" w:space="0" w:color="auto"/>
            </w:tcBorders>
          </w:tcPr>
          <w:p w14:paraId="3219CFCD" w14:textId="6719A95E" w:rsidR="00CD682E" w:rsidRPr="00CD682E" w:rsidRDefault="00CD682E" w:rsidP="00F8519F">
            <w:pPr>
              <w:spacing w:before="0" w:after="0"/>
              <w:rPr>
                <w:szCs w:val="22"/>
              </w:rPr>
            </w:pPr>
            <w:r w:rsidRPr="00CD682E">
              <w:rPr>
                <w:szCs w:val="22"/>
                <w:lang w:val="en-US"/>
              </w:rPr>
              <w:t xml:space="preserve">Translated </w:t>
            </w:r>
            <w:r w:rsidRPr="00CD682E">
              <w:rPr>
                <w:szCs w:val="22"/>
              </w:rPr>
              <w:t>European Molecular Biology Laboratory database</w:t>
            </w:r>
          </w:p>
        </w:tc>
      </w:tr>
      <w:tr w:rsidR="001973D4" w:rsidRPr="00B278D8" w14:paraId="606CD5E2" w14:textId="77777777" w:rsidTr="00170F62">
        <w:tc>
          <w:tcPr>
            <w:tcW w:w="1985" w:type="dxa"/>
            <w:tcBorders>
              <w:top w:val="single" w:sz="4" w:space="0" w:color="auto"/>
              <w:left w:val="single" w:sz="4" w:space="0" w:color="auto"/>
              <w:bottom w:val="single" w:sz="4" w:space="0" w:color="auto"/>
              <w:right w:val="single" w:sz="4" w:space="0" w:color="auto"/>
            </w:tcBorders>
          </w:tcPr>
          <w:p w14:paraId="3A5128B2" w14:textId="60E85422" w:rsidR="001973D4" w:rsidRPr="00B278D8" w:rsidRDefault="00B46CF0" w:rsidP="00F8519F">
            <w:pPr>
              <w:spacing w:before="0" w:after="0"/>
              <w:rPr>
                <w:szCs w:val="22"/>
              </w:rPr>
            </w:pPr>
            <w:r>
              <w:rPr>
                <w:szCs w:val="22"/>
              </w:rPr>
              <w:t>USDA</w:t>
            </w:r>
          </w:p>
        </w:tc>
        <w:tc>
          <w:tcPr>
            <w:tcW w:w="7337" w:type="dxa"/>
            <w:tcBorders>
              <w:top w:val="single" w:sz="4" w:space="0" w:color="auto"/>
              <w:left w:val="single" w:sz="4" w:space="0" w:color="auto"/>
              <w:bottom w:val="single" w:sz="4" w:space="0" w:color="auto"/>
              <w:right w:val="single" w:sz="4" w:space="0" w:color="auto"/>
            </w:tcBorders>
          </w:tcPr>
          <w:p w14:paraId="5692FFD1" w14:textId="57A01E45" w:rsidR="001973D4" w:rsidRPr="00B278D8" w:rsidRDefault="00B46CF0" w:rsidP="00F8519F">
            <w:pPr>
              <w:spacing w:before="0" w:after="0"/>
              <w:rPr>
                <w:szCs w:val="22"/>
              </w:rPr>
            </w:pPr>
            <w:r>
              <w:rPr>
                <w:szCs w:val="22"/>
              </w:rPr>
              <w:t>United States Department of Agriculture</w:t>
            </w:r>
          </w:p>
        </w:tc>
      </w:tr>
      <w:tr w:rsidR="00960C3E" w:rsidRPr="00B278D8" w14:paraId="48B6E0E6" w14:textId="77777777" w:rsidTr="00170F62">
        <w:tc>
          <w:tcPr>
            <w:tcW w:w="1985" w:type="dxa"/>
            <w:tcBorders>
              <w:top w:val="single" w:sz="4" w:space="0" w:color="auto"/>
              <w:left w:val="single" w:sz="4" w:space="0" w:color="auto"/>
              <w:bottom w:val="single" w:sz="4" w:space="0" w:color="auto"/>
              <w:right w:val="single" w:sz="4" w:space="0" w:color="auto"/>
            </w:tcBorders>
          </w:tcPr>
          <w:p w14:paraId="52ED985A" w14:textId="3F1CA0C6" w:rsidR="00960C3E" w:rsidRDefault="00960C3E" w:rsidP="00F8519F">
            <w:pPr>
              <w:spacing w:before="0" w:after="0"/>
              <w:rPr>
                <w:szCs w:val="22"/>
              </w:rPr>
            </w:pPr>
            <w:r>
              <w:rPr>
                <w:szCs w:val="22"/>
              </w:rPr>
              <w:t>WA</w:t>
            </w:r>
          </w:p>
        </w:tc>
        <w:tc>
          <w:tcPr>
            <w:tcW w:w="7337" w:type="dxa"/>
            <w:tcBorders>
              <w:top w:val="single" w:sz="4" w:space="0" w:color="auto"/>
              <w:left w:val="single" w:sz="4" w:space="0" w:color="auto"/>
              <w:bottom w:val="single" w:sz="4" w:space="0" w:color="auto"/>
              <w:right w:val="single" w:sz="4" w:space="0" w:color="auto"/>
            </w:tcBorders>
          </w:tcPr>
          <w:p w14:paraId="7FFA846A" w14:textId="2E7FAF27" w:rsidR="00960C3E" w:rsidRDefault="00960C3E" w:rsidP="00F8519F">
            <w:pPr>
              <w:spacing w:before="0" w:after="0"/>
              <w:rPr>
                <w:szCs w:val="22"/>
              </w:rPr>
            </w:pPr>
            <w:r>
              <w:rPr>
                <w:szCs w:val="22"/>
              </w:rPr>
              <w:t>Western Australia</w:t>
            </w:r>
          </w:p>
        </w:tc>
      </w:tr>
    </w:tbl>
    <w:p w14:paraId="40670127" w14:textId="635D8614" w:rsidR="008652A2" w:rsidRPr="00B278D8" w:rsidRDefault="008652A2">
      <w:pPr>
        <w:spacing w:before="0" w:after="0"/>
        <w:sectPr w:rsidR="008652A2" w:rsidRPr="00B278D8" w:rsidSect="00CC5AD5">
          <w:footerReference w:type="default" r:id="rId15"/>
          <w:pgSz w:w="11909" w:h="16834" w:code="9"/>
          <w:pgMar w:top="1418" w:right="1247" w:bottom="1418" w:left="1247" w:header="720" w:footer="720" w:gutter="0"/>
          <w:pgNumType w:fmt="upperRoman"/>
          <w:cols w:space="720"/>
        </w:sectPr>
      </w:pPr>
    </w:p>
    <w:bookmarkStart w:id="37" w:name="_Toc301341824"/>
    <w:bookmarkStart w:id="38" w:name="_Ref41249010"/>
    <w:bookmarkStart w:id="39" w:name="_Toc142471144"/>
    <w:bookmarkStart w:id="40" w:name="_Toc142987511"/>
    <w:bookmarkStart w:id="41" w:name="_Toc143058800"/>
    <w:bookmarkStart w:id="42" w:name="_Toc94337984"/>
    <w:bookmarkStart w:id="43" w:name="_Toc97019206"/>
    <w:p w14:paraId="300B780E" w14:textId="0EEF77E5" w:rsidR="00533D84" w:rsidRPr="00E34F01" w:rsidRDefault="005C28BC" w:rsidP="00E34F01">
      <w:pPr>
        <w:pStyle w:val="1RARMP"/>
      </w:pPr>
      <w:r w:rsidRPr="00E34F01">
        <w:lastRenderedPageBreak/>
        <w:fldChar w:fldCharType="begin"/>
      </w:r>
      <w:r w:rsidRPr="00E34F01">
        <w:instrText xml:space="preserve"> HYPERLINK  \l "_Table_of_contents" </w:instrText>
      </w:r>
      <w:r w:rsidRPr="00E34F01">
        <w:fldChar w:fldCharType="separate"/>
      </w:r>
      <w:bookmarkStart w:id="44" w:name="_Toc158722336"/>
      <w:bookmarkStart w:id="45" w:name="_Ref139448938"/>
      <w:r w:rsidR="00533D84" w:rsidRPr="00E34F01">
        <w:rPr>
          <w:rStyle w:val="Hyperlink"/>
          <w:u w:val="none"/>
        </w:rPr>
        <w:t>Risk assessment context</w:t>
      </w:r>
      <w:bookmarkEnd w:id="37"/>
      <w:bookmarkEnd w:id="38"/>
      <w:bookmarkEnd w:id="44"/>
      <w:bookmarkEnd w:id="45"/>
      <w:r w:rsidRPr="00E34F01">
        <w:fldChar w:fldCharType="end"/>
      </w:r>
    </w:p>
    <w:bookmarkStart w:id="46" w:name="_Toc202859546"/>
    <w:bookmarkStart w:id="47" w:name="_Toc301341825"/>
    <w:bookmarkStart w:id="48" w:name="_Toc446425382"/>
    <w:p w14:paraId="43098BD3" w14:textId="050A0D1C" w:rsidR="00F4070C" w:rsidRPr="00E34F01" w:rsidRDefault="005C28BC" w:rsidP="00E34F01">
      <w:pPr>
        <w:pStyle w:val="2RARMP"/>
      </w:pPr>
      <w:r w:rsidRPr="00E34F01">
        <w:fldChar w:fldCharType="begin"/>
      </w:r>
      <w:r w:rsidRPr="00E34F01">
        <w:instrText xml:space="preserve"> HYPERLINK  \l "_Table_of_contents" </w:instrText>
      </w:r>
      <w:r w:rsidRPr="00E34F01">
        <w:fldChar w:fldCharType="separate"/>
      </w:r>
      <w:bookmarkStart w:id="49" w:name="_Toc158722337"/>
      <w:r w:rsidR="00F4070C" w:rsidRPr="00E34F01">
        <w:rPr>
          <w:rStyle w:val="Hyperlink"/>
          <w:u w:val="none"/>
        </w:rPr>
        <w:t>Background</w:t>
      </w:r>
      <w:bookmarkEnd w:id="46"/>
      <w:bookmarkEnd w:id="47"/>
      <w:bookmarkEnd w:id="48"/>
      <w:bookmarkEnd w:id="49"/>
      <w:r w:rsidRPr="00E34F01">
        <w:fldChar w:fldCharType="end"/>
      </w:r>
    </w:p>
    <w:p w14:paraId="6045F637" w14:textId="77777777" w:rsidR="00B15FE0" w:rsidRPr="00B278D8" w:rsidRDefault="00F54D39" w:rsidP="004467F5">
      <w:pPr>
        <w:pStyle w:val="RARMPPara"/>
      </w:pPr>
      <w:r w:rsidRPr="00B278D8">
        <w:t xml:space="preserve">An application has been made under the </w:t>
      </w:r>
      <w:r w:rsidRPr="00B278D8">
        <w:rPr>
          <w:i/>
          <w:iCs/>
        </w:rPr>
        <w:t>Gene Technology Act 2000</w:t>
      </w:r>
      <w:r w:rsidRPr="00B278D8">
        <w:t xml:space="preserve"> (the Act) for Dealings involving the Intentional Release (DIR) of </w:t>
      </w:r>
      <w:r w:rsidRPr="004467F5">
        <w:t>genetically</w:t>
      </w:r>
      <w:r w:rsidRPr="00B278D8">
        <w:t xml:space="preserve"> modified organisms (GMOs) into the Australian environment.</w:t>
      </w:r>
    </w:p>
    <w:p w14:paraId="770390A4" w14:textId="77777777" w:rsidR="00B15FE0" w:rsidRPr="00B278D8" w:rsidRDefault="00F54D39" w:rsidP="004467F5">
      <w:pPr>
        <w:pStyle w:val="RARMPPara"/>
      </w:pPr>
      <w:r w:rsidRPr="00B278D8">
        <w:t xml:space="preserve">The Act </w:t>
      </w:r>
      <w:r w:rsidR="002F6367" w:rsidRPr="00B278D8">
        <w:t>and the Gene Technology Regulations 2001 (the Regulations), together with corresponding State and Territory legislation</w:t>
      </w:r>
      <w:r w:rsidRPr="00B278D8">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5ED0DCA9" w14:textId="77777777" w:rsidR="002F6367" w:rsidRPr="00B278D8" w:rsidRDefault="002F6367" w:rsidP="004467F5">
      <w:pPr>
        <w:pStyle w:val="RARMPPara"/>
      </w:pPr>
      <w:r w:rsidRPr="00B278D8">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7EBE5E63" w14:textId="1FC44DAC" w:rsidR="00A34949" w:rsidRPr="00B278D8" w:rsidRDefault="002F6367" w:rsidP="004467F5">
      <w:pPr>
        <w:pStyle w:val="RARMPPara"/>
      </w:pPr>
      <w:r w:rsidRPr="00B278D8">
        <w:t xml:space="preserve">The </w:t>
      </w:r>
      <w:r w:rsidRPr="00B278D8">
        <w:rPr>
          <w:i/>
        </w:rPr>
        <w:t>Risk Analysis Framework</w:t>
      </w:r>
      <w:r w:rsidRPr="00B278D8">
        <w:t xml:space="preserve"> </w:t>
      </w:r>
      <w:r w:rsidR="00A64F74" w:rsidRPr="00B278D8">
        <w:t>(RAF</w:t>
      </w:r>
      <w:r w:rsidR="00935289" w:rsidRPr="00B278D8">
        <w:t>)</w:t>
      </w:r>
      <w:r w:rsidR="00672553" w:rsidRPr="00B278D8">
        <w:t xml:space="preserve"> </w:t>
      </w:r>
      <w:r w:rsidR="000C2DBD" w:rsidRPr="009C6F13">
        <w:fldChar w:fldCharType="begin"/>
      </w:r>
      <w:r w:rsidR="00FC5437" w:rsidRPr="009C6F13">
        <w:instrText xml:space="preserve"> ADDIN EN.CITE &lt;EndNote&gt;&lt;Cite&gt;&lt;Author&gt;OGTR&lt;/Author&gt;&lt;Year&gt;2013&lt;/Year&gt;&lt;RecNum&gt;25&lt;/RecNum&gt;&lt;DisplayText&gt;(OGTR, 2013)&lt;/DisplayText&gt;&lt;record&gt;&lt;rec-number&gt;25&lt;/rec-number&gt;&lt;foreign-keys&gt;&lt;key app="EN" db-id="epfrrxx2yrer5te295vpsv9s529rwee9pdda" timestamp="1687331374"&gt;25&lt;/key&gt;&lt;/foreign-keys&gt;&lt;ref-type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0C2DBD" w:rsidRPr="009C6F13">
        <w:fldChar w:fldCharType="separate"/>
      </w:r>
      <w:r w:rsidR="000C2DBD" w:rsidRPr="009C6F13">
        <w:rPr>
          <w:noProof/>
        </w:rPr>
        <w:t>(</w:t>
      </w:r>
      <w:hyperlink w:anchor="_ENREF_35" w:tooltip="OGTR, 2013 #25" w:history="1">
        <w:r w:rsidR="00DD23B9" w:rsidRPr="009C6F13">
          <w:rPr>
            <w:noProof/>
          </w:rPr>
          <w:t>OGTR, 2013</w:t>
        </w:r>
      </w:hyperlink>
      <w:r w:rsidR="000C2DBD" w:rsidRPr="009C6F13">
        <w:rPr>
          <w:noProof/>
        </w:rPr>
        <w:t>)</w:t>
      </w:r>
      <w:r w:rsidR="000C2DBD" w:rsidRPr="009C6F13">
        <w:fldChar w:fldCharType="end"/>
      </w:r>
      <w:r w:rsidR="000C2DBD">
        <w:t xml:space="preserve"> </w:t>
      </w:r>
      <w:r w:rsidRPr="00B278D8">
        <w:t xml:space="preserve">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(OGTR) </w:t>
      </w:r>
      <w:hyperlink r:id="rId16" w:history="1">
        <w:r w:rsidR="00672553" w:rsidRPr="00B278D8">
          <w:rPr>
            <w:rStyle w:val="Hyperlink"/>
          </w:rPr>
          <w:t>website</w:t>
        </w:r>
      </w:hyperlink>
      <w:r w:rsidR="00672553" w:rsidRPr="00B278D8">
        <w:t>.</w:t>
      </w:r>
    </w:p>
    <w:p w14:paraId="6E18C14A" w14:textId="1399F940" w:rsidR="00533D84" w:rsidRDefault="008F72B1" w:rsidP="004467F5">
      <w:pPr>
        <w:pStyle w:val="RARMPPara"/>
      </w:pPr>
      <w:r>
        <w:t>Figure 1</w:t>
      </w:r>
      <w:r w:rsidR="00EB7433" w:rsidRPr="00A05ECC">
        <w:t xml:space="preserve"> </w:t>
      </w:r>
      <w:r w:rsidR="002F6367" w:rsidRPr="00B278D8">
        <w:t xml:space="preserve">shows the information that is considered, within the regulatory framework above, in establishing the risk assessment context. This information is specific for each application. Risks to the health and safety of people or the environment posed by the proposed release are assessed within this context. Chapter 1 </w:t>
      </w:r>
      <w:r w:rsidR="00991EEB" w:rsidRPr="00B278D8">
        <w:t xml:space="preserve">provides the specific information for establishing </w:t>
      </w:r>
      <w:r w:rsidR="002F6367" w:rsidRPr="00B278D8">
        <w:t>the risk assessment context for this application</w:t>
      </w:r>
      <w:r w:rsidR="00F54D39" w:rsidRPr="00B278D8">
        <w:t>.</w:t>
      </w:r>
    </w:p>
    <w:p w14:paraId="5CB905DD" w14:textId="0CC4C639" w:rsidR="00A34949" w:rsidRPr="00B278D8" w:rsidRDefault="00A34949" w:rsidP="002314AC">
      <w:pPr>
        <w:pStyle w:val="RARMPPara"/>
        <w:numPr>
          <w:ilvl w:val="0"/>
          <w:numId w:val="0"/>
        </w:numPr>
        <w:jc w:val="center"/>
      </w:pPr>
      <w:r w:rsidRPr="00B278D8">
        <w:rPr>
          <w:rFonts w:eastAsia="Calibri"/>
          <w:noProof/>
        </w:rPr>
        <w:drawing>
          <wp:inline distT="0" distB="0" distL="0" distR="0" wp14:anchorId="73F521B1" wp14:editId="1E1A6ADB">
            <wp:extent cx="4060800" cy="2743612"/>
            <wp:effectExtent l="0" t="0" r="0" b="0"/>
            <wp:docPr id="2" name="Picture 2" descr="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isk assessment con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0800" cy="2743612"/>
                    </a:xfrm>
                    <a:prstGeom prst="rect">
                      <a:avLst/>
                    </a:prstGeom>
                    <a:noFill/>
                  </pic:spPr>
                </pic:pic>
              </a:graphicData>
            </a:graphic>
          </wp:inline>
        </w:drawing>
      </w:r>
    </w:p>
    <w:p w14:paraId="3BD3D100" w14:textId="49427B62" w:rsidR="00533D84" w:rsidRPr="00375386" w:rsidRDefault="00E8652F" w:rsidP="00E8652F">
      <w:pPr>
        <w:pStyle w:val="Caption"/>
        <w:rPr>
          <w:b/>
          <w:bCs/>
          <w:i w:val="0"/>
          <w:iCs w:val="0"/>
          <w:color w:val="auto"/>
        </w:rPr>
      </w:pPr>
      <w:bookmarkStart w:id="50" w:name="_Ref383596632"/>
      <w:r w:rsidRPr="00375386">
        <w:rPr>
          <w:b/>
          <w:bCs/>
          <w:i w:val="0"/>
          <w:iCs w:val="0"/>
          <w:color w:val="auto"/>
        </w:rPr>
        <w:t xml:space="preserve">Figure </w:t>
      </w:r>
      <w:r w:rsidRPr="00375386">
        <w:rPr>
          <w:b/>
          <w:bCs/>
          <w:i w:val="0"/>
          <w:iCs w:val="0"/>
          <w:color w:val="auto"/>
        </w:rPr>
        <w:fldChar w:fldCharType="begin"/>
      </w:r>
      <w:r w:rsidRPr="00375386">
        <w:rPr>
          <w:b/>
          <w:bCs/>
          <w:i w:val="0"/>
          <w:iCs w:val="0"/>
          <w:color w:val="auto"/>
        </w:rPr>
        <w:instrText xml:space="preserve"> SEQ Figure \* ARABIC </w:instrText>
      </w:r>
      <w:r w:rsidRPr="00375386">
        <w:rPr>
          <w:b/>
          <w:bCs/>
          <w:i w:val="0"/>
          <w:iCs w:val="0"/>
          <w:color w:val="auto"/>
        </w:rPr>
        <w:fldChar w:fldCharType="separate"/>
      </w:r>
      <w:r w:rsidRPr="00375386">
        <w:rPr>
          <w:b/>
          <w:bCs/>
          <w:i w:val="0"/>
          <w:iCs w:val="0"/>
          <w:color w:val="auto"/>
        </w:rPr>
        <w:t>1</w:t>
      </w:r>
      <w:r w:rsidRPr="00375386">
        <w:rPr>
          <w:b/>
          <w:bCs/>
          <w:i w:val="0"/>
          <w:iCs w:val="0"/>
          <w:color w:val="auto"/>
        </w:rPr>
        <w:fldChar w:fldCharType="end"/>
      </w:r>
      <w:bookmarkEnd w:id="50"/>
      <w:r w:rsidR="00533D84" w:rsidRPr="00375386">
        <w:rPr>
          <w:b/>
          <w:bCs/>
          <w:i w:val="0"/>
          <w:iCs w:val="0"/>
          <w:color w:val="auto"/>
        </w:rPr>
        <w:tab/>
      </w:r>
      <w:bookmarkStart w:id="51" w:name="_Ref256168805"/>
      <w:r w:rsidR="001266B9" w:rsidRPr="00375386">
        <w:rPr>
          <w:b/>
          <w:bCs/>
          <w:i w:val="0"/>
          <w:iCs w:val="0"/>
          <w:color w:val="auto"/>
        </w:rPr>
        <w:t xml:space="preserve">Summary of parameters </w:t>
      </w:r>
      <w:r w:rsidR="00533D84" w:rsidRPr="00375386">
        <w:rPr>
          <w:b/>
          <w:bCs/>
          <w:i w:val="0"/>
          <w:iCs w:val="0"/>
          <w:color w:val="auto"/>
        </w:rPr>
        <w:t>used to establish the risk assessment context</w:t>
      </w:r>
      <w:bookmarkEnd w:id="51"/>
      <w:r w:rsidR="00A64F74" w:rsidRPr="00375386">
        <w:rPr>
          <w:b/>
          <w:bCs/>
          <w:i w:val="0"/>
          <w:iCs w:val="0"/>
          <w:color w:val="auto"/>
        </w:rPr>
        <w:t>, within the legislative requirements, operational policies and guidelines of the OGTR and the RAF</w:t>
      </w:r>
    </w:p>
    <w:p w14:paraId="4805C0EB" w14:textId="78C29211" w:rsidR="008C75CD" w:rsidRPr="00B278D8" w:rsidRDefault="00897A3E" w:rsidP="004467F5">
      <w:pPr>
        <w:pStyle w:val="RARMPPara"/>
      </w:pPr>
      <w:r w:rsidRPr="00B278D8">
        <w:t xml:space="preserve">Since this application is for commercial purposes, it cannot be considered as a limited and controlled release application under section 50A of the Act. Therefore, under section 50(3) of the Act, the Regulator was required to seek advice from prescribed experts, agencies and authorities on matters relevant to the preparation of the RARMP. This first round of consultation included the Gene Technology </w:t>
      </w:r>
      <w:r w:rsidRPr="00B278D8">
        <w:lastRenderedPageBreak/>
        <w:t xml:space="preserve">Technical Advisory Committee, State and Territory Governments, Australian Government authorities or agencies prescribed in the Regulations, all Australian local </w:t>
      </w:r>
      <w:r w:rsidR="003713D7" w:rsidRPr="00B278D8">
        <w:t>councils,</w:t>
      </w:r>
      <w:r w:rsidRPr="00B278D8">
        <w:t xml:space="preserve"> and the Minister for the Environment. A summary of issues contained in submissions received is </w:t>
      </w:r>
      <w:r w:rsidR="007014C4" w:rsidRPr="00B278D8">
        <w:t xml:space="preserve">provided </w:t>
      </w:r>
      <w:r w:rsidRPr="00B278D8">
        <w:t>in Appendix A.</w:t>
      </w:r>
    </w:p>
    <w:p w14:paraId="1FC6E1FF" w14:textId="47BBEED4" w:rsidR="00897A3E" w:rsidRPr="00B278D8" w:rsidRDefault="00897A3E" w:rsidP="004467F5">
      <w:pPr>
        <w:pStyle w:val="RARMPPara"/>
      </w:pPr>
      <w:r w:rsidRPr="00B278D8">
        <w:t>Section 52 of the Act requires the Regulator, in a second round of consultation, to seek comment on the RARMP from the experts, agencies and authorities outlined above, as well as the public.</w:t>
      </w:r>
      <w:r w:rsidR="002D54D9" w:rsidRPr="002D54D9">
        <w:t xml:space="preserve"> </w:t>
      </w:r>
      <w:r w:rsidR="002D54D9" w:rsidRPr="008341B8">
        <w:t xml:space="preserve">Advice from the prescribed experts, agencies and authorities in the second round of consultation, and how it was taken into account, is summarised in Appendix </w:t>
      </w:r>
      <w:r w:rsidR="00FB0FED">
        <w:t>B</w:t>
      </w:r>
      <w:r w:rsidR="002D54D9" w:rsidRPr="008341B8">
        <w:t xml:space="preserve">. </w:t>
      </w:r>
      <w:r w:rsidR="004D66C6">
        <w:t>A total of 2</w:t>
      </w:r>
      <w:r w:rsidR="00B64FA8">
        <w:t>70</w:t>
      </w:r>
      <w:r w:rsidR="002D54D9" w:rsidRPr="004D66C6">
        <w:t xml:space="preserve"> public submissions were received and their consideration is summarised in Appendix C.</w:t>
      </w:r>
    </w:p>
    <w:p w14:paraId="331A3596" w14:textId="64C52B0A" w:rsidR="00F55F2C" w:rsidRPr="00E34F01" w:rsidRDefault="00F55F2C" w:rsidP="00E34F01">
      <w:pPr>
        <w:pStyle w:val="3RARMP"/>
      </w:pPr>
      <w:bookmarkStart w:id="52" w:name="_Toc158722338"/>
      <w:r w:rsidRPr="00E34F01">
        <w:t>Interface with other regulatory schemes</w:t>
      </w:r>
      <w:bookmarkEnd w:id="52"/>
    </w:p>
    <w:p w14:paraId="2BD8B952" w14:textId="65ED5432" w:rsidR="002F6367" w:rsidRPr="00B278D8" w:rsidRDefault="00F55F2C" w:rsidP="004467F5">
      <w:pPr>
        <w:pStyle w:val="RARMPPara"/>
      </w:pPr>
      <w:r w:rsidRPr="00B278D8">
        <w:t xml:space="preserve">Gene technology legislation operates in conjunction with other regulatory schemes in Australia. </w:t>
      </w:r>
      <w:r w:rsidR="00A64F74" w:rsidRPr="00B278D8">
        <w:t>The GMOs and any proposed dealings may also be subject to regulation by other Australian government agencies that regulate GMOs or GM products, including Food Standards Australia New Zealand</w:t>
      </w:r>
      <w:r w:rsidR="009118CD">
        <w:t xml:space="preserve"> (FSANZ)</w:t>
      </w:r>
      <w:r w:rsidR="00A64F74" w:rsidRPr="00B278D8">
        <w:t>, the Australian Pesticides and Veterinary Medicines Authority, the Therapeutic Goods Administration</w:t>
      </w:r>
      <w:r w:rsidR="004E47A6" w:rsidRPr="00B278D8">
        <w:t>,</w:t>
      </w:r>
      <w:r w:rsidR="00A64F74" w:rsidRPr="00B278D8">
        <w:t xml:space="preserve"> </w:t>
      </w:r>
      <w:r w:rsidRPr="00B278D8">
        <w:t xml:space="preserve">the Australian Industrial Chemicals Introduction Scheme </w:t>
      </w:r>
      <w:r w:rsidR="00A64F74" w:rsidRPr="00B278D8">
        <w:t>and the Department of Agri</w:t>
      </w:r>
      <w:r w:rsidR="00897A3E" w:rsidRPr="00B278D8">
        <w:t xml:space="preserve">culture, </w:t>
      </w:r>
      <w:r w:rsidR="00D26B15">
        <w:t>Fisheries and Forestry</w:t>
      </w:r>
      <w:r w:rsidR="00935390">
        <w:t xml:space="preserve"> (DAFF)</w:t>
      </w:r>
      <w:r w:rsidR="00A64F74" w:rsidRPr="00B278D8">
        <w:t>. These dealings may also be subject to the operation of State legislation recognising an area as designated for the purpose of preserving the identity of GM crops, non-GM crops, or both GM crops and non-GM crops, for marketing purposes.</w:t>
      </w:r>
    </w:p>
    <w:p w14:paraId="76D54213" w14:textId="46D5EAA1" w:rsidR="00F55F2C" w:rsidRDefault="00F55F2C" w:rsidP="004467F5">
      <w:pPr>
        <w:pStyle w:val="RARMPPara"/>
      </w:pPr>
      <w:r w:rsidRPr="00B278D8">
        <w:t>To avoid duplication of regulatory oversight, risks that have been considered by other regulatory agencies would not be re-assessed by the Regulator.</w:t>
      </w:r>
    </w:p>
    <w:p w14:paraId="1FE0D8B3" w14:textId="197F95D5" w:rsidR="0097601F" w:rsidRPr="002F212D" w:rsidRDefault="00EB7EE4" w:rsidP="004467F5">
      <w:pPr>
        <w:pStyle w:val="RARMPPara"/>
        <w:rPr>
          <w:b/>
          <w:bCs/>
          <w:szCs w:val="22"/>
        </w:rPr>
      </w:pPr>
      <w:r w:rsidRPr="00E73D79">
        <w:t xml:space="preserve">FSANZ assesses the safety of food produced using gene technology through administration of the </w:t>
      </w:r>
      <w:r w:rsidRPr="00E73D79">
        <w:rPr>
          <w:i/>
        </w:rPr>
        <w:t>Australia New Zealand Food Standards Code</w:t>
      </w:r>
      <w:r w:rsidRPr="00E73D79">
        <w:rPr>
          <w:iCs/>
        </w:rPr>
        <w:t>.</w:t>
      </w:r>
      <w:r w:rsidR="005026F7" w:rsidRPr="00E73D79">
        <w:rPr>
          <w:iCs/>
        </w:rPr>
        <w:t xml:space="preserve"> </w:t>
      </w:r>
      <w:r w:rsidR="00300525" w:rsidRPr="00E73D79">
        <w:rPr>
          <w:iCs/>
        </w:rPr>
        <w:t xml:space="preserve">FSANZ also received an application, </w:t>
      </w:r>
      <w:hyperlink r:id="rId18" w:history="1">
        <w:r w:rsidR="00300525" w:rsidRPr="00302421">
          <w:rPr>
            <w:rStyle w:val="Hyperlink"/>
            <w:iCs/>
          </w:rPr>
          <w:t>A1274</w:t>
        </w:r>
      </w:hyperlink>
      <w:r w:rsidR="00300525" w:rsidRPr="00E73D79">
        <w:rPr>
          <w:iCs/>
        </w:rPr>
        <w:t xml:space="preserve">, and </w:t>
      </w:r>
      <w:r w:rsidR="00300525" w:rsidRPr="00E73D79">
        <w:rPr>
          <w:szCs w:val="22"/>
        </w:rPr>
        <w:t>assess</w:t>
      </w:r>
      <w:r w:rsidR="002B3EFD">
        <w:rPr>
          <w:szCs w:val="22"/>
        </w:rPr>
        <w:t>ed</w:t>
      </w:r>
      <w:r w:rsidR="00300525" w:rsidRPr="00E73D79">
        <w:rPr>
          <w:szCs w:val="22"/>
        </w:rPr>
        <w:t xml:space="preserve"> the food safety of the </w:t>
      </w:r>
      <w:r w:rsidR="00300525" w:rsidRPr="002F212D">
        <w:rPr>
          <w:szCs w:val="22"/>
        </w:rPr>
        <w:t xml:space="preserve">GM </w:t>
      </w:r>
      <w:r w:rsidR="002F212D" w:rsidRPr="002F212D">
        <w:rPr>
          <w:szCs w:val="22"/>
        </w:rPr>
        <w:t>banana line QCAV-4</w:t>
      </w:r>
      <w:r w:rsidR="00300525" w:rsidRPr="002F212D">
        <w:rPr>
          <w:szCs w:val="22"/>
        </w:rPr>
        <w:t xml:space="preserve"> and its products as food for human consumption.</w:t>
      </w:r>
      <w:r w:rsidR="002B3EFD">
        <w:rPr>
          <w:szCs w:val="22"/>
        </w:rPr>
        <w:t xml:space="preserve"> </w:t>
      </w:r>
      <w:r w:rsidR="002B3EFD" w:rsidRPr="00A03A21">
        <w:rPr>
          <w:szCs w:val="22"/>
        </w:rPr>
        <w:t xml:space="preserve">More information is available on the </w:t>
      </w:r>
      <w:hyperlink r:id="rId19" w:history="1">
        <w:r w:rsidR="002B3EFD" w:rsidRPr="00A03A21">
          <w:rPr>
            <w:rStyle w:val="Hyperlink"/>
            <w:szCs w:val="22"/>
          </w:rPr>
          <w:t>FSANZ website</w:t>
        </w:r>
      </w:hyperlink>
      <w:r w:rsidR="002B3EFD" w:rsidRPr="00A03A21">
        <w:rPr>
          <w:szCs w:val="22"/>
        </w:rPr>
        <w:t>.</w:t>
      </w:r>
      <w:r w:rsidR="002B3EFD">
        <w:rPr>
          <w:szCs w:val="22"/>
        </w:rPr>
        <w:t xml:space="preserve"> </w:t>
      </w:r>
    </w:p>
    <w:bookmarkStart w:id="53" w:name="_Toc202859548"/>
    <w:bookmarkStart w:id="54" w:name="_Ref233341201"/>
    <w:bookmarkStart w:id="55" w:name="_Toc301341827"/>
    <w:p w14:paraId="344A55C8" w14:textId="3683EEA0" w:rsidR="00E3313D" w:rsidRPr="00E73D79" w:rsidRDefault="005C28BC" w:rsidP="00E34F01">
      <w:pPr>
        <w:pStyle w:val="2RARMP"/>
      </w:pPr>
      <w:r w:rsidRPr="00E73D79">
        <w:fldChar w:fldCharType="begin"/>
      </w:r>
      <w:r w:rsidRPr="00E73D79">
        <w:instrText xml:space="preserve"> HYPERLINK  \l "_Table_of_contents" </w:instrText>
      </w:r>
      <w:r w:rsidRPr="00E73D79">
        <w:fldChar w:fldCharType="separate"/>
      </w:r>
      <w:bookmarkStart w:id="56" w:name="_Toc158722339"/>
      <w:r w:rsidR="00E3313D" w:rsidRPr="00E73D79">
        <w:rPr>
          <w:rStyle w:val="Hyperlink"/>
          <w:u w:val="none"/>
        </w:rPr>
        <w:t xml:space="preserve">The proposed </w:t>
      </w:r>
      <w:bookmarkEnd w:id="53"/>
      <w:r w:rsidR="00E3313D" w:rsidRPr="00E73D79">
        <w:rPr>
          <w:rStyle w:val="Hyperlink"/>
          <w:u w:val="none"/>
        </w:rPr>
        <w:t>release</w:t>
      </w:r>
      <w:bookmarkEnd w:id="54"/>
      <w:bookmarkEnd w:id="55"/>
      <w:bookmarkEnd w:id="56"/>
      <w:r w:rsidRPr="00E73D79">
        <w:fldChar w:fldCharType="end"/>
      </w:r>
    </w:p>
    <w:p w14:paraId="66E19EB2" w14:textId="3D8E69E1" w:rsidR="009C006F" w:rsidRPr="00E73D79" w:rsidRDefault="00357FEE" w:rsidP="004467F5">
      <w:pPr>
        <w:pStyle w:val="RARMPPara"/>
      </w:pPr>
      <w:r w:rsidRPr="00E73D79">
        <w:t>Queensland University of Technology</w:t>
      </w:r>
      <w:r w:rsidR="009C006F" w:rsidRPr="00E73D79">
        <w:t xml:space="preserve"> </w:t>
      </w:r>
      <w:r w:rsidR="00AF40DC" w:rsidRPr="00E73D79">
        <w:t xml:space="preserve">(QUT) </w:t>
      </w:r>
      <w:r w:rsidR="009C006F" w:rsidRPr="00E73D79">
        <w:t xml:space="preserve">proposes </w:t>
      </w:r>
      <w:r w:rsidR="004B61CB" w:rsidRPr="00E73D79">
        <w:t>commercial cultivation of</w:t>
      </w:r>
      <w:r w:rsidR="009C006F" w:rsidRPr="00E73D79">
        <w:t xml:space="preserve"> </w:t>
      </w:r>
      <w:r w:rsidR="00410CC7" w:rsidRPr="00E73D79">
        <w:t xml:space="preserve">a </w:t>
      </w:r>
      <w:r w:rsidR="00B72654" w:rsidRPr="00E73D79">
        <w:t xml:space="preserve">banana </w:t>
      </w:r>
      <w:r w:rsidR="00410CC7" w:rsidRPr="00E73D79">
        <w:t>line</w:t>
      </w:r>
      <w:r w:rsidR="00E06A81" w:rsidRPr="00E73D79">
        <w:t xml:space="preserve"> (QCAV</w:t>
      </w:r>
      <w:r w:rsidR="00665FB1">
        <w:noBreakHyphen/>
      </w:r>
      <w:r w:rsidR="00E06A81" w:rsidRPr="00E73D79">
        <w:t xml:space="preserve">4) </w:t>
      </w:r>
      <w:r w:rsidR="00410CC7" w:rsidRPr="00E73D79">
        <w:t xml:space="preserve">that </w:t>
      </w:r>
      <w:r w:rsidR="0073754C" w:rsidRPr="00E73D79">
        <w:t>has been genetically modified</w:t>
      </w:r>
      <w:r w:rsidR="00AF40DC" w:rsidRPr="00E73D79">
        <w:t xml:space="preserve"> (GM)</w:t>
      </w:r>
      <w:r w:rsidR="0073754C" w:rsidRPr="00E73D79">
        <w:t xml:space="preserve"> </w:t>
      </w:r>
      <w:r w:rsidR="00AF40DC" w:rsidRPr="00E73D79">
        <w:t xml:space="preserve">for resistance to </w:t>
      </w:r>
      <w:r w:rsidR="00AF40DC" w:rsidRPr="00E73D79">
        <w:rPr>
          <w:i/>
          <w:iCs/>
        </w:rPr>
        <w:t>Fusarium</w:t>
      </w:r>
      <w:r w:rsidR="00AF40DC" w:rsidRPr="00E73D79">
        <w:t xml:space="preserve"> wilt </w:t>
      </w:r>
      <w:r w:rsidR="002D5060" w:rsidRPr="00E73D79">
        <w:t xml:space="preserve">Tropical Race 4 (TR4) </w:t>
      </w:r>
      <w:r w:rsidR="00E54C7B" w:rsidRPr="006804B3">
        <w:t>and</w:t>
      </w:r>
      <w:r w:rsidR="006804B3" w:rsidRPr="006804B3">
        <w:t xml:space="preserve"> contain</w:t>
      </w:r>
      <w:r w:rsidR="00AA4E98">
        <w:t>s</w:t>
      </w:r>
      <w:r w:rsidR="006804B3" w:rsidRPr="006804B3">
        <w:t xml:space="preserve"> an antibiotic marker gene that was used for the selection of plants during research</w:t>
      </w:r>
      <w:r w:rsidR="00AF40DC" w:rsidRPr="00E73D79">
        <w:t>. The GM banana line has been</w:t>
      </w:r>
      <w:r w:rsidR="00410CC7" w:rsidRPr="00E73D79">
        <w:t xml:space="preserve"> assigned the </w:t>
      </w:r>
      <w:r w:rsidR="007A5B80" w:rsidRPr="007A5B80">
        <w:t>Organisation for Economic Co-operation and Development</w:t>
      </w:r>
      <w:r w:rsidR="007A5B80">
        <w:t xml:space="preserve"> (</w:t>
      </w:r>
      <w:r w:rsidR="00410CC7" w:rsidRPr="00E73D79">
        <w:t>OECD</w:t>
      </w:r>
      <w:r w:rsidR="007A5B80">
        <w:t>)</w:t>
      </w:r>
      <w:r w:rsidR="00410CC7" w:rsidRPr="00E73D79">
        <w:t xml:space="preserve"> identifier </w:t>
      </w:r>
      <w:r w:rsidR="00410CC7" w:rsidRPr="00592925">
        <w:t>QUT-QCAV4</w:t>
      </w:r>
      <w:r w:rsidR="00410CC7" w:rsidRPr="00E73D79">
        <w:t>-6.</w:t>
      </w:r>
      <w:r w:rsidR="009C006F" w:rsidRPr="00E73D79">
        <w:t xml:space="preserve"> </w:t>
      </w:r>
      <w:r w:rsidR="002F212D">
        <w:t xml:space="preserve">Throughout this document, the GMO will be referred to as QCAV-4 </w:t>
      </w:r>
      <w:r w:rsidR="002F212D" w:rsidRPr="00E73D79">
        <w:t xml:space="preserve">GM banana </w:t>
      </w:r>
      <w:r w:rsidR="002F212D">
        <w:t>plants or the GMO.</w:t>
      </w:r>
    </w:p>
    <w:p w14:paraId="5DEE6638" w14:textId="17D21D3A" w:rsidR="00B44EBB" w:rsidRPr="00E73D79" w:rsidRDefault="00E3313D" w:rsidP="004467F5">
      <w:pPr>
        <w:pStyle w:val="RARMPPara"/>
      </w:pPr>
      <w:r w:rsidRPr="00E73D79">
        <w:t xml:space="preserve">The applicant </w:t>
      </w:r>
      <w:r w:rsidR="0088585E">
        <w:t xml:space="preserve">indicated that the </w:t>
      </w:r>
      <w:r w:rsidR="002F212D">
        <w:t xml:space="preserve">QCAV-4 </w:t>
      </w:r>
      <w:r w:rsidR="0088585E" w:rsidRPr="00E73D79">
        <w:t xml:space="preserve">GM banana </w:t>
      </w:r>
      <w:r w:rsidR="0088585E">
        <w:t>plants</w:t>
      </w:r>
      <w:r w:rsidR="0088585E" w:rsidRPr="00E73D79">
        <w:t xml:space="preserve"> </w:t>
      </w:r>
      <w:r w:rsidR="0088585E">
        <w:t>are</w:t>
      </w:r>
      <w:r w:rsidR="0088585E" w:rsidRPr="00E73D79">
        <w:t xml:space="preserve"> not intended to replace the current Cavendish banana cultivars growing in Australia</w:t>
      </w:r>
      <w:r w:rsidR="0088585E">
        <w:t>,</w:t>
      </w:r>
      <w:r w:rsidR="0088585E" w:rsidRPr="00E73D79">
        <w:t xml:space="preserve"> but rather to provide a safety net to the Australian banana industry should it be heavily impacted by TR4</w:t>
      </w:r>
      <w:r w:rsidR="00AA4E98">
        <w:t xml:space="preserve"> in the future</w:t>
      </w:r>
      <w:r w:rsidR="0088585E" w:rsidRPr="00E73D79">
        <w:t>.</w:t>
      </w:r>
      <w:r w:rsidR="0088585E">
        <w:t xml:space="preserve"> </w:t>
      </w:r>
      <w:r w:rsidR="0088585E" w:rsidRPr="0088585E">
        <w:rPr>
          <w:szCs w:val="22"/>
        </w:rPr>
        <w:t xml:space="preserve">If </w:t>
      </w:r>
      <w:r w:rsidR="0088585E">
        <w:rPr>
          <w:szCs w:val="22"/>
        </w:rPr>
        <w:t>the banana industry wanted to grow it</w:t>
      </w:r>
      <w:r w:rsidR="0088585E" w:rsidRPr="0088585E">
        <w:rPr>
          <w:szCs w:val="22"/>
        </w:rPr>
        <w:t>, t</w:t>
      </w:r>
      <w:r w:rsidR="00081315" w:rsidRPr="0088585E">
        <w:rPr>
          <w:szCs w:val="22"/>
        </w:rPr>
        <w:t>he</w:t>
      </w:r>
      <w:r w:rsidR="0088585E">
        <w:rPr>
          <w:szCs w:val="22"/>
        </w:rPr>
        <w:t>n the</w:t>
      </w:r>
      <w:r w:rsidR="00081315" w:rsidRPr="0088585E">
        <w:rPr>
          <w:szCs w:val="22"/>
        </w:rPr>
        <w:t xml:space="preserve"> </w:t>
      </w:r>
      <w:r w:rsidR="002F212D">
        <w:t xml:space="preserve">QCAV-4 </w:t>
      </w:r>
      <w:r w:rsidR="002F212D" w:rsidRPr="00E73D79">
        <w:t xml:space="preserve">GM banana </w:t>
      </w:r>
      <w:r w:rsidR="002F212D">
        <w:t xml:space="preserve">plants </w:t>
      </w:r>
      <w:r w:rsidR="00E06A81" w:rsidRPr="0088585E">
        <w:rPr>
          <w:szCs w:val="22"/>
        </w:rPr>
        <w:t>could be grown in all commercial banana growing areas or other areas suitable for banana production</w:t>
      </w:r>
      <w:r w:rsidR="0088585E" w:rsidRPr="0088585E">
        <w:rPr>
          <w:szCs w:val="22"/>
        </w:rPr>
        <w:t xml:space="preserve">, subject to any moratoria imposed by States and Territories for marketing purposes. </w:t>
      </w:r>
      <w:r w:rsidR="0088585E">
        <w:rPr>
          <w:szCs w:val="22"/>
        </w:rPr>
        <w:t>T</w:t>
      </w:r>
      <w:r w:rsidR="00DD1E38" w:rsidRPr="0088585E">
        <w:rPr>
          <w:szCs w:val="22"/>
        </w:rPr>
        <w:t xml:space="preserve">he </w:t>
      </w:r>
      <w:r w:rsidR="00081315" w:rsidRPr="0088585E">
        <w:rPr>
          <w:szCs w:val="22"/>
        </w:rPr>
        <w:t xml:space="preserve">products </w:t>
      </w:r>
      <w:r w:rsidR="002F212D">
        <w:rPr>
          <w:szCs w:val="22"/>
        </w:rPr>
        <w:t xml:space="preserve">from the </w:t>
      </w:r>
      <w:r w:rsidR="002F212D">
        <w:t xml:space="preserve">QCAV-4 </w:t>
      </w:r>
      <w:r w:rsidR="002F212D" w:rsidRPr="00E73D79">
        <w:t xml:space="preserve">GM banana </w:t>
      </w:r>
      <w:r w:rsidR="002F212D">
        <w:t xml:space="preserve">plants </w:t>
      </w:r>
      <w:r w:rsidR="00081315" w:rsidRPr="0088585E">
        <w:rPr>
          <w:szCs w:val="22"/>
        </w:rPr>
        <w:t xml:space="preserve">would enter general commerce, </w:t>
      </w:r>
      <w:r w:rsidR="00081315" w:rsidRPr="0088585E">
        <w:rPr>
          <w:rFonts w:ascii="Calibri" w:hAnsi="Calibri" w:cs="Calibri"/>
          <w:szCs w:val="22"/>
        </w:rPr>
        <w:t>including use in human food</w:t>
      </w:r>
      <w:r w:rsidR="00081315" w:rsidRPr="0088585E">
        <w:rPr>
          <w:szCs w:val="22"/>
        </w:rPr>
        <w:t>.</w:t>
      </w:r>
      <w:r w:rsidR="0005220A" w:rsidRPr="00E73D79">
        <w:t xml:space="preserve"> </w:t>
      </w:r>
      <w:r w:rsidR="0088585E">
        <w:t>For</w:t>
      </w:r>
      <w:r w:rsidR="009C6F13">
        <w:t xml:space="preserve"> this RARMP</w:t>
      </w:r>
      <w:r w:rsidR="00AA4E98">
        <w:t>,</w:t>
      </w:r>
      <w:r w:rsidR="009C6F13">
        <w:t xml:space="preserve"> </w:t>
      </w:r>
      <w:r w:rsidR="009C6F13" w:rsidRPr="009C6F13">
        <w:t xml:space="preserve">it </w:t>
      </w:r>
      <w:r w:rsidR="0088585E">
        <w:t>is</w:t>
      </w:r>
      <w:r w:rsidR="009C6F13" w:rsidRPr="009C6F13">
        <w:t xml:space="preserve"> assumed that the </w:t>
      </w:r>
      <w:r w:rsidR="002F212D">
        <w:t xml:space="preserve">QCAV-4 </w:t>
      </w:r>
      <w:r w:rsidR="002F212D" w:rsidRPr="00E73D79">
        <w:t xml:space="preserve">GM banana </w:t>
      </w:r>
      <w:r w:rsidR="002F212D">
        <w:t xml:space="preserve">plants </w:t>
      </w:r>
      <w:r w:rsidR="009C6F13" w:rsidRPr="009C6F13">
        <w:t>could be grown in all</w:t>
      </w:r>
      <w:r w:rsidR="008E1696">
        <w:t xml:space="preserve"> </w:t>
      </w:r>
      <w:r w:rsidR="008E1696">
        <w:rPr>
          <w:szCs w:val="22"/>
        </w:rPr>
        <w:t>current and future</w:t>
      </w:r>
      <w:r w:rsidR="009C6F13" w:rsidRPr="009C6F13">
        <w:t xml:space="preserve"> areas</w:t>
      </w:r>
      <w:r w:rsidR="0088585E">
        <w:t xml:space="preserve"> in Australia that are </w:t>
      </w:r>
      <w:r w:rsidR="009C6F13" w:rsidRPr="009C6F13">
        <w:t xml:space="preserve">suitable </w:t>
      </w:r>
      <w:r w:rsidR="009C6F13">
        <w:t>for banana cultivation</w:t>
      </w:r>
      <w:r w:rsidR="009C6F13" w:rsidRPr="009C6F13">
        <w:t>.</w:t>
      </w:r>
    </w:p>
    <w:p w14:paraId="0C3DD70B" w14:textId="77777777" w:rsidR="00E3313D" w:rsidRPr="00E73D79" w:rsidRDefault="00E3313D" w:rsidP="004467F5">
      <w:pPr>
        <w:pStyle w:val="RARMPPara"/>
      </w:pPr>
      <w:r w:rsidRPr="00E73D79">
        <w:t xml:space="preserve">The dealings involved in the proposed intentional release </w:t>
      </w:r>
      <w:r w:rsidR="009B0D51" w:rsidRPr="00E73D79">
        <w:t>are</w:t>
      </w:r>
      <w:r w:rsidR="00520F69" w:rsidRPr="00E73D79">
        <w:t xml:space="preserve"> to</w:t>
      </w:r>
      <w:r w:rsidRPr="00E73D79">
        <w:t>:</w:t>
      </w:r>
    </w:p>
    <w:p w14:paraId="4C9F38A6" w14:textId="6E5E6BF8" w:rsidR="001959EB" w:rsidRPr="00E73D79" w:rsidRDefault="001959EB" w:rsidP="0081523F">
      <w:pPr>
        <w:pStyle w:val="ListParagraph"/>
        <w:numPr>
          <w:ilvl w:val="0"/>
          <w:numId w:val="10"/>
        </w:numPr>
        <w:ind w:left="851" w:hanging="425"/>
      </w:pPr>
      <w:r w:rsidRPr="00E73D79">
        <w:t>conduct experiments with the GMO</w:t>
      </w:r>
    </w:p>
    <w:p w14:paraId="2915D93A" w14:textId="3761076C" w:rsidR="00520F69" w:rsidRPr="00E73D79" w:rsidRDefault="00865C86" w:rsidP="0081523F">
      <w:pPr>
        <w:pStyle w:val="ListParagraph"/>
        <w:numPr>
          <w:ilvl w:val="0"/>
          <w:numId w:val="10"/>
        </w:numPr>
        <w:ind w:left="851" w:hanging="425"/>
      </w:pPr>
      <w:r w:rsidRPr="00E73D79">
        <w:t>propagate</w:t>
      </w:r>
      <w:r w:rsidR="00520F69" w:rsidRPr="00E73D79">
        <w:t xml:space="preserve"> the GMO</w:t>
      </w:r>
    </w:p>
    <w:p w14:paraId="57F8142B" w14:textId="20669DAB" w:rsidR="001959EB" w:rsidRPr="00E73D79" w:rsidRDefault="001959EB" w:rsidP="0081523F">
      <w:pPr>
        <w:pStyle w:val="ListParagraph"/>
        <w:numPr>
          <w:ilvl w:val="0"/>
          <w:numId w:val="10"/>
        </w:numPr>
        <w:ind w:left="851" w:hanging="425"/>
      </w:pPr>
      <w:r w:rsidRPr="00E73D79">
        <w:t>use the GMO in the course of manufacture of a thing that is not a GMO</w:t>
      </w:r>
    </w:p>
    <w:p w14:paraId="463B41A3" w14:textId="1BBB5E06" w:rsidR="00520F69" w:rsidRPr="00E73D79" w:rsidRDefault="00FB503B" w:rsidP="0081523F">
      <w:pPr>
        <w:pStyle w:val="ListParagraph"/>
        <w:numPr>
          <w:ilvl w:val="0"/>
          <w:numId w:val="10"/>
        </w:numPr>
        <w:ind w:left="851" w:hanging="425"/>
      </w:pPr>
      <w:r w:rsidRPr="00E73D79">
        <w:t>grow</w:t>
      </w:r>
      <w:r w:rsidR="00520F69" w:rsidRPr="00E73D79">
        <w:t xml:space="preserve"> the GMO</w:t>
      </w:r>
    </w:p>
    <w:p w14:paraId="6A51F390" w14:textId="7E12C8CB" w:rsidR="00520F69" w:rsidRPr="00E73D79" w:rsidRDefault="00FB503B" w:rsidP="0081523F">
      <w:pPr>
        <w:pStyle w:val="ListParagraph"/>
        <w:numPr>
          <w:ilvl w:val="0"/>
          <w:numId w:val="10"/>
        </w:numPr>
        <w:ind w:left="851" w:hanging="425"/>
      </w:pPr>
      <w:r w:rsidRPr="00E73D79">
        <w:t>transport</w:t>
      </w:r>
      <w:r w:rsidR="00520F69" w:rsidRPr="00E73D79">
        <w:t xml:space="preserve"> of the GMO</w:t>
      </w:r>
    </w:p>
    <w:p w14:paraId="4FAD39CA" w14:textId="31AE11ED" w:rsidR="00FB503B" w:rsidRPr="00E73D79" w:rsidRDefault="00FB503B" w:rsidP="00F73706">
      <w:pPr>
        <w:pStyle w:val="ListParagraph"/>
        <w:numPr>
          <w:ilvl w:val="0"/>
          <w:numId w:val="10"/>
        </w:numPr>
        <w:ind w:left="851" w:hanging="425"/>
      </w:pPr>
      <w:r w:rsidRPr="00E73D79">
        <w:lastRenderedPageBreak/>
        <w:t>dispose of the GMO</w:t>
      </w:r>
    </w:p>
    <w:p w14:paraId="64F9C3FC" w14:textId="7DF28670" w:rsidR="00E3313D" w:rsidRDefault="00962DFB" w:rsidP="00E34FA0">
      <w:r w:rsidRPr="00B278D8">
        <w:t xml:space="preserve">and </w:t>
      </w:r>
      <w:r w:rsidR="00E3313D" w:rsidRPr="00B278D8">
        <w:t xml:space="preserve">the possession, supply or use of the </w:t>
      </w:r>
      <w:r w:rsidR="00E3313D" w:rsidRPr="001F1587">
        <w:t>GMO</w:t>
      </w:r>
      <w:r w:rsidR="00E3313D" w:rsidRPr="00B278D8">
        <w:t xml:space="preserve"> for the purposes of, or in the course of, any of the above.</w:t>
      </w:r>
    </w:p>
    <w:p w14:paraId="5CE0913B" w14:textId="125B297B" w:rsidR="000E42FC" w:rsidRPr="00B278D8" w:rsidRDefault="00FD24E1" w:rsidP="00E34F01">
      <w:pPr>
        <w:pStyle w:val="2RARMP"/>
      </w:pPr>
      <w:hyperlink w:anchor="_Table_of_contents" w:history="1">
        <w:bookmarkStart w:id="57" w:name="_Ref54275012"/>
        <w:bookmarkStart w:id="58" w:name="_Toc158722340"/>
        <w:r w:rsidR="000E42FC" w:rsidRPr="00B278D8">
          <w:rPr>
            <w:rStyle w:val="Hyperlink"/>
            <w:u w:val="none"/>
          </w:rPr>
          <w:t>The parent organism</w:t>
        </w:r>
        <w:bookmarkEnd w:id="57"/>
        <w:bookmarkEnd w:id="58"/>
      </w:hyperlink>
    </w:p>
    <w:p w14:paraId="2ECDA4F2" w14:textId="31BCFD7B" w:rsidR="00CA516D" w:rsidRPr="0056374A" w:rsidRDefault="00F73706" w:rsidP="004467F5">
      <w:pPr>
        <w:pStyle w:val="RARMPPara"/>
      </w:pPr>
      <w:r w:rsidRPr="0056374A">
        <w:t>The parent organism is banana (</w:t>
      </w:r>
      <w:r w:rsidRPr="0056374A">
        <w:rPr>
          <w:i/>
          <w:iCs/>
        </w:rPr>
        <w:t>Musa</w:t>
      </w:r>
      <w:r w:rsidRPr="0056374A">
        <w:t xml:space="preserve"> </w:t>
      </w:r>
      <w:r w:rsidRPr="0056374A">
        <w:rPr>
          <w:i/>
          <w:iCs/>
        </w:rPr>
        <w:t>ssp</w:t>
      </w:r>
      <w:r w:rsidRPr="0056374A">
        <w:t>. L</w:t>
      </w:r>
      <w:r w:rsidR="00D4606C" w:rsidRPr="0056374A">
        <w:t>.</w:t>
      </w:r>
      <w:r w:rsidRPr="0056374A">
        <w:t xml:space="preserve">). </w:t>
      </w:r>
      <w:r w:rsidR="00492025" w:rsidRPr="008E7CF6">
        <w:t xml:space="preserve">Most edible bananas are intraspecific or interspecific hybrids of </w:t>
      </w:r>
      <w:r w:rsidR="00492025" w:rsidRPr="008E7CF6">
        <w:rPr>
          <w:i/>
          <w:iCs/>
        </w:rPr>
        <w:t xml:space="preserve">Musa acuminata </w:t>
      </w:r>
      <w:r w:rsidR="00492025" w:rsidRPr="008E7CF6">
        <w:t xml:space="preserve">and </w:t>
      </w:r>
      <w:r w:rsidR="00492025" w:rsidRPr="008E7CF6">
        <w:rPr>
          <w:i/>
          <w:iCs/>
        </w:rPr>
        <w:t>M. balbisiana</w:t>
      </w:r>
      <w:r w:rsidR="00492025" w:rsidRPr="008E7CF6">
        <w:t>.</w:t>
      </w:r>
      <w:r w:rsidR="00492025">
        <w:t xml:space="preserve"> </w:t>
      </w:r>
      <w:r w:rsidR="008E1696">
        <w:t>Currently, b</w:t>
      </w:r>
      <w:r w:rsidRPr="0056374A">
        <w:t xml:space="preserve">ananas are grown commercially on the east coast of Australia from northern </w:t>
      </w:r>
      <w:r w:rsidR="00C77D03">
        <w:t>New South Wales</w:t>
      </w:r>
      <w:r w:rsidRPr="0056374A">
        <w:t xml:space="preserve"> </w:t>
      </w:r>
      <w:r w:rsidR="006A6A43">
        <w:t xml:space="preserve">(NSW) </w:t>
      </w:r>
      <w:r w:rsidRPr="0056374A">
        <w:t xml:space="preserve">to far north </w:t>
      </w:r>
      <w:r w:rsidR="00C77D03">
        <w:t>Queensland (Qld)</w:t>
      </w:r>
      <w:r w:rsidRPr="0056374A">
        <w:t xml:space="preserve">. They are also grown in </w:t>
      </w:r>
      <w:r w:rsidR="00C77D03">
        <w:t>Western Australia</w:t>
      </w:r>
      <w:r w:rsidR="006A6A43">
        <w:t xml:space="preserve"> (WA)</w:t>
      </w:r>
      <w:r w:rsidRPr="0056374A">
        <w:t xml:space="preserve"> around Carnarvon, Kununurra and Broome and in the </w:t>
      </w:r>
      <w:r w:rsidR="00C77D03">
        <w:t>Northern Territory</w:t>
      </w:r>
      <w:r w:rsidRPr="0056374A">
        <w:t xml:space="preserve"> </w:t>
      </w:r>
      <w:r w:rsidR="00486FCD">
        <w:t xml:space="preserve">(NT) </w:t>
      </w:r>
      <w:r w:rsidRPr="0056374A">
        <w:t>near Darwin.</w:t>
      </w:r>
      <w:r w:rsidR="00492025" w:rsidRPr="00492025">
        <w:t xml:space="preserve"> </w:t>
      </w:r>
    </w:p>
    <w:p w14:paraId="2F0AC223" w14:textId="38B501A9" w:rsidR="00CA516D" w:rsidRDefault="00492025" w:rsidP="004467F5">
      <w:pPr>
        <w:pStyle w:val="RARMPPara"/>
      </w:pPr>
      <w:r>
        <w:rPr>
          <w:szCs w:val="22"/>
        </w:rPr>
        <w:t xml:space="preserve">The parental variety for the GM banana is </w:t>
      </w:r>
      <w:r w:rsidRPr="00F175A9">
        <w:rPr>
          <w:i/>
          <w:iCs/>
          <w:szCs w:val="22"/>
        </w:rPr>
        <w:t>Musa acuminata</w:t>
      </w:r>
      <w:r>
        <w:rPr>
          <w:szCs w:val="22"/>
        </w:rPr>
        <w:t xml:space="preserve"> subgroup Cavendish </w:t>
      </w:r>
      <w:r w:rsidR="00665FB1">
        <w:rPr>
          <w:szCs w:val="22"/>
        </w:rPr>
        <w:t>cultivar (</w:t>
      </w:r>
      <w:r>
        <w:rPr>
          <w:szCs w:val="22"/>
        </w:rPr>
        <w:t>cv</w:t>
      </w:r>
      <w:r w:rsidR="00665FB1">
        <w:rPr>
          <w:szCs w:val="22"/>
        </w:rPr>
        <w:t>)</w:t>
      </w:r>
      <w:r>
        <w:rPr>
          <w:szCs w:val="22"/>
        </w:rPr>
        <w:t xml:space="preserve"> Grand Nain. </w:t>
      </w:r>
      <w:r w:rsidR="00CA516D" w:rsidRPr="008E7CF6">
        <w:t>Grand Nain belong</w:t>
      </w:r>
      <w:r w:rsidR="0073225C" w:rsidRPr="008E7CF6">
        <w:t>s</w:t>
      </w:r>
      <w:r w:rsidR="00CA516D" w:rsidRPr="008E7CF6">
        <w:t xml:space="preserve"> in the Cavendish subgroup of the triploid intraspecific hybrid of </w:t>
      </w:r>
      <w:r w:rsidR="00CA516D" w:rsidRPr="008E7CF6">
        <w:rPr>
          <w:i/>
          <w:iCs/>
        </w:rPr>
        <w:t>M.</w:t>
      </w:r>
      <w:r w:rsidR="003A616E">
        <w:rPr>
          <w:i/>
          <w:iCs/>
        </w:rPr>
        <w:t> </w:t>
      </w:r>
      <w:r w:rsidR="00CA516D" w:rsidRPr="008E7CF6">
        <w:rPr>
          <w:i/>
          <w:iCs/>
        </w:rPr>
        <w:t xml:space="preserve">acuminata </w:t>
      </w:r>
      <w:r w:rsidR="00CA516D" w:rsidRPr="008E7CF6">
        <w:t xml:space="preserve">(AAA genome). </w:t>
      </w:r>
      <w:r w:rsidR="000745C6" w:rsidRPr="008E7CF6">
        <w:t>Cultivars from the subgroup Cavendish account for approximately 9</w:t>
      </w:r>
      <w:r w:rsidR="000745C6">
        <w:t>7</w:t>
      </w:r>
      <w:r w:rsidR="000745C6" w:rsidRPr="008E7CF6">
        <w:t>% of the bananas in the Australian market</w:t>
      </w:r>
      <w:r w:rsidR="000745C6">
        <w:t xml:space="preserve"> </w:t>
      </w:r>
      <w:r w:rsidR="00665DD6">
        <w:fldChar w:fldCharType="begin"/>
      </w:r>
      <w:r w:rsidR="00665DD6">
        <w:instrText xml:space="preserve"> ADDIN EN.CITE &lt;EndNote&gt;&lt;Cite&gt;&lt;Author&gt;HIA&lt;/Author&gt;&lt;Year&gt;2022&lt;/Year&gt;&lt;RecNum&gt;3&lt;/RecNum&gt;&lt;DisplayText&gt;(HIA, 2022)&lt;/DisplayText&gt;&lt;record&gt;&lt;rec-number&gt;3&lt;/rec-number&gt;&lt;foreign-keys&gt;&lt;key app="EN" db-id="epfrrxx2yrer5te295vpsv9s529rwee9pdda" timestamp="1687330781"&gt;3&lt;/key&gt;&lt;/foreign-keys&gt;&lt;ref-type name="Report"&gt;27&lt;/ref-type&gt;&lt;contributors&gt;&lt;authors&gt;&lt;author&gt;HIA,&lt;/author&gt;&lt;/authors&gt;&lt;tertiary-authors&gt;&lt;author&gt;HIA&lt;/author&gt;&lt;/tertiary-authors&gt;&lt;/contributors&gt;&lt;titles&gt;&lt;title&gt;Australian Horticulture Statistics Handbook 2020/21 - Fruit&lt;/title&gt;&lt;secondary-title&gt;Australian Horticulture Statistics Handbook&lt;/secondary-title&gt;&lt;/titles&gt;&lt;dates&gt;&lt;year&gt;2022&lt;/year&gt;&lt;/dates&gt;&lt;pub-location&gt;Sydney&lt;/pub-location&gt;&lt;publisher&gt;Horticulture Innovation Australia Limited&lt;/publisher&gt;&lt;urls&gt;&lt;related-urls&gt;&lt;url&gt;https://www.horticulture.com.au/growers/help-your-business-grow/research-reports-publications-fact-sheets-and-more/grower-resources/ha18002-assets/australian-horticulture-statistics-handbook/&lt;/url&gt;&lt;/related-urls&gt;&lt;/urls&gt;&lt;/record&gt;&lt;/Cite&gt;&lt;/EndNote&gt;</w:instrText>
      </w:r>
      <w:r w:rsidR="00665DD6">
        <w:fldChar w:fldCharType="separate"/>
      </w:r>
      <w:r w:rsidR="00665DD6">
        <w:rPr>
          <w:noProof/>
        </w:rPr>
        <w:t>(</w:t>
      </w:r>
      <w:hyperlink w:anchor="_ENREF_21" w:tooltip="HIA, 2022 #3" w:history="1">
        <w:r w:rsidR="00DD23B9">
          <w:rPr>
            <w:noProof/>
          </w:rPr>
          <w:t>HIA, 2022</w:t>
        </w:r>
      </w:hyperlink>
      <w:r w:rsidR="00665DD6">
        <w:rPr>
          <w:noProof/>
        </w:rPr>
        <w:t>)</w:t>
      </w:r>
      <w:r w:rsidR="00665DD6">
        <w:fldChar w:fldCharType="end"/>
      </w:r>
      <w:r w:rsidR="000745C6" w:rsidRPr="008E7CF6">
        <w:t>.</w:t>
      </w:r>
    </w:p>
    <w:p w14:paraId="262E4A85" w14:textId="0245C26C" w:rsidR="008B46B0" w:rsidRPr="008E7CF6" w:rsidRDefault="008B46B0" w:rsidP="008B46B0">
      <w:pPr>
        <w:pStyle w:val="RARMPPara"/>
      </w:pPr>
      <w:r>
        <w:rPr>
          <w:szCs w:val="22"/>
        </w:rPr>
        <w:t>There are no known significant toxicities for bananas. Two possible allergic compounds have been noted. The first is a profilin, Mus xp 1</w:t>
      </w:r>
      <w:r w:rsidR="00630BAF">
        <w:rPr>
          <w:szCs w:val="22"/>
        </w:rPr>
        <w:t xml:space="preserve">, </w:t>
      </w:r>
      <w:r>
        <w:rPr>
          <w:szCs w:val="22"/>
        </w:rPr>
        <w:t>which may be related to oral allergy syndrome</w:t>
      </w:r>
      <w:r w:rsidR="00630BAF">
        <w:rPr>
          <w:szCs w:val="22"/>
        </w:rPr>
        <w:t>,</w:t>
      </w:r>
      <w:r>
        <w:rPr>
          <w:szCs w:val="22"/>
        </w:rPr>
        <w:t xml:space="preserve"> and the second is latex, which can cause skin and gastrointestinal symptoms. </w:t>
      </w:r>
    </w:p>
    <w:p w14:paraId="7AFC1673" w14:textId="3E849904" w:rsidR="000745C6" w:rsidRPr="004C1906" w:rsidRDefault="000745C6" w:rsidP="004467F5">
      <w:pPr>
        <w:pStyle w:val="RARMPPara"/>
      </w:pPr>
      <w:r w:rsidRPr="008E7CF6">
        <w:t>Edible banana plants have extremely low fertility. Members of the Cavendish subgroup set seed so rarely that they can be regarded as female sterile, and produce so little viable pollen that they are effectively male sterile</w:t>
      </w:r>
      <w:r>
        <w:t xml:space="preserve"> </w:t>
      </w:r>
      <w:r w:rsidRPr="00141316">
        <w:fldChar w:fldCharType="begin">
          <w:fldData xml:space="preserve">PEVuZE5vdGU+PENpdGU+PEF1dGhvcj5PcnRpejwvQXV0aG9yPjxZZWFyPjE5OTU8L1llYXI+PFJl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</w:fldData>
        </w:fldChar>
      </w:r>
      <w:r>
        <w:instrText xml:space="preserve"> ADDIN EN.CITE </w:instrText>
      </w:r>
      <w:r>
        <w:fldChar w:fldCharType="begin">
          <w:fldData xml:space="preserve">PEVuZE5vdGU+PENpdGU+PEF1dGhvcj5PcnRpejwvQXV0aG9yPjxZZWFyPjE5OTU8L1llYXI+PFJl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</w:fldData>
        </w:fldChar>
      </w:r>
      <w:r>
        <w:instrText xml:space="preserve"> ADDIN EN.CITE.DATA </w:instrText>
      </w:r>
      <w:r>
        <w:fldChar w:fldCharType="end"/>
      </w:r>
      <w:r w:rsidRPr="00141316">
        <w:fldChar w:fldCharType="separate"/>
      </w:r>
      <w:r>
        <w:rPr>
          <w:noProof/>
        </w:rPr>
        <w:t>(</w:t>
      </w:r>
      <w:hyperlink w:anchor="_ENREF_53" w:tooltip="Simmonds, 1959 #12" w:history="1">
        <w:r w:rsidR="00DD23B9">
          <w:rPr>
            <w:noProof/>
          </w:rPr>
          <w:t>Simmonds, 1959</w:t>
        </w:r>
      </w:hyperlink>
      <w:r>
        <w:rPr>
          <w:noProof/>
        </w:rPr>
        <w:t xml:space="preserve">; </w:t>
      </w:r>
      <w:hyperlink w:anchor="_ENREF_37" w:tooltip="Ortiz, 1995 #6" w:history="1">
        <w:r w:rsidR="00DD23B9">
          <w:rPr>
            <w:noProof/>
          </w:rPr>
          <w:t>Ortiz and Vuylsteke, 1995</w:t>
        </w:r>
      </w:hyperlink>
      <w:r>
        <w:rPr>
          <w:noProof/>
        </w:rPr>
        <w:t>)</w:t>
      </w:r>
      <w:r w:rsidRPr="00141316">
        <w:fldChar w:fldCharType="end"/>
      </w:r>
      <w:r>
        <w:t xml:space="preserve"> and t</w:t>
      </w:r>
      <w:r>
        <w:rPr>
          <w:szCs w:val="22"/>
        </w:rPr>
        <w:t xml:space="preserve">riploid pollen viability has been reported as less than 10% in one study </w:t>
      </w:r>
      <w:r>
        <w:rPr>
          <w:szCs w:val="22"/>
        </w:rPr>
        <w:fldChar w:fldCharType="begin"/>
      </w:r>
      <w:r>
        <w:rPr>
          <w:szCs w:val="22"/>
        </w:rPr>
        <w:instrText xml:space="preserve"> ADDIN EN.CITE &lt;EndNote&gt;&lt;Cite&gt;&lt;Author&gt;Fortescue&lt;/Author&gt;&lt;Year&gt;2004&lt;/Year&gt;&lt;RecNum&gt;54&lt;/RecNum&gt;&lt;DisplayText&gt;(Fortescue and Turner, 2004)&lt;/DisplayText&gt;&lt;record&gt;&lt;rec-number&gt;54&lt;/rec-number&gt;&lt;foreign-keys&gt;&lt;key app="EN" db-id="epfrrxx2yrer5te295vpsv9s529rwee9pdda" timestamp="1687416929"&gt;54&lt;/key&gt;&lt;/foreign-keys&gt;&lt;ref-type name="Journal Article"&gt;17&lt;/ref-type&gt;&lt;contributors&gt;&lt;authors&gt;&lt;author&gt;Fortescue, J.A.&lt;/author&gt;&lt;author&gt;Turner, D.W.&lt;/author&gt;&lt;/authors&gt;&lt;/contributors&gt;&lt;titles&gt;&lt;title&gt;&lt;style face="normal" font="default" size="100%"&gt;Pollen fertility in &lt;/style&gt;&lt;style face="italic" font="default" size="100%"&gt;Musa&lt;/style&gt;&lt;style face="normal" font="default" size="100%"&gt;: Viability in cultivars grown in Southern Australia&lt;/style&gt;&lt;/title&gt;&lt;secondary-title&gt;Australian Journal of Agricultural Research&lt;/secondary-title&gt;&lt;/titles&gt;&lt;periodical&gt;&lt;full-title&gt;Australian Journal of Agricultural Research&lt;/full-title&gt;&lt;/periodical&gt;&lt;pages&gt;1085-1091&lt;/pages&gt;&lt;volume&gt;55&lt;/volume&gt;&lt;reprint-edition&gt;In File&lt;/reprint-edition&gt;&lt;keywords&gt;&lt;keyword&gt;POLLEN&lt;/keyword&gt;&lt;keyword&gt;Fertility&lt;/keyword&gt;&lt;keyword&gt;Musa&lt;/keyword&gt;&lt;keyword&gt;Viability&lt;/keyword&gt;&lt;keyword&gt;cultivars&lt;/keyword&gt;&lt;keyword&gt;cultivar&lt;/keyword&gt;&lt;keyword&gt;AUSTRALIA&lt;/keyword&gt;&lt;/keywords&gt;&lt;dates&gt;&lt;year&gt;2004&lt;/year&gt;&lt;pub-dates&gt;&lt;date&gt;2004&lt;/date&gt;&lt;/pub-dates&gt;&lt;/dates&gt;&lt;label&gt;11124&lt;/label&gt;&lt;urls&gt;&lt;/urls&gt;&lt;/record&gt;&lt;/Cite&gt;&lt;/EndNote&gt;</w:instrText>
      </w:r>
      <w:r>
        <w:rPr>
          <w:szCs w:val="22"/>
        </w:rPr>
        <w:fldChar w:fldCharType="separate"/>
      </w:r>
      <w:r>
        <w:rPr>
          <w:noProof/>
          <w:szCs w:val="22"/>
        </w:rPr>
        <w:t>(</w:t>
      </w:r>
      <w:hyperlink w:anchor="_ENREF_14" w:tooltip="Fortescue, 2004 #54" w:history="1">
        <w:r w:rsidR="00DD23B9">
          <w:rPr>
            <w:noProof/>
            <w:szCs w:val="22"/>
          </w:rPr>
          <w:t>Fortescue and Turner, 2004</w:t>
        </w:r>
      </w:hyperlink>
      <w:r>
        <w:rPr>
          <w:noProof/>
          <w:szCs w:val="22"/>
        </w:rPr>
        <w:t>)</w:t>
      </w:r>
      <w:r>
        <w:rPr>
          <w:szCs w:val="22"/>
        </w:rPr>
        <w:fldChar w:fldCharType="end"/>
      </w:r>
      <w:r>
        <w:rPr>
          <w:szCs w:val="22"/>
        </w:rPr>
        <w:t xml:space="preserve">. Fruit develops largely by parthenocarpy (i.e. without prior fertilisation), thus preventing seed formation </w:t>
      </w:r>
      <w:r w:rsidR="00665DD6">
        <w:rPr>
          <w:szCs w:val="22"/>
        </w:rPr>
        <w:fldChar w:fldCharType="begin"/>
      </w:r>
      <w:r w:rsidR="00665DD6">
        <w:rPr>
          <w:szCs w:val="22"/>
        </w:rPr>
        <w:instrText xml:space="preserve"> ADDIN EN.CITE &lt;EndNote&gt;&lt;Cite&gt;&lt;Author&gt;Pillay&lt;/Author&gt;&lt;Year&gt;2007&lt;/Year&gt;&lt;RecNum&gt;57&lt;/RecNum&gt;&lt;DisplayText&gt;(Pillay and Tripathi, 2007)&lt;/DisplayText&gt;&lt;record&gt;&lt;rec-number&gt;57&lt;/rec-number&gt;&lt;foreign-keys&gt;&lt;key app="EN" db-id="epfrrxx2yrer5te295vpsv9s529rwee9pdda" timestamp="1687904474"&gt;57&lt;/key&gt;&lt;/foreign-keys&gt;&lt;ref-type name="Book Section"&gt;5&lt;/ref-type&gt;&lt;contributors&gt;&lt;authors&gt;&lt;author&gt;Pillay, M.&lt;/author&gt;&lt;author&gt;Tripathi, L.&lt;/author&gt;&lt;/authors&gt;&lt;secondary-authors&gt;&lt;author&gt;Kole, C.&lt;/author&gt;&lt;/secondary-authors&gt;&lt;/contributors&gt;&lt;titles&gt;&lt;title&gt;Banana&lt;/title&gt;&lt;secondary-title&gt;Genome Mapping and Molecular Breeding in Plants, Volume 4 Fruits and Nuts&lt;/secondary-title&gt;&lt;/titles&gt;&lt;pages&gt;281-301&lt;/pages&gt;&lt;section&gt;15&lt;/section&gt;&lt;reprint-edition&gt;In File&lt;/reprint-edition&gt;&lt;keywords&gt;&lt;keyword&gt;banana&lt;/keyword&gt;&lt;keyword&gt;GENOME&lt;/keyword&gt;&lt;keyword&gt;molecular&lt;/keyword&gt;&lt;keyword&gt;breeding&lt;/keyword&gt;&lt;keyword&gt;PLANTS&lt;/keyword&gt;&lt;keyword&gt;plant&lt;/keyword&gt;&lt;keyword&gt;fruits&lt;/keyword&gt;&lt;keyword&gt;Fruit&lt;/keyword&gt;&lt;keyword&gt;Nuts&lt;/keyword&gt;&lt;/keywords&gt;&lt;dates&gt;&lt;year&gt;2007&lt;/year&gt;&lt;pub-dates&gt;&lt;date&gt;2007&lt;/date&gt;&lt;/pub-dates&gt;&lt;/dates&gt;&lt;pub-location&gt;Berlin&lt;/pub-location&gt;&lt;publisher&gt;Springer-Verlag&lt;/publisher&gt;&lt;label&gt;11351&lt;/label&gt;&lt;urls&gt;&lt;/urls&gt;&lt;/record&gt;&lt;/Cite&gt;&lt;/EndNote&gt;</w:instrText>
      </w:r>
      <w:r w:rsidR="00665DD6">
        <w:rPr>
          <w:szCs w:val="22"/>
        </w:rPr>
        <w:fldChar w:fldCharType="separate"/>
      </w:r>
      <w:r w:rsidR="00665DD6">
        <w:rPr>
          <w:noProof/>
          <w:szCs w:val="22"/>
        </w:rPr>
        <w:t>(</w:t>
      </w:r>
      <w:hyperlink w:anchor="_ENREF_46" w:tooltip="Pillay, 2007 #57" w:history="1">
        <w:r w:rsidR="00DD23B9">
          <w:rPr>
            <w:noProof/>
            <w:szCs w:val="22"/>
          </w:rPr>
          <w:t>Pillay and Tripathi, 2007</w:t>
        </w:r>
      </w:hyperlink>
      <w:r w:rsidR="00665DD6">
        <w:rPr>
          <w:noProof/>
          <w:szCs w:val="22"/>
        </w:rPr>
        <w:t>)</w:t>
      </w:r>
      <w:r w:rsidR="00665DD6">
        <w:rPr>
          <w:szCs w:val="22"/>
        </w:rPr>
        <w:fldChar w:fldCharType="end"/>
      </w:r>
      <w:r>
        <w:rPr>
          <w:szCs w:val="22"/>
        </w:rPr>
        <w:t xml:space="preserve">. In addition, it has been noted that germination of seeds from widely grown cultivars of </w:t>
      </w:r>
      <w:r w:rsidRPr="006333C9">
        <w:rPr>
          <w:i/>
          <w:iCs/>
          <w:szCs w:val="22"/>
        </w:rPr>
        <w:t>Musa</w:t>
      </w:r>
      <w:r>
        <w:rPr>
          <w:szCs w:val="22"/>
        </w:rPr>
        <w:t xml:space="preserve"> in soil may be less than 1% </w:t>
      </w:r>
      <w:r w:rsidR="00665DD6">
        <w:rPr>
          <w:szCs w:val="22"/>
        </w:rPr>
        <w:fldChar w:fldCharType="begin"/>
      </w:r>
      <w:r w:rsidR="00665DD6">
        <w:rPr>
          <w:szCs w:val="22"/>
        </w:rPr>
        <w:instrText xml:space="preserve"> ADDIN EN.CITE &lt;EndNote&gt;&lt;Cite&gt;&lt;Author&gt;Pillay&lt;/Author&gt;&lt;Year&gt;2002&lt;/Year&gt;&lt;RecNum&gt;56&lt;/RecNum&gt;&lt;DisplayText&gt;(Pillay et al., 2002)&lt;/DisplayText&gt;&lt;record&gt;&lt;rec-number&gt;56&lt;/rec-number&gt;&lt;foreign-keys&gt;&lt;key app="EN" db-id="epfrrxx2yrer5te295vpsv9s529rwee9pdda" timestamp="1687903923"&gt;56&lt;/key&gt;&lt;/foreign-keys&gt;&lt;ref-type name="Book Section"&gt;5&lt;/ref-type&gt;&lt;contributors&gt;&lt;authors&gt;&lt;author&gt;Pillay, M.&lt;/author&gt;&lt;author&gt;Tenkouano, A.&lt;/author&gt;&lt;author&gt;Hartman, J.&lt;/author&gt;&lt;/authors&gt;&lt;/contributors&gt;&lt;titles&gt;&lt;title&gt;&lt;style face="normal" font="default" size="100%"&gt;Bananas and Plantains: Future Challenges in &lt;/style&gt;&lt;style face="italic" font="default" size="100%"&gt;Musa&lt;/style&gt;&lt;style face="normal" font="default" size="100%"&gt; Breeding&lt;/style&gt;&lt;/title&gt;&lt;secondary-title&gt;Crop Improvement, Challenges in the Twenty-First Century&lt;/secondary-title&gt;&lt;/titles&gt;&lt;pages&gt;223-252&lt;/pages&gt;&lt;section&gt;8&lt;/section&gt;&lt;reprint-edition&gt;In File&lt;/reprint-edition&gt;&lt;keywords&gt;&lt;keyword&gt;banana&lt;/keyword&gt;&lt;keyword&gt;Musa&lt;/keyword&gt;&lt;keyword&gt;breeding&lt;/keyword&gt;&lt;keyword&gt;CROP&lt;/keyword&gt;&lt;keyword&gt;crop improvement&lt;/keyword&gt;&lt;keyword&gt;IMPROVEMENT&lt;/keyword&gt;&lt;/keywords&gt;&lt;dates&gt;&lt;year&gt;2002&lt;/year&gt;&lt;pub-dates&gt;&lt;date&gt;2002&lt;/date&gt;&lt;/pub-dates&gt;&lt;/dates&gt;&lt;pub-location&gt;New York&lt;/pub-location&gt;&lt;publisher&gt;Food Products Press&lt;/publisher&gt;&lt;label&gt;11491&lt;/label&gt;&lt;urls&gt;&lt;/urls&gt;&lt;/record&gt;&lt;/Cite&gt;&lt;/EndNote&gt;</w:instrText>
      </w:r>
      <w:r w:rsidR="00665DD6">
        <w:rPr>
          <w:szCs w:val="22"/>
        </w:rPr>
        <w:fldChar w:fldCharType="separate"/>
      </w:r>
      <w:r w:rsidR="00665DD6">
        <w:rPr>
          <w:noProof/>
          <w:szCs w:val="22"/>
        </w:rPr>
        <w:t>(</w:t>
      </w:r>
      <w:hyperlink w:anchor="_ENREF_45" w:tooltip="Pillay, 2002 #56" w:history="1">
        <w:r w:rsidR="00DD23B9">
          <w:rPr>
            <w:noProof/>
            <w:szCs w:val="22"/>
          </w:rPr>
          <w:t>Pillay et al., 2002</w:t>
        </w:r>
      </w:hyperlink>
      <w:r w:rsidR="00665DD6">
        <w:rPr>
          <w:noProof/>
          <w:szCs w:val="22"/>
        </w:rPr>
        <w:t>)</w:t>
      </w:r>
      <w:r w:rsidR="00665DD6">
        <w:rPr>
          <w:szCs w:val="22"/>
        </w:rPr>
        <w:fldChar w:fldCharType="end"/>
      </w:r>
      <w:r>
        <w:rPr>
          <w:szCs w:val="22"/>
        </w:rPr>
        <w:t>.</w:t>
      </w:r>
    </w:p>
    <w:p w14:paraId="31C710D0" w14:textId="16E71A22" w:rsidR="006A10EE" w:rsidRDefault="00CA516D" w:rsidP="004467F5">
      <w:pPr>
        <w:pStyle w:val="RARMPPara"/>
      </w:pPr>
      <w:r w:rsidRPr="008E7CF6">
        <w:t xml:space="preserve">Detailed information about the parent organism is contained in a reference document, </w:t>
      </w:r>
      <w:r w:rsidRPr="008E7CF6">
        <w:rPr>
          <w:i/>
          <w:iCs/>
        </w:rPr>
        <w:t xml:space="preserve">The Biology of </w:t>
      </w:r>
      <w:r w:rsidRPr="008E7CF6">
        <w:t xml:space="preserve">Musa </w:t>
      </w:r>
      <w:r w:rsidRPr="008E7CF6">
        <w:rPr>
          <w:i/>
          <w:iCs/>
        </w:rPr>
        <w:t xml:space="preserve">L. (banana) </w:t>
      </w:r>
      <w:r w:rsidR="00BE7322">
        <w:fldChar w:fldCharType="begin"/>
      </w:r>
      <w:r w:rsidR="00BE7322">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BE7322">
        <w:fldChar w:fldCharType="separate"/>
      </w:r>
      <w:r w:rsidR="00BE7322">
        <w:rPr>
          <w:noProof/>
        </w:rPr>
        <w:t>(</w:t>
      </w:r>
      <w:hyperlink w:anchor="_ENREF_36" w:tooltip="OGTR, 2023 #31" w:history="1">
        <w:r w:rsidR="00DD23B9">
          <w:rPr>
            <w:noProof/>
          </w:rPr>
          <w:t>OGTR, 2023</w:t>
        </w:r>
      </w:hyperlink>
      <w:r w:rsidR="00BE7322">
        <w:rPr>
          <w:noProof/>
        </w:rPr>
        <w:t>)</w:t>
      </w:r>
      <w:r w:rsidR="00BE7322">
        <w:fldChar w:fldCharType="end"/>
      </w:r>
      <w:r w:rsidRPr="008E7CF6">
        <w:rPr>
          <w:i/>
          <w:iCs/>
        </w:rPr>
        <w:t xml:space="preserve"> </w:t>
      </w:r>
      <w:r w:rsidRPr="008E7CF6">
        <w:t xml:space="preserve">which was produced to inform the risk </w:t>
      </w:r>
      <w:r w:rsidR="008E1696">
        <w:t>analysis</w:t>
      </w:r>
      <w:r w:rsidRPr="008E7CF6">
        <w:t xml:space="preserve"> process for licence applications involving GM banana plants. Baseline information from this document will be used and referred to throughout the RARMP. </w:t>
      </w:r>
    </w:p>
    <w:p w14:paraId="61238196" w14:textId="0780C41D" w:rsidR="00FB073D" w:rsidRPr="00FB073D" w:rsidRDefault="00FB073D" w:rsidP="00E34F01">
      <w:pPr>
        <w:pStyle w:val="2RARMP"/>
      </w:pPr>
      <w:bookmarkStart w:id="59" w:name="_Toc158722341"/>
      <w:bookmarkStart w:id="60" w:name="_Toc94337968"/>
      <w:bookmarkStart w:id="61" w:name="_Toc97019190"/>
      <w:bookmarkStart w:id="62" w:name="_Toc121209907"/>
      <w:bookmarkEnd w:id="39"/>
      <w:bookmarkEnd w:id="40"/>
      <w:bookmarkEnd w:id="41"/>
      <w:r w:rsidRPr="00FB073D">
        <w:t xml:space="preserve">The </w:t>
      </w:r>
      <w:r w:rsidR="00F125A9">
        <w:t>GMO</w:t>
      </w:r>
      <w:r w:rsidR="005206AF">
        <w:t>, nature and effect of the genetic modification</w:t>
      </w:r>
      <w:bookmarkEnd w:id="59"/>
    </w:p>
    <w:p w14:paraId="5AD7B31F" w14:textId="27089975" w:rsidR="00FB073D" w:rsidRPr="00C00450" w:rsidRDefault="00FB073D" w:rsidP="00E34F01">
      <w:pPr>
        <w:pStyle w:val="3RARMP"/>
      </w:pPr>
      <w:bookmarkStart w:id="63" w:name="_Ref68687047"/>
      <w:bookmarkStart w:id="64" w:name="_Toc158722342"/>
      <w:r w:rsidRPr="00C00450">
        <w:t xml:space="preserve">Introduction to the </w:t>
      </w:r>
      <w:r w:rsidR="00F125A9">
        <w:t>GMO</w:t>
      </w:r>
      <w:bookmarkEnd w:id="63"/>
      <w:bookmarkEnd w:id="64"/>
    </w:p>
    <w:p w14:paraId="1A97FE06" w14:textId="29C50CF0" w:rsidR="00D47763" w:rsidRDefault="00DA4677" w:rsidP="004467F5">
      <w:pPr>
        <w:pStyle w:val="RARMPPara"/>
      </w:pPr>
      <w:r w:rsidRPr="00FD66F2">
        <w:t xml:space="preserve">The applicant proposes to release </w:t>
      </w:r>
      <w:r w:rsidR="009C6F13">
        <w:t xml:space="preserve">plants of </w:t>
      </w:r>
      <w:r w:rsidRPr="00FD66F2">
        <w:t xml:space="preserve">one GM banana line </w:t>
      </w:r>
      <w:r w:rsidR="00B44EBB">
        <w:t xml:space="preserve">(QCAV-4) </w:t>
      </w:r>
      <w:r w:rsidRPr="00FD66F2">
        <w:t xml:space="preserve">containing </w:t>
      </w:r>
      <w:r w:rsidR="00C129C9">
        <w:t xml:space="preserve">the </w:t>
      </w:r>
      <w:r w:rsidR="00C129C9" w:rsidRPr="00C129C9">
        <w:rPr>
          <w:i/>
          <w:iCs/>
        </w:rPr>
        <w:t>MamRGA2</w:t>
      </w:r>
      <w:r w:rsidR="00C129C9" w:rsidRPr="00FD66F2">
        <w:t xml:space="preserve"> </w:t>
      </w:r>
      <w:r w:rsidRPr="00FD66F2">
        <w:t xml:space="preserve">gene </w:t>
      </w:r>
      <w:r w:rsidR="00AA4E98">
        <w:t>that</w:t>
      </w:r>
      <w:r w:rsidR="00AA4E98" w:rsidRPr="00FD66F2">
        <w:t xml:space="preserve"> </w:t>
      </w:r>
      <w:r w:rsidRPr="00FD66F2">
        <w:t xml:space="preserve">confers resistance to </w:t>
      </w:r>
      <w:r w:rsidR="00647E00" w:rsidRPr="00E52445">
        <w:rPr>
          <w:i/>
          <w:iCs/>
        </w:rPr>
        <w:t>Fusarium oxysporum</w:t>
      </w:r>
      <w:r w:rsidR="00647E00">
        <w:t xml:space="preserve"> </w:t>
      </w:r>
      <w:r w:rsidR="00BB07AE">
        <w:t>forma specialis (</w:t>
      </w:r>
      <w:r w:rsidR="00647E00">
        <w:t>f.sp.</w:t>
      </w:r>
      <w:r w:rsidR="00BB07AE">
        <w:t>)</w:t>
      </w:r>
      <w:r w:rsidR="00647E00">
        <w:t xml:space="preserve"> </w:t>
      </w:r>
      <w:r w:rsidR="00647E00" w:rsidRPr="00D807C9">
        <w:rPr>
          <w:i/>
          <w:iCs/>
        </w:rPr>
        <w:t>cubense</w:t>
      </w:r>
      <w:r w:rsidR="00647E00">
        <w:t xml:space="preserve"> TR4 (TR4), the pathogen causing </w:t>
      </w:r>
      <w:r w:rsidRPr="00FD66F2">
        <w:t>Fusarium wilt Tropical Race 4</w:t>
      </w:r>
      <w:r w:rsidR="008E1696">
        <w:t xml:space="preserve"> </w:t>
      </w:r>
      <w:r w:rsidR="009C2D37">
        <w:t>(</w:t>
      </w:r>
      <w:r w:rsidR="00315DAB">
        <w:fldChar w:fldCharType="begin"/>
      </w:r>
      <w:r w:rsidR="00315DAB">
        <w:instrText xml:space="preserve"> REF _Ref139365439 \h </w:instrText>
      </w:r>
      <w:r w:rsidR="00315DAB">
        <w:fldChar w:fldCharType="separate"/>
      </w:r>
      <w:r w:rsidR="00315DAB" w:rsidRPr="00315DAB">
        <w:t xml:space="preserve">Table </w:t>
      </w:r>
      <w:r w:rsidR="00315DAB" w:rsidRPr="00315DAB">
        <w:rPr>
          <w:noProof/>
        </w:rPr>
        <w:t>1</w:t>
      </w:r>
      <w:r w:rsidR="00315DAB">
        <w:fldChar w:fldCharType="end"/>
      </w:r>
      <w:r w:rsidR="009C2D37">
        <w:t>)</w:t>
      </w:r>
      <w:r w:rsidRPr="00FD66F2">
        <w:t xml:space="preserve">. </w:t>
      </w:r>
    </w:p>
    <w:p w14:paraId="12C3F3E8" w14:textId="4006CB63" w:rsidR="00BC73CA" w:rsidRPr="00FD66F2" w:rsidRDefault="00BC73CA" w:rsidP="004467F5">
      <w:pPr>
        <w:pStyle w:val="RARMPPara"/>
      </w:pPr>
      <w:r>
        <w:t xml:space="preserve">The </w:t>
      </w:r>
      <w:r w:rsidR="008E1696" w:rsidRPr="008E1696">
        <w:t xml:space="preserve">QCAV-4 GM banana plants </w:t>
      </w:r>
      <w:r>
        <w:t xml:space="preserve">also contain </w:t>
      </w:r>
      <w:r w:rsidRPr="00C1281E">
        <w:t xml:space="preserve">the antibiotic resistance selectable marker gene </w:t>
      </w:r>
      <w:r w:rsidRPr="00C1281E">
        <w:rPr>
          <w:i/>
        </w:rPr>
        <w:t>neomycin phosphotransferase type II</w:t>
      </w:r>
      <w:r w:rsidRPr="00C1281E">
        <w:t xml:space="preserve"> (</w:t>
      </w:r>
      <w:r w:rsidRPr="00C1281E">
        <w:rPr>
          <w:bCs/>
          <w:i/>
        </w:rPr>
        <w:t>nptII</w:t>
      </w:r>
      <w:r w:rsidRPr="00C1281E">
        <w:t xml:space="preserve">) from the common gut bacterium </w:t>
      </w:r>
      <w:r w:rsidRPr="00C1281E">
        <w:rPr>
          <w:i/>
        </w:rPr>
        <w:t>Escherichia coli</w:t>
      </w:r>
      <w:r w:rsidRPr="00C1281E">
        <w:t xml:space="preserve"> (</w:t>
      </w:r>
      <w:r w:rsidR="00315DAB">
        <w:fldChar w:fldCharType="begin"/>
      </w:r>
      <w:r w:rsidR="00315DAB">
        <w:instrText xml:space="preserve"> REF _Ref139365439 \h </w:instrText>
      </w:r>
      <w:r w:rsidR="00315DAB">
        <w:fldChar w:fldCharType="separate"/>
      </w:r>
      <w:r w:rsidR="00315DAB" w:rsidRPr="00315DAB">
        <w:t xml:space="preserve">Table </w:t>
      </w:r>
      <w:r w:rsidR="00315DAB" w:rsidRPr="00315DAB">
        <w:rPr>
          <w:noProof/>
        </w:rPr>
        <w:t>1</w:t>
      </w:r>
      <w:r w:rsidR="00315DAB">
        <w:fldChar w:fldCharType="end"/>
      </w:r>
      <w:r w:rsidRPr="00C1281E">
        <w:t xml:space="preserve">). This gene, encoding the enzyme neomycin phosphotransferase, confers kanamycin or neomycin resistance on </w:t>
      </w:r>
      <w:r w:rsidR="008E1696">
        <w:t xml:space="preserve">QCAV-4 </w:t>
      </w:r>
      <w:r w:rsidRPr="00C1281E">
        <w:t xml:space="preserve">GM </w:t>
      </w:r>
      <w:r w:rsidR="008E1696">
        <w:t>banana</w:t>
      </w:r>
      <w:r w:rsidRPr="00C1281E">
        <w:t xml:space="preserve"> cells. The </w:t>
      </w:r>
      <w:r w:rsidRPr="00C1281E">
        <w:rPr>
          <w:i/>
        </w:rPr>
        <w:t>nptII</w:t>
      </w:r>
      <w:r w:rsidRPr="00C1281E">
        <w:t xml:space="preserve"> gene was used during initial development of the GM</w:t>
      </w:r>
      <w:r w:rsidR="008E1696">
        <w:t>O</w:t>
      </w:r>
      <w:r w:rsidRPr="00C1281E">
        <w:t xml:space="preserve"> in the laboratory to select plant cells containing the introduced gene</w:t>
      </w:r>
      <w:r w:rsidR="008E1696">
        <w:t>tic modifications</w:t>
      </w:r>
      <w:r w:rsidRPr="00C1281E">
        <w:t>.</w:t>
      </w:r>
    </w:p>
    <w:p w14:paraId="6C3E620E" w14:textId="57CFB589" w:rsidR="001D7B31" w:rsidRPr="00A962B2" w:rsidRDefault="00DC152E" w:rsidP="004467F5">
      <w:pPr>
        <w:pStyle w:val="RARMPPara"/>
        <w:rPr>
          <w:color w:val="00B0F0"/>
        </w:rPr>
      </w:pPr>
      <w:r w:rsidRPr="00A962B2">
        <w:t xml:space="preserve">Short regulatory sequences which control the expression of the introduced genes </w:t>
      </w:r>
      <w:r w:rsidR="001647CE" w:rsidRPr="00A962B2">
        <w:t>have</w:t>
      </w:r>
      <w:r w:rsidRPr="00A962B2">
        <w:t xml:space="preserve"> also be</w:t>
      </w:r>
      <w:r w:rsidR="001647CE" w:rsidRPr="00A962B2">
        <w:t>en</w:t>
      </w:r>
      <w:r w:rsidRPr="00A962B2">
        <w:t xml:space="preserve"> introduced into the </w:t>
      </w:r>
      <w:r w:rsidR="008E1696">
        <w:t xml:space="preserve">QCAV-4 </w:t>
      </w:r>
      <w:r w:rsidR="008E1696" w:rsidRPr="00E73D79">
        <w:t xml:space="preserve">GM banana </w:t>
      </w:r>
      <w:r w:rsidR="008E1696">
        <w:t>plants</w:t>
      </w:r>
      <w:r w:rsidRPr="00A962B2">
        <w:t>. These sequences are derived from a soil bacterium (</w:t>
      </w:r>
      <w:r w:rsidRPr="00A962B2">
        <w:rPr>
          <w:i/>
        </w:rPr>
        <w:t>Agrobacterium tumefaciens</w:t>
      </w:r>
      <w:r w:rsidRPr="00A962B2">
        <w:t xml:space="preserve">) and the plant virus Cauliflower mosaic virus (CaMV) (see </w:t>
      </w:r>
      <w:r w:rsidR="00315DAB" w:rsidRPr="00A962B2">
        <w:fldChar w:fldCharType="begin"/>
      </w:r>
      <w:r w:rsidR="00315DAB" w:rsidRPr="00A962B2">
        <w:instrText xml:space="preserve"> REF _Ref139365439 \h </w:instrText>
      </w:r>
      <w:r w:rsidR="00315DAB" w:rsidRPr="00A962B2">
        <w:fldChar w:fldCharType="separate"/>
      </w:r>
      <w:r w:rsidR="00315DAB" w:rsidRPr="00315DAB">
        <w:t xml:space="preserve">Table </w:t>
      </w:r>
      <w:r w:rsidR="00315DAB" w:rsidRPr="00315DAB">
        <w:rPr>
          <w:noProof/>
        </w:rPr>
        <w:t>1</w:t>
      </w:r>
      <w:r w:rsidR="00315DAB" w:rsidRPr="00A962B2">
        <w:fldChar w:fldCharType="end"/>
      </w:r>
      <w:r w:rsidRPr="00A962B2">
        <w:t>).</w:t>
      </w:r>
      <w:r w:rsidR="00A962B2" w:rsidRPr="00A962B2">
        <w:t xml:space="preserve"> Both introduced </w:t>
      </w:r>
      <w:r w:rsidR="00434627">
        <w:t>promoters</w:t>
      </w:r>
      <w:r w:rsidR="00A962B2" w:rsidRPr="00A962B2">
        <w:t xml:space="preserve"> are constitutive promoters</w:t>
      </w:r>
      <w:r w:rsidR="00434627">
        <w:t xml:space="preserve"> and </w:t>
      </w:r>
      <w:r w:rsidR="00A962B2" w:rsidRPr="00A962B2">
        <w:t xml:space="preserve">the </w:t>
      </w:r>
      <w:r w:rsidR="00434627">
        <w:t xml:space="preserve">introduced </w:t>
      </w:r>
      <w:r w:rsidR="00A962B2" w:rsidRPr="00A962B2">
        <w:t>gene</w:t>
      </w:r>
      <w:r w:rsidR="00434627">
        <w:t>s</w:t>
      </w:r>
      <w:r w:rsidR="00A962B2" w:rsidRPr="00A962B2">
        <w:t xml:space="preserve"> </w:t>
      </w:r>
      <w:r w:rsidR="00434627">
        <w:t xml:space="preserve">are expected to be </w:t>
      </w:r>
      <w:r w:rsidR="00A962B2" w:rsidRPr="00A962B2">
        <w:t>expressed in all tissues throughout the life cycle of the QCAV-4 GM banana plants.</w:t>
      </w:r>
    </w:p>
    <w:p w14:paraId="1BA1AEA6" w14:textId="4138CC3E" w:rsidR="00AB3DC2" w:rsidRPr="00E34F01" w:rsidRDefault="00AB3DC2" w:rsidP="00E34F01">
      <w:pPr>
        <w:pStyle w:val="4RARMP"/>
      </w:pPr>
      <w:r w:rsidRPr="00E34F01">
        <w:t>Method of genetic modification</w:t>
      </w:r>
    </w:p>
    <w:p w14:paraId="622B8121" w14:textId="30175604" w:rsidR="00AB3DC2" w:rsidRPr="00AB3DC2" w:rsidRDefault="00AB3DC2" w:rsidP="004467F5">
      <w:pPr>
        <w:pStyle w:val="RARMPPara"/>
      </w:pPr>
      <w:r>
        <w:t xml:space="preserve">The </w:t>
      </w:r>
      <w:r w:rsidR="008E1696">
        <w:t xml:space="preserve">QCAV-4 </w:t>
      </w:r>
      <w:r w:rsidR="008E1696" w:rsidRPr="00E73D79">
        <w:t xml:space="preserve">GM banana </w:t>
      </w:r>
      <w:r w:rsidR="008E1696">
        <w:t>line was</w:t>
      </w:r>
      <w:r>
        <w:t xml:space="preserve"> produced using </w:t>
      </w:r>
      <w:r w:rsidRPr="00AB3DC2">
        <w:rPr>
          <w:i/>
        </w:rPr>
        <w:t>Agrobacterium</w:t>
      </w:r>
      <w:r>
        <w:t xml:space="preserve">-mediated transformation. This method of transformation has been widely used in Australia and overseas for introducing genetic </w:t>
      </w:r>
      <w:r>
        <w:lastRenderedPageBreak/>
        <w:t>modifications into plants. More i</w:t>
      </w:r>
      <w:r w:rsidRPr="00C1281E">
        <w:t xml:space="preserve">nformation can be found in the document </w:t>
      </w:r>
      <w:r w:rsidRPr="00587379">
        <w:rPr>
          <w:i/>
        </w:rPr>
        <w:t>Methods of Plant Genetic Modification</w:t>
      </w:r>
      <w:r w:rsidRPr="00C1281E">
        <w:t xml:space="preserve"> </w:t>
      </w:r>
      <w:r>
        <w:t xml:space="preserve">which is </w:t>
      </w:r>
      <w:r w:rsidRPr="00C1281E">
        <w:t xml:space="preserve">available from the </w:t>
      </w:r>
      <w:hyperlink r:id="rId20" w:history="1">
        <w:bookmarkStart w:id="65" w:name="_Hlk139873052"/>
        <w:r w:rsidR="00416E0E" w:rsidRPr="00416E0E">
          <w:rPr>
            <w:rStyle w:val="Hyperlink"/>
            <w:iCs/>
            <w:szCs w:val="22"/>
          </w:rPr>
          <w:t>Risk assessment reference documents</w:t>
        </w:r>
        <w:bookmarkEnd w:id="65"/>
        <w:r w:rsidRPr="00587379">
          <w:rPr>
            <w:rStyle w:val="Hyperlink"/>
            <w:iCs/>
            <w:szCs w:val="22"/>
          </w:rPr>
          <w:t xml:space="preserve"> page</w:t>
        </w:r>
      </w:hyperlink>
      <w:r>
        <w:t xml:space="preserve"> on the </w:t>
      </w:r>
      <w:r w:rsidRPr="00C1281E">
        <w:t>OGTR</w:t>
      </w:r>
      <w:r>
        <w:t xml:space="preserve"> website</w:t>
      </w:r>
      <w:r w:rsidRPr="00C1281E">
        <w:t>.</w:t>
      </w:r>
    </w:p>
    <w:p w14:paraId="0F29D06F" w14:textId="3861127C" w:rsidR="00E41FFE" w:rsidRDefault="008E1696" w:rsidP="004467F5">
      <w:pPr>
        <w:pStyle w:val="RARMPPara"/>
      </w:pPr>
      <w:r>
        <w:t xml:space="preserve">The QCAV-4 </w:t>
      </w:r>
      <w:r w:rsidRPr="00E73D79">
        <w:t xml:space="preserve">GM banana </w:t>
      </w:r>
      <w:r>
        <w:t>line</w:t>
      </w:r>
      <w:r w:rsidRPr="00E73D79">
        <w:t xml:space="preserve"> </w:t>
      </w:r>
      <w:r w:rsidR="0016287C">
        <w:t>was generated from the</w:t>
      </w:r>
      <w:r w:rsidR="00C62D58">
        <w:t xml:space="preserve"> </w:t>
      </w:r>
      <w:r>
        <w:t xml:space="preserve">non-GM </w:t>
      </w:r>
      <w:r w:rsidR="00191D71">
        <w:t xml:space="preserve">Grand Nain banana </w:t>
      </w:r>
      <w:r w:rsidR="00C62D58">
        <w:t xml:space="preserve">cell line GN212-12. Transformed cells were selected on media containing kanamycin. </w:t>
      </w:r>
      <w:r w:rsidR="008B6335">
        <w:t xml:space="preserve">The bacteriostatic antibiotic </w:t>
      </w:r>
      <w:r w:rsidR="004467F5">
        <w:t>Timentin</w:t>
      </w:r>
      <w:r w:rsidR="004467F5">
        <w:rPr>
          <w:rFonts w:cstheme="minorHAnsi"/>
        </w:rPr>
        <w:t>®</w:t>
      </w:r>
      <w:r w:rsidR="008B6335">
        <w:t xml:space="preserve"> was used to eliminate </w:t>
      </w:r>
      <w:r w:rsidR="008B6335" w:rsidRPr="003D5BEF">
        <w:rPr>
          <w:i/>
          <w:iCs/>
        </w:rPr>
        <w:t>Agrobacterium</w:t>
      </w:r>
      <w:r w:rsidR="008B6335">
        <w:t xml:space="preserve"> during </w:t>
      </w:r>
      <w:r w:rsidR="008B6335" w:rsidRPr="000726B5">
        <w:rPr>
          <w:i/>
          <w:iCs/>
        </w:rPr>
        <w:t>in vitro</w:t>
      </w:r>
      <w:r w:rsidR="008B6335">
        <w:t xml:space="preserve"> selection of banana plants</w:t>
      </w:r>
      <w:r>
        <w:t xml:space="preserve"> containing the introduced genetic modifications</w:t>
      </w:r>
      <w:r w:rsidR="008B6335">
        <w:t xml:space="preserve">. </w:t>
      </w:r>
      <w:r>
        <w:t>GM</w:t>
      </w:r>
      <w:r w:rsidR="00CC2F53">
        <w:t xml:space="preserve"> banana plants were then multiplied</w:t>
      </w:r>
      <w:r>
        <w:t xml:space="preserve"> </w:t>
      </w:r>
      <w:r w:rsidRPr="008E1696">
        <w:rPr>
          <w:i/>
          <w:iCs/>
        </w:rPr>
        <w:t>in vitro</w:t>
      </w:r>
      <w:r w:rsidR="00CC2F53">
        <w:t xml:space="preserve"> by standard micropropagation techniques. GM banana p</w:t>
      </w:r>
      <w:r w:rsidR="003D5BEF" w:rsidRPr="008A1574">
        <w:t xml:space="preserve">lants that were shown to be negative for </w:t>
      </w:r>
      <w:r w:rsidR="003D5BEF" w:rsidRPr="008A1574">
        <w:rPr>
          <w:i/>
          <w:iCs/>
        </w:rPr>
        <w:t>Agrobacterium</w:t>
      </w:r>
      <w:r w:rsidR="003D5BEF" w:rsidRPr="008A1574">
        <w:t xml:space="preserve"> using</w:t>
      </w:r>
      <w:r w:rsidR="00CC5CA3">
        <w:t xml:space="preserve"> </w:t>
      </w:r>
      <w:r w:rsidR="00CC5CA3" w:rsidRPr="00CC5CA3">
        <w:t>polymerase chain reaction</w:t>
      </w:r>
      <w:r w:rsidR="003D5BEF" w:rsidRPr="008A1574">
        <w:t xml:space="preserve"> </w:t>
      </w:r>
      <w:r w:rsidR="00CC5CA3">
        <w:t>(</w:t>
      </w:r>
      <w:r w:rsidR="003D5BEF" w:rsidRPr="008A1574">
        <w:t>PCR</w:t>
      </w:r>
      <w:r w:rsidR="00CC5CA3">
        <w:t>)</w:t>
      </w:r>
      <w:r w:rsidR="003D5BEF" w:rsidRPr="008A1574">
        <w:t xml:space="preserve"> analysis were taken into the field following acclimatisation.</w:t>
      </w:r>
      <w:r>
        <w:t xml:space="preserve"> One of these, the QCAV-4 </w:t>
      </w:r>
      <w:r w:rsidRPr="00E73D79">
        <w:t xml:space="preserve">GM banana </w:t>
      </w:r>
      <w:r>
        <w:t>line</w:t>
      </w:r>
      <w:r w:rsidR="00BD70E5">
        <w:t>,</w:t>
      </w:r>
      <w:r>
        <w:t xml:space="preserve"> was </w:t>
      </w:r>
      <w:r w:rsidR="00BD70E5">
        <w:t>sel</w:t>
      </w:r>
      <w:r w:rsidR="009D76F0">
        <w:t>e</w:t>
      </w:r>
      <w:r w:rsidR="00BD70E5">
        <w:t>cted</w:t>
      </w:r>
      <w:r>
        <w:t xml:space="preserve"> for commercialisation.</w:t>
      </w:r>
    </w:p>
    <w:p w14:paraId="36198DA8" w14:textId="67ACC613" w:rsidR="0066347E" w:rsidRPr="0022441D" w:rsidRDefault="00892CA4" w:rsidP="00143C93">
      <w:pPr>
        <w:pStyle w:val="Caption"/>
        <w:rPr>
          <w:b/>
          <w:bCs/>
          <w:i w:val="0"/>
          <w:iCs w:val="0"/>
          <w:color w:val="auto"/>
        </w:rPr>
      </w:pPr>
      <w:bookmarkStart w:id="66" w:name="_Ref139365439"/>
      <w:bookmarkStart w:id="67" w:name="_Hlk136354777"/>
      <w:r w:rsidRPr="0022441D">
        <w:rPr>
          <w:b/>
          <w:bCs/>
          <w:i w:val="0"/>
          <w:iCs w:val="0"/>
          <w:color w:val="auto"/>
        </w:rPr>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00315DAB" w:rsidRPr="0022441D">
        <w:rPr>
          <w:b/>
          <w:bCs/>
          <w:i w:val="0"/>
          <w:iCs w:val="0"/>
          <w:color w:val="auto"/>
        </w:rPr>
        <w:t>1</w:t>
      </w:r>
      <w:r w:rsidR="00822402" w:rsidRPr="0022441D">
        <w:rPr>
          <w:b/>
          <w:bCs/>
          <w:i w:val="0"/>
          <w:iCs w:val="0"/>
          <w:color w:val="auto"/>
        </w:rPr>
        <w:fldChar w:fldCharType="end"/>
      </w:r>
      <w:bookmarkEnd w:id="66"/>
      <w:r w:rsidR="00E41FFE" w:rsidRPr="0022441D">
        <w:rPr>
          <w:rFonts w:eastAsiaTheme="minorEastAsia"/>
          <w:b/>
          <w:bCs/>
          <w:i w:val="0"/>
          <w:iCs w:val="0"/>
          <w:color w:val="auto"/>
        </w:rPr>
        <w:tab/>
      </w:r>
      <w:r w:rsidR="00C129C9" w:rsidRPr="0022441D">
        <w:rPr>
          <w:rFonts w:eastAsiaTheme="minorEastAsia"/>
          <w:b/>
          <w:bCs/>
          <w:i w:val="0"/>
          <w:iCs w:val="0"/>
          <w:color w:val="auto"/>
        </w:rPr>
        <w:t>Genetic elements</w:t>
      </w:r>
      <w:r w:rsidR="00E41FFE" w:rsidRPr="0022441D">
        <w:rPr>
          <w:rFonts w:eastAsiaTheme="minorEastAsia"/>
          <w:b/>
          <w:bCs/>
          <w:i w:val="0"/>
          <w:iCs w:val="0"/>
          <w:color w:val="auto"/>
        </w:rPr>
        <w:t xml:space="preserve"> introduced into the GM banana line</w:t>
      </w:r>
      <w:bookmarkEnd w:id="67"/>
    </w:p>
    <w:tbl>
      <w:tblPr>
        <w:tblStyle w:val="TableGrid"/>
        <w:tblW w:w="10065" w:type="dxa"/>
        <w:jc w:val="center"/>
        <w:tblLayout w:type="fixed"/>
        <w:tblLook w:val="04A0" w:firstRow="1" w:lastRow="0" w:firstColumn="1" w:lastColumn="0" w:noHBand="0" w:noVBand="1"/>
      </w:tblPr>
      <w:tblGrid>
        <w:gridCol w:w="1276"/>
        <w:gridCol w:w="2552"/>
        <w:gridCol w:w="1134"/>
        <w:gridCol w:w="1842"/>
        <w:gridCol w:w="1701"/>
        <w:gridCol w:w="1560"/>
      </w:tblGrid>
      <w:tr w:rsidR="00A76256" w14:paraId="259B3EB7" w14:textId="77777777" w:rsidTr="00A76256">
        <w:trPr>
          <w:cantSplit/>
          <w:jc w:val="center"/>
        </w:trPr>
        <w:tc>
          <w:tcPr>
            <w:tcW w:w="1276" w:type="dxa"/>
            <w:tcBorders>
              <w:left w:val="nil"/>
              <w:bottom w:val="single" w:sz="4" w:space="0" w:color="auto"/>
              <w:right w:val="nil"/>
            </w:tcBorders>
            <w:shd w:val="clear" w:color="auto" w:fill="D9D9D9" w:themeFill="background1" w:themeFillShade="D9"/>
          </w:tcPr>
          <w:p w14:paraId="4BB4CDCB" w14:textId="40564140" w:rsidR="00A96EEA" w:rsidRPr="00A76256" w:rsidRDefault="00C401CD"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N</w:t>
            </w:r>
            <w:r w:rsidR="00A96EEA" w:rsidRPr="00A76256">
              <w:rPr>
                <w:rFonts w:ascii="Calibri" w:hAnsi="Calibri" w:cs="Calibri"/>
                <w:sz w:val="20"/>
                <w:szCs w:val="20"/>
              </w:rPr>
              <w:t>ame</w:t>
            </w:r>
          </w:p>
        </w:tc>
        <w:tc>
          <w:tcPr>
            <w:tcW w:w="2552" w:type="dxa"/>
            <w:tcBorders>
              <w:left w:val="nil"/>
              <w:bottom w:val="single" w:sz="4" w:space="0" w:color="auto"/>
              <w:right w:val="nil"/>
            </w:tcBorders>
            <w:shd w:val="clear" w:color="auto" w:fill="D9D9D9" w:themeFill="background1" w:themeFillShade="D9"/>
          </w:tcPr>
          <w:p w14:paraId="7247C82C" w14:textId="09F1A101" w:rsidR="00A96EEA" w:rsidRPr="00A76256" w:rsidRDefault="00A96EEA"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 xml:space="preserve">Gene – full name </w:t>
            </w:r>
            <w:r w:rsidR="00A76256">
              <w:rPr>
                <w:rFonts w:ascii="Calibri" w:hAnsi="Calibri" w:cs="Calibri"/>
                <w:sz w:val="20"/>
                <w:szCs w:val="20"/>
              </w:rPr>
              <w:t>and</w:t>
            </w:r>
            <w:r w:rsidRPr="00A76256">
              <w:rPr>
                <w:rFonts w:ascii="Calibri" w:hAnsi="Calibri" w:cs="Calibri"/>
                <w:sz w:val="20"/>
                <w:szCs w:val="20"/>
              </w:rPr>
              <w:t xml:space="preserve"> description</w:t>
            </w:r>
          </w:p>
        </w:tc>
        <w:tc>
          <w:tcPr>
            <w:tcW w:w="1134" w:type="dxa"/>
            <w:tcBorders>
              <w:left w:val="nil"/>
              <w:bottom w:val="single" w:sz="4" w:space="0" w:color="auto"/>
              <w:right w:val="nil"/>
            </w:tcBorders>
            <w:shd w:val="clear" w:color="auto" w:fill="D9D9D9" w:themeFill="background1" w:themeFillShade="D9"/>
          </w:tcPr>
          <w:p w14:paraId="46D7419C" w14:textId="28A7FA31" w:rsidR="00A96EEA" w:rsidRPr="00A76256" w:rsidRDefault="00A96EEA"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Accession number</w:t>
            </w:r>
          </w:p>
        </w:tc>
        <w:tc>
          <w:tcPr>
            <w:tcW w:w="1842" w:type="dxa"/>
            <w:tcBorders>
              <w:left w:val="nil"/>
              <w:bottom w:val="single" w:sz="4" w:space="0" w:color="auto"/>
              <w:right w:val="nil"/>
            </w:tcBorders>
            <w:shd w:val="clear" w:color="auto" w:fill="D9D9D9" w:themeFill="background1" w:themeFillShade="D9"/>
          </w:tcPr>
          <w:p w14:paraId="4AFCE0CD" w14:textId="4F35FB19" w:rsidR="00A96EEA" w:rsidRPr="00A76256" w:rsidRDefault="00A96EEA"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Source</w:t>
            </w:r>
          </w:p>
        </w:tc>
        <w:tc>
          <w:tcPr>
            <w:tcW w:w="1701" w:type="dxa"/>
            <w:tcBorders>
              <w:left w:val="nil"/>
              <w:bottom w:val="single" w:sz="4" w:space="0" w:color="auto"/>
              <w:right w:val="nil"/>
            </w:tcBorders>
            <w:shd w:val="clear" w:color="auto" w:fill="D9D9D9" w:themeFill="background1" w:themeFillShade="D9"/>
          </w:tcPr>
          <w:p w14:paraId="6248FE39" w14:textId="64EECAFE" w:rsidR="00A96EEA" w:rsidRPr="00A76256" w:rsidRDefault="00A96EEA"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Intended Function</w:t>
            </w:r>
          </w:p>
        </w:tc>
        <w:tc>
          <w:tcPr>
            <w:tcW w:w="1560" w:type="dxa"/>
            <w:tcBorders>
              <w:left w:val="nil"/>
              <w:bottom w:val="single" w:sz="4" w:space="0" w:color="auto"/>
              <w:right w:val="nil"/>
            </w:tcBorders>
            <w:shd w:val="clear" w:color="auto" w:fill="D9D9D9" w:themeFill="background1" w:themeFillShade="D9"/>
          </w:tcPr>
          <w:p w14:paraId="254DC42C" w14:textId="37EE551B" w:rsidR="00A96EEA" w:rsidRPr="00A76256" w:rsidRDefault="00A96EEA"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References</w:t>
            </w:r>
          </w:p>
        </w:tc>
      </w:tr>
      <w:tr w:rsidR="00A76256" w14:paraId="7CF2F399" w14:textId="77777777" w:rsidTr="00A76256">
        <w:trPr>
          <w:cantSplit/>
          <w:jc w:val="center"/>
        </w:trPr>
        <w:tc>
          <w:tcPr>
            <w:tcW w:w="1276" w:type="dxa"/>
            <w:tcBorders>
              <w:left w:val="nil"/>
              <w:bottom w:val="nil"/>
              <w:right w:val="nil"/>
            </w:tcBorders>
          </w:tcPr>
          <w:p w14:paraId="433E4767" w14:textId="4F3BE660" w:rsidR="00A96EEA" w:rsidRPr="00A76256" w:rsidRDefault="00C401CD"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n</w:t>
            </w:r>
            <w:r w:rsidR="00A96EEA" w:rsidRPr="00A76256">
              <w:rPr>
                <w:rFonts w:ascii="Calibri" w:hAnsi="Calibri" w:cs="Calibri"/>
                <w:sz w:val="20"/>
                <w:szCs w:val="20"/>
              </w:rPr>
              <w:t xml:space="preserve">os </w:t>
            </w:r>
          </w:p>
        </w:tc>
        <w:tc>
          <w:tcPr>
            <w:tcW w:w="2552" w:type="dxa"/>
            <w:tcBorders>
              <w:left w:val="nil"/>
              <w:bottom w:val="nil"/>
              <w:right w:val="nil"/>
            </w:tcBorders>
          </w:tcPr>
          <w:p w14:paraId="474615AE" w14:textId="25DF70B0"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Promoter from the nopaline synthase (</w:t>
            </w:r>
            <w:r w:rsidRPr="00A76256">
              <w:rPr>
                <w:rFonts w:ascii="Calibri" w:hAnsi="Calibri" w:cs="Calibri"/>
                <w:i/>
                <w:sz w:val="20"/>
                <w:szCs w:val="20"/>
              </w:rPr>
              <w:t>nos</w:t>
            </w:r>
            <w:r w:rsidRPr="00A76256">
              <w:rPr>
                <w:rFonts w:ascii="Calibri" w:hAnsi="Calibri" w:cs="Calibri"/>
                <w:sz w:val="20"/>
                <w:szCs w:val="20"/>
              </w:rPr>
              <w:t>) gene</w:t>
            </w:r>
          </w:p>
        </w:tc>
        <w:tc>
          <w:tcPr>
            <w:tcW w:w="1134" w:type="dxa"/>
            <w:tcBorders>
              <w:left w:val="nil"/>
              <w:bottom w:val="nil"/>
              <w:right w:val="nil"/>
            </w:tcBorders>
          </w:tcPr>
          <w:p w14:paraId="66BA9730" w14:textId="77777777" w:rsidR="00A96EEA" w:rsidRPr="00A76256" w:rsidRDefault="00A96EEA" w:rsidP="00A76256">
            <w:pPr>
              <w:pStyle w:val="RARMPPara"/>
              <w:numPr>
                <w:ilvl w:val="0"/>
                <w:numId w:val="0"/>
              </w:numPr>
              <w:spacing w:before="40" w:after="0"/>
              <w:rPr>
                <w:rFonts w:ascii="Calibri" w:hAnsi="Calibri" w:cs="Calibri"/>
                <w:sz w:val="20"/>
                <w:szCs w:val="20"/>
              </w:rPr>
            </w:pPr>
          </w:p>
        </w:tc>
        <w:tc>
          <w:tcPr>
            <w:tcW w:w="1842" w:type="dxa"/>
            <w:tcBorders>
              <w:left w:val="nil"/>
              <w:bottom w:val="nil"/>
              <w:right w:val="nil"/>
            </w:tcBorders>
          </w:tcPr>
          <w:p w14:paraId="1F470A9E" w14:textId="5485CDEE" w:rsidR="00A96EEA" w:rsidRPr="00A76256" w:rsidRDefault="00A96EEA" w:rsidP="00A76256">
            <w:pPr>
              <w:pStyle w:val="RARMPPara"/>
              <w:numPr>
                <w:ilvl w:val="0"/>
                <w:numId w:val="0"/>
              </w:numPr>
              <w:spacing w:before="40" w:after="0"/>
              <w:rPr>
                <w:rFonts w:ascii="Calibri" w:hAnsi="Calibri" w:cs="Calibri"/>
                <w:b/>
                <w:bCs/>
                <w:i/>
                <w:iCs/>
                <w:sz w:val="20"/>
                <w:szCs w:val="20"/>
              </w:rPr>
            </w:pPr>
            <w:r w:rsidRPr="00A76256">
              <w:rPr>
                <w:rFonts w:ascii="Calibri" w:hAnsi="Calibri" w:cs="Calibri"/>
                <w:i/>
                <w:iCs/>
                <w:sz w:val="20"/>
                <w:szCs w:val="20"/>
              </w:rPr>
              <w:t>A. tumefaciens</w:t>
            </w:r>
          </w:p>
        </w:tc>
        <w:tc>
          <w:tcPr>
            <w:tcW w:w="1701" w:type="dxa"/>
            <w:tcBorders>
              <w:left w:val="nil"/>
              <w:bottom w:val="nil"/>
              <w:right w:val="nil"/>
            </w:tcBorders>
          </w:tcPr>
          <w:p w14:paraId="036F24BF" w14:textId="4A3839E5" w:rsidR="00A96EEA" w:rsidRPr="00A76256" w:rsidRDefault="00DC6224"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 xml:space="preserve">Promoter for the </w:t>
            </w:r>
            <w:r w:rsidRPr="00A76256">
              <w:rPr>
                <w:rFonts w:ascii="Calibri" w:hAnsi="Calibri" w:cs="Calibri"/>
                <w:i/>
                <w:sz w:val="20"/>
                <w:szCs w:val="20"/>
              </w:rPr>
              <w:t>MamRGA2</w:t>
            </w:r>
            <w:r w:rsidRPr="00A76256">
              <w:rPr>
                <w:rFonts w:ascii="Calibri" w:hAnsi="Calibri" w:cs="Calibri"/>
                <w:sz w:val="20"/>
                <w:szCs w:val="20"/>
              </w:rPr>
              <w:t xml:space="preserve"> gene</w:t>
            </w:r>
          </w:p>
        </w:tc>
        <w:tc>
          <w:tcPr>
            <w:tcW w:w="1560" w:type="dxa"/>
            <w:tcBorders>
              <w:left w:val="nil"/>
              <w:bottom w:val="nil"/>
              <w:right w:val="nil"/>
            </w:tcBorders>
          </w:tcPr>
          <w:p w14:paraId="59E16297" w14:textId="449B65BD"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fldChar w:fldCharType="begin"/>
            </w:r>
            <w:r w:rsidRPr="00A76256">
              <w:rPr>
                <w:rFonts w:ascii="Calibri" w:hAnsi="Calibri" w:cs="Calibri"/>
                <w:sz w:val="20"/>
                <w:szCs w:val="20"/>
              </w:rPr>
              <w:instrText xml:space="preserve"> ADDIN EN.CITE &lt;EndNote&gt;&lt;Cite&gt;&lt;Author&gt;Bevan&lt;/Author&gt;&lt;Year&gt;1983&lt;/Year&gt;&lt;RecNum&gt;58&lt;/RecNum&gt;&lt;DisplayText&gt;(Bevan et al., 1983)&lt;/DisplayText&gt;&lt;record&gt;&lt;rec-number&gt;58&lt;/rec-number&gt;&lt;foreign-keys&gt;&lt;key app="EN" db-id="epfrrxx2yrer5te295vpsv9s529rwee9pdda" timestamp="1687927607"&gt;58&lt;/key&gt;&lt;/foreign-keys&gt;&lt;ref-type name="Journal Article"&gt;17&lt;/ref-type&gt;&lt;contributors&gt;&lt;authors&gt;&lt;author&gt;Bevan, M.&lt;/author&gt;&lt;author&gt;Barnes, W.M.&lt;/author&gt;&lt;author&gt;Chilton, M-D&lt;/author&gt;&lt;/authors&gt;&lt;/contributors&gt;&lt;titles&gt;&lt;title&gt;Strcuture and transcription of the nopaline synthase gene region of T-DNA&lt;/title&gt;&lt;secondary-title&gt;Nucleic Acids Research&lt;/secondary-title&gt;&lt;/titles&gt;&lt;periodical&gt;&lt;full-title&gt;Nucleic Acids Research&lt;/full-title&gt;&lt;/periodical&gt;&lt;pages&gt;369-385&lt;/pages&gt;&lt;volume&gt;11&lt;/volume&gt;&lt;number&gt;2&lt;/number&gt;&lt;dates&gt;&lt;year&gt;1983&lt;/year&gt;&lt;/dates&gt;&lt;isbn&gt;0305-1048&lt;/isbn&gt;&lt;urls&gt;&lt;related-urls&gt;&lt;url&gt;&lt;style face="underline" font="default" size="100%"&gt;http://dx.doi.org/10.1093/nar/11.2.369&lt;/style&gt;&lt;/url&gt;&lt;/related-urls&gt;&lt;/urls&gt;&lt;electronic-resource-num&gt;10.1093/nar/11.2.369&lt;/electronic-resource-num&gt;&lt;/record&gt;&lt;/Cite&gt;&lt;/EndNote&gt;</w:instrText>
            </w:r>
            <w:r w:rsidRPr="00A76256">
              <w:rPr>
                <w:rFonts w:ascii="Calibri" w:hAnsi="Calibri" w:cs="Calibri"/>
                <w:sz w:val="20"/>
                <w:szCs w:val="20"/>
              </w:rPr>
              <w:fldChar w:fldCharType="separate"/>
            </w:r>
            <w:r w:rsidRPr="00A76256">
              <w:rPr>
                <w:rFonts w:ascii="Calibri" w:hAnsi="Calibri" w:cs="Calibri"/>
                <w:noProof/>
                <w:sz w:val="20"/>
                <w:szCs w:val="20"/>
              </w:rPr>
              <w:t>(</w:t>
            </w:r>
            <w:hyperlink w:anchor="_ENREF_3" w:tooltip="Bevan, 1983 #58" w:history="1">
              <w:r w:rsidR="00DD23B9" w:rsidRPr="00A76256">
                <w:rPr>
                  <w:rFonts w:ascii="Calibri" w:hAnsi="Calibri" w:cs="Calibri"/>
                  <w:noProof/>
                  <w:sz w:val="20"/>
                  <w:szCs w:val="20"/>
                </w:rPr>
                <w:t>Bevan et al., 1983</w:t>
              </w:r>
            </w:hyperlink>
            <w:r w:rsidRPr="00A76256">
              <w:rPr>
                <w:rFonts w:ascii="Calibri" w:hAnsi="Calibri" w:cs="Calibri"/>
                <w:noProof/>
                <w:sz w:val="20"/>
                <w:szCs w:val="20"/>
              </w:rPr>
              <w:t>)</w:t>
            </w:r>
            <w:r w:rsidRPr="00A76256">
              <w:rPr>
                <w:rFonts w:ascii="Calibri" w:hAnsi="Calibri" w:cs="Calibri"/>
                <w:sz w:val="20"/>
                <w:szCs w:val="20"/>
              </w:rPr>
              <w:fldChar w:fldCharType="end"/>
            </w:r>
          </w:p>
        </w:tc>
      </w:tr>
      <w:tr w:rsidR="00A76256" w14:paraId="61F01429" w14:textId="77777777" w:rsidTr="00A76256">
        <w:trPr>
          <w:cantSplit/>
          <w:jc w:val="center"/>
        </w:trPr>
        <w:tc>
          <w:tcPr>
            <w:tcW w:w="1276" w:type="dxa"/>
            <w:tcBorders>
              <w:top w:val="nil"/>
              <w:left w:val="nil"/>
              <w:bottom w:val="nil"/>
              <w:right w:val="nil"/>
            </w:tcBorders>
          </w:tcPr>
          <w:p w14:paraId="52F4E5A0" w14:textId="1E3DED6D" w:rsidR="00A96EEA" w:rsidRPr="00A76256" w:rsidRDefault="00A96EEA" w:rsidP="00A76256">
            <w:pPr>
              <w:pStyle w:val="RARMPPara"/>
              <w:numPr>
                <w:ilvl w:val="0"/>
                <w:numId w:val="0"/>
              </w:numPr>
              <w:spacing w:before="40" w:after="0"/>
              <w:rPr>
                <w:rFonts w:ascii="Calibri" w:hAnsi="Calibri" w:cs="Calibri"/>
                <w:b/>
                <w:bCs/>
                <w:i/>
                <w:iCs/>
                <w:sz w:val="20"/>
                <w:szCs w:val="20"/>
              </w:rPr>
            </w:pPr>
            <w:r w:rsidRPr="00A76256">
              <w:rPr>
                <w:rFonts w:ascii="Calibri" w:hAnsi="Calibri" w:cs="Calibri"/>
                <w:i/>
                <w:iCs/>
                <w:sz w:val="20"/>
                <w:szCs w:val="20"/>
              </w:rPr>
              <w:t>MamRGA2</w:t>
            </w:r>
            <w:r w:rsidRPr="00A76256">
              <w:rPr>
                <w:rFonts w:ascii="Calibri" w:hAnsi="Calibri" w:cs="Calibri"/>
                <w:i/>
                <w:iCs/>
                <w:sz w:val="20"/>
                <w:szCs w:val="20"/>
                <w:vertAlign w:val="superscript"/>
              </w:rPr>
              <w:t>1</w:t>
            </w:r>
          </w:p>
        </w:tc>
        <w:tc>
          <w:tcPr>
            <w:tcW w:w="2552" w:type="dxa"/>
            <w:tcBorders>
              <w:top w:val="nil"/>
              <w:left w:val="nil"/>
              <w:bottom w:val="nil"/>
              <w:right w:val="nil"/>
            </w:tcBorders>
          </w:tcPr>
          <w:p w14:paraId="181A0A5D" w14:textId="63785E80"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i/>
                <w:sz w:val="20"/>
                <w:szCs w:val="20"/>
              </w:rPr>
              <w:t>MamRGA2</w:t>
            </w:r>
            <w:r w:rsidRPr="00A76256">
              <w:rPr>
                <w:rFonts w:ascii="Calibri" w:hAnsi="Calibri" w:cs="Calibri"/>
                <w:sz w:val="20"/>
                <w:szCs w:val="20"/>
              </w:rPr>
              <w:t xml:space="preserve"> gene for </w:t>
            </w:r>
            <w:r w:rsidRPr="00A76256">
              <w:rPr>
                <w:rFonts w:ascii="Calibri" w:hAnsi="Calibri" w:cs="Calibri"/>
                <w:i/>
                <w:sz w:val="20"/>
                <w:szCs w:val="20"/>
              </w:rPr>
              <w:t>Fusarium oxysporum</w:t>
            </w:r>
            <w:r w:rsidRPr="00A76256">
              <w:rPr>
                <w:rFonts w:ascii="Calibri" w:hAnsi="Calibri" w:cs="Calibri"/>
                <w:sz w:val="20"/>
                <w:szCs w:val="20"/>
              </w:rPr>
              <w:t xml:space="preserve"> f</w:t>
            </w:r>
            <w:r w:rsidR="00BD70E5" w:rsidRPr="00A76256">
              <w:rPr>
                <w:rFonts w:ascii="Calibri" w:hAnsi="Calibri" w:cs="Calibri"/>
                <w:sz w:val="20"/>
                <w:szCs w:val="20"/>
              </w:rPr>
              <w:t>orma</w:t>
            </w:r>
            <w:r w:rsidRPr="00A76256">
              <w:rPr>
                <w:rFonts w:ascii="Calibri" w:hAnsi="Calibri" w:cs="Calibri"/>
                <w:sz w:val="20"/>
                <w:szCs w:val="20"/>
              </w:rPr>
              <w:t xml:space="preserve"> sp</w:t>
            </w:r>
            <w:r w:rsidR="00BD70E5" w:rsidRPr="00A76256">
              <w:rPr>
                <w:rFonts w:ascii="Calibri" w:hAnsi="Calibri" w:cs="Calibri"/>
                <w:sz w:val="20"/>
                <w:szCs w:val="20"/>
              </w:rPr>
              <w:t>ecialis</w:t>
            </w:r>
            <w:r w:rsidRPr="00A76256">
              <w:rPr>
                <w:rFonts w:ascii="Calibri" w:hAnsi="Calibri" w:cs="Calibri"/>
                <w:sz w:val="20"/>
                <w:szCs w:val="20"/>
              </w:rPr>
              <w:t xml:space="preserve"> </w:t>
            </w:r>
            <w:r w:rsidRPr="00A76256">
              <w:rPr>
                <w:rFonts w:ascii="Calibri" w:hAnsi="Calibri" w:cs="Calibri"/>
                <w:i/>
                <w:sz w:val="20"/>
                <w:szCs w:val="20"/>
              </w:rPr>
              <w:t>cubense</w:t>
            </w:r>
            <w:r w:rsidRPr="00A76256">
              <w:rPr>
                <w:rFonts w:ascii="Calibri" w:hAnsi="Calibri" w:cs="Calibri"/>
                <w:sz w:val="20"/>
                <w:szCs w:val="20"/>
              </w:rPr>
              <w:t xml:space="preserve"> tropical race 4 resistance</w:t>
            </w:r>
          </w:p>
        </w:tc>
        <w:tc>
          <w:tcPr>
            <w:tcW w:w="1134" w:type="dxa"/>
            <w:tcBorders>
              <w:top w:val="nil"/>
              <w:left w:val="nil"/>
              <w:bottom w:val="nil"/>
              <w:right w:val="nil"/>
            </w:tcBorders>
          </w:tcPr>
          <w:p w14:paraId="3A0C4017" w14:textId="18DD95F0"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EU616673/ACF21694</w:t>
            </w:r>
          </w:p>
        </w:tc>
        <w:tc>
          <w:tcPr>
            <w:tcW w:w="1842" w:type="dxa"/>
            <w:tcBorders>
              <w:top w:val="nil"/>
              <w:left w:val="nil"/>
              <w:bottom w:val="nil"/>
              <w:right w:val="nil"/>
            </w:tcBorders>
          </w:tcPr>
          <w:p w14:paraId="030395F0" w14:textId="007C06EE"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iCs/>
                <w:sz w:val="20"/>
                <w:szCs w:val="20"/>
              </w:rPr>
              <w:t>Banana (</w:t>
            </w:r>
            <w:r w:rsidRPr="00A76256">
              <w:rPr>
                <w:rFonts w:ascii="Calibri" w:hAnsi="Calibri" w:cs="Calibri"/>
                <w:i/>
                <w:iCs/>
                <w:sz w:val="20"/>
                <w:szCs w:val="20"/>
              </w:rPr>
              <w:t>Musa acuminata ssp. malaccensis</w:t>
            </w:r>
            <w:r w:rsidRPr="00A76256">
              <w:rPr>
                <w:rFonts w:ascii="Calibri" w:hAnsi="Calibri" w:cs="Calibri"/>
                <w:iCs/>
                <w:sz w:val="20"/>
                <w:szCs w:val="20"/>
              </w:rPr>
              <w:t xml:space="preserve"> accession 850)</w:t>
            </w:r>
          </w:p>
        </w:tc>
        <w:tc>
          <w:tcPr>
            <w:tcW w:w="1701" w:type="dxa"/>
            <w:tcBorders>
              <w:top w:val="nil"/>
              <w:left w:val="nil"/>
              <w:bottom w:val="nil"/>
              <w:right w:val="nil"/>
            </w:tcBorders>
          </w:tcPr>
          <w:p w14:paraId="3B9BDB06" w14:textId="048A01D6" w:rsidR="00A96EEA" w:rsidRPr="00A76256" w:rsidRDefault="005E0F25"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TR4</w:t>
            </w:r>
            <w:r w:rsidR="00DC6224" w:rsidRPr="00A76256">
              <w:rPr>
                <w:rFonts w:ascii="Calibri" w:hAnsi="Calibri" w:cs="Calibri"/>
                <w:sz w:val="20"/>
                <w:szCs w:val="20"/>
              </w:rPr>
              <w:t xml:space="preserve"> resistance</w:t>
            </w:r>
          </w:p>
        </w:tc>
        <w:tc>
          <w:tcPr>
            <w:tcW w:w="1560" w:type="dxa"/>
            <w:tcBorders>
              <w:top w:val="nil"/>
              <w:left w:val="nil"/>
              <w:bottom w:val="nil"/>
              <w:right w:val="nil"/>
            </w:tcBorders>
          </w:tcPr>
          <w:p w14:paraId="652E4FEB" w14:textId="3D761B0F"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iCs/>
                <w:sz w:val="20"/>
                <w:szCs w:val="20"/>
              </w:rPr>
              <w:fldChar w:fldCharType="begin">
                <w:fldData xml:space="preserve">PEVuZE5vdGU+PENpdGU+PEF1dGhvcj5QZXJhemEtRWNoZXZlcnJpYTwvQXV0aG9yPjxZZWFyPjIw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</w:fldData>
              </w:fldChar>
            </w:r>
            <w:r w:rsidR="00DD23B9">
              <w:rPr>
                <w:rFonts w:ascii="Calibri" w:hAnsi="Calibri" w:cs="Calibri"/>
                <w:iCs/>
                <w:sz w:val="20"/>
                <w:szCs w:val="20"/>
              </w:rPr>
              <w:instrText xml:space="preserve"> ADDIN EN.CITE </w:instrText>
            </w:r>
            <w:r w:rsidR="00DD23B9">
              <w:rPr>
                <w:rFonts w:ascii="Calibri" w:hAnsi="Calibri" w:cs="Calibri"/>
                <w:iCs/>
                <w:sz w:val="20"/>
                <w:szCs w:val="20"/>
              </w:rPr>
              <w:fldChar w:fldCharType="begin">
                <w:fldData xml:space="preserve">PEVuZE5vdGU+PENpdGU+PEF1dGhvcj5QZXJhemEtRWNoZXZlcnJpYTwvQXV0aG9yPjxZZWFyPjIw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</w:fldData>
              </w:fldChar>
            </w:r>
            <w:r w:rsidR="00DD23B9">
              <w:rPr>
                <w:rFonts w:ascii="Calibri" w:hAnsi="Calibri" w:cs="Calibri"/>
                <w:iCs/>
                <w:sz w:val="20"/>
                <w:szCs w:val="20"/>
              </w:rPr>
              <w:instrText xml:space="preserve"> ADDIN EN.CITE.DATA </w:instrText>
            </w:r>
            <w:r w:rsidR="00DD23B9">
              <w:rPr>
                <w:rFonts w:ascii="Calibri" w:hAnsi="Calibri" w:cs="Calibri"/>
                <w:iCs/>
                <w:sz w:val="20"/>
                <w:szCs w:val="20"/>
              </w:rPr>
            </w:r>
            <w:r w:rsidR="00DD23B9">
              <w:rPr>
                <w:rFonts w:ascii="Calibri" w:hAnsi="Calibri" w:cs="Calibri"/>
                <w:iCs/>
                <w:sz w:val="20"/>
                <w:szCs w:val="20"/>
              </w:rPr>
              <w:fldChar w:fldCharType="end"/>
            </w:r>
            <w:r w:rsidRPr="00A76256">
              <w:rPr>
                <w:rFonts w:ascii="Calibri" w:hAnsi="Calibri" w:cs="Calibri"/>
                <w:iCs/>
                <w:sz w:val="20"/>
                <w:szCs w:val="20"/>
              </w:rPr>
            </w:r>
            <w:r w:rsidRPr="00A76256">
              <w:rPr>
                <w:rFonts w:ascii="Calibri" w:hAnsi="Calibri" w:cs="Calibri"/>
                <w:iCs/>
                <w:sz w:val="20"/>
                <w:szCs w:val="20"/>
              </w:rPr>
              <w:fldChar w:fldCharType="separate"/>
            </w:r>
            <w:r w:rsidR="00353E22" w:rsidRPr="00A76256">
              <w:rPr>
                <w:rFonts w:ascii="Calibri" w:hAnsi="Calibri" w:cs="Calibri"/>
                <w:iCs/>
                <w:noProof/>
                <w:sz w:val="20"/>
                <w:szCs w:val="20"/>
              </w:rPr>
              <w:t>(</w:t>
            </w:r>
            <w:hyperlink w:anchor="_ENREF_40" w:tooltip="Peraza-Echeverria, 2008 #33" w:history="1">
              <w:r w:rsidR="00DD23B9" w:rsidRPr="00A76256">
                <w:rPr>
                  <w:rFonts w:ascii="Calibri" w:hAnsi="Calibri" w:cs="Calibri"/>
                  <w:iCs/>
                  <w:noProof/>
                  <w:sz w:val="20"/>
                  <w:szCs w:val="20"/>
                </w:rPr>
                <w:t>Peraza-Echeverria et al., 2008</w:t>
              </w:r>
            </w:hyperlink>
            <w:r w:rsidR="00353E22" w:rsidRPr="00A76256">
              <w:rPr>
                <w:rFonts w:ascii="Calibri" w:hAnsi="Calibri" w:cs="Calibri"/>
                <w:iCs/>
                <w:noProof/>
                <w:sz w:val="20"/>
                <w:szCs w:val="20"/>
              </w:rPr>
              <w:t xml:space="preserve">; </w:t>
            </w:r>
            <w:hyperlink w:anchor="_ENREF_39" w:tooltip="Peraza-Echeverria, 2009 #32" w:history="1">
              <w:r w:rsidR="00DD23B9" w:rsidRPr="00A76256">
                <w:rPr>
                  <w:rFonts w:ascii="Calibri" w:hAnsi="Calibri" w:cs="Calibri"/>
                  <w:iCs/>
                  <w:noProof/>
                  <w:sz w:val="20"/>
                  <w:szCs w:val="20"/>
                </w:rPr>
                <w:t>2009</w:t>
              </w:r>
            </w:hyperlink>
            <w:r w:rsidR="00353E22" w:rsidRPr="00A76256">
              <w:rPr>
                <w:rFonts w:ascii="Calibri" w:hAnsi="Calibri" w:cs="Calibri"/>
                <w:iCs/>
                <w:noProof/>
                <w:sz w:val="20"/>
                <w:szCs w:val="20"/>
              </w:rPr>
              <w:t>)</w:t>
            </w:r>
            <w:r w:rsidRPr="00A76256">
              <w:rPr>
                <w:rFonts w:ascii="Calibri" w:hAnsi="Calibri" w:cs="Calibri"/>
                <w:iCs/>
                <w:sz w:val="20"/>
                <w:szCs w:val="20"/>
              </w:rPr>
              <w:fldChar w:fldCharType="end"/>
            </w:r>
          </w:p>
        </w:tc>
      </w:tr>
      <w:tr w:rsidR="00A76256" w14:paraId="1B7CE819" w14:textId="77777777" w:rsidTr="00A76256">
        <w:trPr>
          <w:cantSplit/>
          <w:jc w:val="center"/>
        </w:trPr>
        <w:tc>
          <w:tcPr>
            <w:tcW w:w="1276" w:type="dxa"/>
            <w:tcBorders>
              <w:top w:val="nil"/>
              <w:left w:val="nil"/>
              <w:bottom w:val="single" w:sz="4" w:space="0" w:color="auto"/>
              <w:right w:val="nil"/>
            </w:tcBorders>
          </w:tcPr>
          <w:p w14:paraId="3401B7C9" w14:textId="747A5F24" w:rsidR="00A96EEA" w:rsidRPr="00A76256" w:rsidRDefault="00C401CD" w:rsidP="00A76256">
            <w:pPr>
              <w:pStyle w:val="RARMPPara"/>
              <w:numPr>
                <w:ilvl w:val="0"/>
                <w:numId w:val="0"/>
              </w:numPr>
              <w:spacing w:before="40" w:after="0"/>
              <w:rPr>
                <w:rFonts w:ascii="Calibri" w:hAnsi="Calibri" w:cs="Calibri"/>
                <w:b/>
                <w:bCs/>
                <w:sz w:val="20"/>
                <w:szCs w:val="20"/>
              </w:rPr>
            </w:pPr>
            <w:r w:rsidRPr="00A76256">
              <w:rPr>
                <w:rFonts w:ascii="Calibri" w:hAnsi="Calibri" w:cs="Calibri"/>
                <w:i/>
                <w:sz w:val="20"/>
                <w:szCs w:val="20"/>
              </w:rPr>
              <w:t>n</w:t>
            </w:r>
            <w:r w:rsidR="00A96EEA" w:rsidRPr="00A76256">
              <w:rPr>
                <w:rFonts w:ascii="Calibri" w:hAnsi="Calibri" w:cs="Calibri"/>
                <w:i/>
                <w:sz w:val="20"/>
                <w:szCs w:val="20"/>
              </w:rPr>
              <w:t xml:space="preserve">os </w:t>
            </w:r>
            <w:r w:rsidR="00A96EEA" w:rsidRPr="00A76256">
              <w:rPr>
                <w:rFonts w:ascii="Calibri" w:hAnsi="Calibri" w:cs="Calibri"/>
                <w:sz w:val="20"/>
                <w:szCs w:val="20"/>
              </w:rPr>
              <w:t>3’ UTR</w:t>
            </w:r>
          </w:p>
        </w:tc>
        <w:tc>
          <w:tcPr>
            <w:tcW w:w="2552" w:type="dxa"/>
            <w:tcBorders>
              <w:top w:val="nil"/>
              <w:left w:val="nil"/>
              <w:bottom w:val="single" w:sz="4" w:space="0" w:color="auto"/>
              <w:right w:val="nil"/>
            </w:tcBorders>
          </w:tcPr>
          <w:p w14:paraId="40F46D91" w14:textId="2D5BFA80"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 xml:space="preserve">Termination and polyadenylation signal from the </w:t>
            </w:r>
            <w:r w:rsidRPr="00A76256">
              <w:rPr>
                <w:rFonts w:ascii="Calibri" w:hAnsi="Calibri" w:cs="Calibri"/>
                <w:i/>
                <w:sz w:val="20"/>
                <w:szCs w:val="20"/>
              </w:rPr>
              <w:t>nos</w:t>
            </w:r>
            <w:r w:rsidRPr="00A76256">
              <w:rPr>
                <w:rFonts w:ascii="Calibri" w:hAnsi="Calibri" w:cs="Calibri"/>
                <w:sz w:val="20"/>
                <w:szCs w:val="20"/>
              </w:rPr>
              <w:t xml:space="preserve"> gene</w:t>
            </w:r>
          </w:p>
        </w:tc>
        <w:tc>
          <w:tcPr>
            <w:tcW w:w="1134" w:type="dxa"/>
            <w:tcBorders>
              <w:top w:val="nil"/>
              <w:left w:val="nil"/>
              <w:bottom w:val="single" w:sz="4" w:space="0" w:color="auto"/>
              <w:right w:val="nil"/>
            </w:tcBorders>
          </w:tcPr>
          <w:p w14:paraId="7C1C1B74" w14:textId="77777777" w:rsidR="00A96EEA" w:rsidRPr="00A76256" w:rsidRDefault="00A96EEA" w:rsidP="00A76256">
            <w:pPr>
              <w:pStyle w:val="RARMPPara"/>
              <w:numPr>
                <w:ilvl w:val="0"/>
                <w:numId w:val="0"/>
              </w:numPr>
              <w:spacing w:before="40" w:after="0"/>
              <w:rPr>
                <w:rFonts w:ascii="Calibri" w:hAnsi="Calibri" w:cs="Calibri"/>
                <w:sz w:val="20"/>
                <w:szCs w:val="20"/>
              </w:rPr>
            </w:pPr>
          </w:p>
        </w:tc>
        <w:tc>
          <w:tcPr>
            <w:tcW w:w="1842" w:type="dxa"/>
            <w:tcBorders>
              <w:top w:val="nil"/>
              <w:left w:val="nil"/>
              <w:bottom w:val="single" w:sz="4" w:space="0" w:color="auto"/>
              <w:right w:val="nil"/>
            </w:tcBorders>
          </w:tcPr>
          <w:p w14:paraId="5D5631CB" w14:textId="1B137382" w:rsidR="00A96EEA" w:rsidRPr="00A76256" w:rsidRDefault="00A96EEA" w:rsidP="00A76256">
            <w:pPr>
              <w:pStyle w:val="RARMPPara"/>
              <w:numPr>
                <w:ilvl w:val="0"/>
                <w:numId w:val="0"/>
              </w:numPr>
              <w:spacing w:before="40" w:after="0"/>
              <w:rPr>
                <w:rFonts w:ascii="Calibri" w:hAnsi="Calibri" w:cs="Calibri"/>
                <w:b/>
                <w:bCs/>
                <w:i/>
                <w:iCs/>
                <w:sz w:val="20"/>
                <w:szCs w:val="20"/>
              </w:rPr>
            </w:pPr>
            <w:r w:rsidRPr="00A76256">
              <w:rPr>
                <w:rFonts w:ascii="Calibri" w:hAnsi="Calibri" w:cs="Calibri"/>
                <w:i/>
                <w:iCs/>
                <w:sz w:val="20"/>
                <w:szCs w:val="20"/>
              </w:rPr>
              <w:t>A. tumefaciens</w:t>
            </w:r>
          </w:p>
        </w:tc>
        <w:tc>
          <w:tcPr>
            <w:tcW w:w="1701" w:type="dxa"/>
            <w:tcBorders>
              <w:top w:val="nil"/>
              <w:left w:val="nil"/>
              <w:bottom w:val="single" w:sz="4" w:space="0" w:color="auto"/>
              <w:right w:val="nil"/>
            </w:tcBorders>
          </w:tcPr>
          <w:p w14:paraId="4EC10DF0" w14:textId="4F01CE63"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 xml:space="preserve">Promoter for </w:t>
            </w:r>
            <w:r w:rsidRPr="00A76256">
              <w:rPr>
                <w:rFonts w:ascii="Calibri" w:hAnsi="Calibri" w:cs="Calibri"/>
                <w:i/>
                <w:iCs/>
                <w:sz w:val="20"/>
                <w:szCs w:val="20"/>
              </w:rPr>
              <w:t>MamRGA2</w:t>
            </w:r>
            <w:r w:rsidRPr="00A76256">
              <w:rPr>
                <w:rFonts w:ascii="Calibri" w:hAnsi="Calibri" w:cs="Calibri"/>
                <w:sz w:val="20"/>
                <w:szCs w:val="20"/>
              </w:rPr>
              <w:t xml:space="preserve"> gene</w:t>
            </w:r>
          </w:p>
        </w:tc>
        <w:tc>
          <w:tcPr>
            <w:tcW w:w="1560" w:type="dxa"/>
            <w:tcBorders>
              <w:top w:val="nil"/>
              <w:left w:val="nil"/>
              <w:bottom w:val="single" w:sz="4" w:space="0" w:color="auto"/>
              <w:right w:val="nil"/>
            </w:tcBorders>
          </w:tcPr>
          <w:p w14:paraId="5F409E2E" w14:textId="3F076BEA"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fldChar w:fldCharType="begin">
                <w:fldData xml:space="preserve">PEVuZE5vdGU+PENpdGU+PEF1dGhvcj5CZXZhbjwvQXV0aG9yPjxZZWFyPjE5ODM8L1llYXI+PFJl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</w:fldData>
              </w:fldChar>
            </w:r>
            <w:r w:rsidRPr="00A76256">
              <w:rPr>
                <w:rFonts w:ascii="Calibri" w:hAnsi="Calibri" w:cs="Calibri"/>
                <w:sz w:val="20"/>
                <w:szCs w:val="20"/>
              </w:rPr>
              <w:instrText xml:space="preserve"> ADDIN EN.CITE </w:instrText>
            </w:r>
            <w:r w:rsidRPr="00A76256">
              <w:rPr>
                <w:rFonts w:ascii="Calibri" w:hAnsi="Calibri" w:cs="Calibri"/>
                <w:sz w:val="20"/>
                <w:szCs w:val="20"/>
              </w:rPr>
              <w:fldChar w:fldCharType="begin">
                <w:fldData xml:space="preserve">PEVuZE5vdGU+PENpdGU+PEF1dGhvcj5CZXZhbjwvQXV0aG9yPjxZZWFyPjE5ODM8L1llYXI+PFJl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</w:fldData>
              </w:fldChar>
            </w:r>
            <w:r w:rsidRPr="00A76256">
              <w:rPr>
                <w:rFonts w:ascii="Calibri" w:hAnsi="Calibri" w:cs="Calibri"/>
                <w:sz w:val="20"/>
                <w:szCs w:val="20"/>
              </w:rPr>
              <w:instrText xml:space="preserve"> ADDIN EN.CITE.DATA </w:instrText>
            </w:r>
            <w:r w:rsidRPr="00A76256">
              <w:rPr>
                <w:rFonts w:ascii="Calibri" w:hAnsi="Calibri" w:cs="Calibri"/>
                <w:sz w:val="20"/>
                <w:szCs w:val="20"/>
              </w:rPr>
            </w:r>
            <w:r w:rsidRPr="00A76256">
              <w:rPr>
                <w:rFonts w:ascii="Calibri" w:hAnsi="Calibri" w:cs="Calibri"/>
                <w:sz w:val="20"/>
                <w:szCs w:val="20"/>
              </w:rPr>
              <w:fldChar w:fldCharType="end"/>
            </w:r>
            <w:r w:rsidRPr="00A76256">
              <w:rPr>
                <w:rFonts w:ascii="Calibri" w:hAnsi="Calibri" w:cs="Calibri"/>
                <w:sz w:val="20"/>
                <w:szCs w:val="20"/>
              </w:rPr>
            </w:r>
            <w:r w:rsidRPr="00A76256">
              <w:rPr>
                <w:rFonts w:ascii="Calibri" w:hAnsi="Calibri" w:cs="Calibri"/>
                <w:sz w:val="20"/>
                <w:szCs w:val="20"/>
              </w:rPr>
              <w:fldChar w:fldCharType="separate"/>
            </w:r>
            <w:r w:rsidRPr="00A76256">
              <w:rPr>
                <w:rFonts w:ascii="Calibri" w:hAnsi="Calibri" w:cs="Calibri"/>
                <w:noProof/>
                <w:sz w:val="20"/>
                <w:szCs w:val="20"/>
              </w:rPr>
              <w:t>(</w:t>
            </w:r>
            <w:hyperlink w:anchor="_ENREF_11" w:tooltip="Depicker, 1982 #61" w:history="1">
              <w:r w:rsidR="00DD23B9" w:rsidRPr="00A76256">
                <w:rPr>
                  <w:rFonts w:ascii="Calibri" w:hAnsi="Calibri" w:cs="Calibri"/>
                  <w:noProof/>
                  <w:sz w:val="20"/>
                  <w:szCs w:val="20"/>
                </w:rPr>
                <w:t>Depicker et al., 1982</w:t>
              </w:r>
            </w:hyperlink>
            <w:r w:rsidRPr="00A76256">
              <w:rPr>
                <w:rFonts w:ascii="Calibri" w:hAnsi="Calibri" w:cs="Calibri"/>
                <w:noProof/>
                <w:sz w:val="20"/>
                <w:szCs w:val="20"/>
              </w:rPr>
              <w:t xml:space="preserve">; </w:t>
            </w:r>
            <w:hyperlink w:anchor="_ENREF_3" w:tooltip="Bevan, 1983 #58" w:history="1">
              <w:r w:rsidR="00DD23B9" w:rsidRPr="00A76256">
                <w:rPr>
                  <w:rFonts w:ascii="Calibri" w:hAnsi="Calibri" w:cs="Calibri"/>
                  <w:noProof/>
                  <w:sz w:val="20"/>
                  <w:szCs w:val="20"/>
                </w:rPr>
                <w:t>Bevan et al., 1983</w:t>
              </w:r>
            </w:hyperlink>
            <w:r w:rsidRPr="00A76256">
              <w:rPr>
                <w:rFonts w:ascii="Calibri" w:hAnsi="Calibri" w:cs="Calibri"/>
                <w:noProof/>
                <w:sz w:val="20"/>
                <w:szCs w:val="20"/>
              </w:rPr>
              <w:t>)</w:t>
            </w:r>
            <w:r w:rsidRPr="00A76256">
              <w:rPr>
                <w:rFonts w:ascii="Calibri" w:hAnsi="Calibri" w:cs="Calibri"/>
                <w:sz w:val="20"/>
                <w:szCs w:val="20"/>
              </w:rPr>
              <w:fldChar w:fldCharType="end"/>
            </w:r>
          </w:p>
        </w:tc>
      </w:tr>
      <w:tr w:rsidR="00A76256" w14:paraId="2EF59EB3" w14:textId="77777777" w:rsidTr="00A76256">
        <w:trPr>
          <w:cantSplit/>
          <w:jc w:val="center"/>
        </w:trPr>
        <w:tc>
          <w:tcPr>
            <w:tcW w:w="1276" w:type="dxa"/>
            <w:tcBorders>
              <w:top w:val="single" w:sz="4" w:space="0" w:color="auto"/>
              <w:left w:val="nil"/>
              <w:bottom w:val="nil"/>
              <w:right w:val="nil"/>
            </w:tcBorders>
          </w:tcPr>
          <w:p w14:paraId="439E5BF5" w14:textId="1069E378"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CaMV35S</w:t>
            </w:r>
          </w:p>
        </w:tc>
        <w:tc>
          <w:tcPr>
            <w:tcW w:w="2552" w:type="dxa"/>
            <w:tcBorders>
              <w:top w:val="single" w:sz="4" w:space="0" w:color="auto"/>
              <w:left w:val="nil"/>
              <w:bottom w:val="nil"/>
              <w:right w:val="nil"/>
            </w:tcBorders>
          </w:tcPr>
          <w:p w14:paraId="2D3AAC48" w14:textId="1D1BDFD7"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Promoter from 35S RNA</w:t>
            </w:r>
          </w:p>
        </w:tc>
        <w:tc>
          <w:tcPr>
            <w:tcW w:w="1134" w:type="dxa"/>
            <w:tcBorders>
              <w:top w:val="single" w:sz="4" w:space="0" w:color="auto"/>
              <w:left w:val="nil"/>
              <w:bottom w:val="nil"/>
              <w:right w:val="nil"/>
            </w:tcBorders>
          </w:tcPr>
          <w:p w14:paraId="3EF01DAC" w14:textId="77777777" w:rsidR="00A96EEA" w:rsidRPr="00A76256" w:rsidRDefault="00A96EEA" w:rsidP="00A76256">
            <w:pPr>
              <w:pStyle w:val="RARMPPara"/>
              <w:numPr>
                <w:ilvl w:val="0"/>
                <w:numId w:val="0"/>
              </w:numPr>
              <w:spacing w:before="40" w:after="0"/>
              <w:rPr>
                <w:rFonts w:ascii="Calibri" w:hAnsi="Calibri" w:cs="Calibri"/>
                <w:sz w:val="20"/>
                <w:szCs w:val="20"/>
              </w:rPr>
            </w:pPr>
          </w:p>
        </w:tc>
        <w:tc>
          <w:tcPr>
            <w:tcW w:w="1842" w:type="dxa"/>
            <w:tcBorders>
              <w:top w:val="single" w:sz="4" w:space="0" w:color="auto"/>
              <w:left w:val="nil"/>
              <w:bottom w:val="nil"/>
              <w:right w:val="nil"/>
            </w:tcBorders>
          </w:tcPr>
          <w:p w14:paraId="1CAF2F52" w14:textId="758E634B"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CaMV</w:t>
            </w:r>
          </w:p>
        </w:tc>
        <w:tc>
          <w:tcPr>
            <w:tcW w:w="1701" w:type="dxa"/>
            <w:tcBorders>
              <w:top w:val="single" w:sz="4" w:space="0" w:color="auto"/>
              <w:left w:val="nil"/>
              <w:bottom w:val="nil"/>
              <w:right w:val="nil"/>
            </w:tcBorders>
          </w:tcPr>
          <w:p w14:paraId="07B71C7B" w14:textId="0150DF6C" w:rsidR="00A96EEA" w:rsidRPr="00A76256" w:rsidRDefault="00DC6224"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 xml:space="preserve">Promoter for </w:t>
            </w:r>
            <w:r w:rsidRPr="00A76256">
              <w:rPr>
                <w:rFonts w:ascii="Calibri" w:hAnsi="Calibri" w:cs="Calibri"/>
                <w:i/>
                <w:iCs/>
                <w:sz w:val="20"/>
                <w:szCs w:val="20"/>
              </w:rPr>
              <w:t>nptII</w:t>
            </w:r>
            <w:r w:rsidRPr="00A76256">
              <w:rPr>
                <w:rFonts w:ascii="Calibri" w:hAnsi="Calibri" w:cs="Calibri"/>
                <w:sz w:val="20"/>
                <w:szCs w:val="20"/>
              </w:rPr>
              <w:t xml:space="preserve"> gene</w:t>
            </w:r>
          </w:p>
        </w:tc>
        <w:tc>
          <w:tcPr>
            <w:tcW w:w="1560" w:type="dxa"/>
            <w:tcBorders>
              <w:top w:val="single" w:sz="4" w:space="0" w:color="auto"/>
              <w:left w:val="nil"/>
              <w:bottom w:val="nil"/>
              <w:right w:val="nil"/>
            </w:tcBorders>
          </w:tcPr>
          <w:p w14:paraId="16CC5D4C" w14:textId="4C97E319"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fldChar w:fldCharType="begin"/>
            </w:r>
            <w:r w:rsidRPr="00A76256">
              <w:rPr>
                <w:rFonts w:ascii="Calibri" w:hAnsi="Calibri" w:cs="Calibri"/>
                <w:sz w:val="20"/>
                <w:szCs w:val="20"/>
              </w:rPr>
              <w:instrText xml:space="preserve"> ADDIN EN.CITE &lt;EndNote&gt;&lt;Cite&gt;&lt;Author&gt;Odell&lt;/Author&gt;&lt;Year&gt;1985&lt;/Year&gt;&lt;RecNum&gt;59&lt;/RecNum&gt;&lt;DisplayText&gt;(Odell et al., 1985)&lt;/DisplayText&gt;&lt;record&gt;&lt;rec-number&gt;59&lt;/rec-number&gt;&lt;foreign-keys&gt;&lt;key app="EN" db-id="epfrrxx2yrer5te295vpsv9s529rwee9pdda" timestamp="1687927633"&gt;59&lt;/key&gt;&lt;/foreign-keys&gt;&lt;ref-type name="Journal Article"&gt;17&lt;/ref-type&gt;&lt;contributors&gt;&lt;authors&gt;&lt;author&gt;Odell, J.T.&lt;/author&gt;&lt;author&gt;Nagy, F.&lt;/author&gt;&lt;author&gt;Chua, N.H.&lt;/author&gt;&lt;/authors&gt;&lt;/contributors&gt;&lt;titles&gt;&lt;title&gt;Identification of DNA sequences required for activity of the cauliflower mosaic virus 35S promoter&lt;/title&gt;&lt;secondary-title&gt;Nature&lt;/secondary-title&gt;&lt;/titles&gt;&lt;periodical&gt;&lt;full-title&gt;Nature&lt;/full-title&gt;&lt;/periodical&gt;&lt;pages&gt;810-812&lt;/pages&gt;&lt;volume&gt;313&lt;/volume&gt;&lt;number&gt;6005&lt;/number&gt;&lt;reprint-edition&gt;In File&lt;/reprint-edition&gt;&lt;keywords&gt;&lt;keyword&gt;analysis&lt;/keyword&gt;&lt;keyword&gt;Dna&lt;/keyword&gt;&lt;keyword&gt;DNA,Viral&lt;/keyword&gt;&lt;keyword&gt;English&lt;/keyword&gt;&lt;keyword&gt;GENE&lt;/keyword&gt;&lt;keyword&gt;Gene Expression Regulation&lt;/keyword&gt;&lt;keyword&gt;Genes&lt;/keyword&gt;&lt;keyword&gt;genetics&lt;/keyword&gt;&lt;keyword&gt;IDENTIFICATION&lt;/keyword&gt;&lt;keyword&gt;Mosaic Viruses&lt;/keyword&gt;&lt;keyword&gt;plant&lt;/keyword&gt;&lt;keyword&gt;PLANTS&lt;/keyword&gt;&lt;keyword&gt;Promoter Regions (Genetics)&lt;/keyword&gt;&lt;keyword&gt;RNA&lt;/keyword&gt;&lt;keyword&gt;SEQUENCES&lt;/keyword&gt;&lt;keyword&gt;Species Specificity&lt;/keyword&gt;&lt;keyword&gt;SYSTEM&lt;/keyword&gt;&lt;keyword&gt;Tobacco&lt;/keyword&gt;&lt;keyword&gt;Transcription,Genetic.&lt;/keyword&gt;&lt;keyword&gt;cottondb&lt;/keyword&gt;&lt;/keywords&gt;&lt;dates&gt;&lt;year&gt;1985&lt;/year&gt;&lt;pub-dates&gt;&lt;date&gt;2/28/1985&lt;/date&gt;&lt;/pub-dates&gt;&lt;/dates&gt;&lt;isbn&gt;0028-0836&lt;/isbn&gt;&lt;label&gt;495&lt;/label&gt;&lt;urls&gt;&lt;/urls&gt;&lt;/record&gt;&lt;/Cite&gt;&lt;/EndNote&gt;</w:instrText>
            </w:r>
            <w:r w:rsidRPr="00A76256">
              <w:rPr>
                <w:rFonts w:ascii="Calibri" w:hAnsi="Calibri" w:cs="Calibri"/>
                <w:sz w:val="20"/>
                <w:szCs w:val="20"/>
              </w:rPr>
              <w:fldChar w:fldCharType="separate"/>
            </w:r>
            <w:r w:rsidRPr="00A76256">
              <w:rPr>
                <w:rFonts w:ascii="Calibri" w:hAnsi="Calibri" w:cs="Calibri"/>
                <w:noProof/>
                <w:sz w:val="20"/>
                <w:szCs w:val="20"/>
              </w:rPr>
              <w:t>(</w:t>
            </w:r>
            <w:hyperlink w:anchor="_ENREF_33" w:tooltip="Odell, 1985 #59" w:history="1">
              <w:r w:rsidR="00DD23B9" w:rsidRPr="00A76256">
                <w:rPr>
                  <w:rFonts w:ascii="Calibri" w:hAnsi="Calibri" w:cs="Calibri"/>
                  <w:noProof/>
                  <w:sz w:val="20"/>
                  <w:szCs w:val="20"/>
                </w:rPr>
                <w:t>Odell et al., 1985</w:t>
              </w:r>
            </w:hyperlink>
            <w:r w:rsidRPr="00A76256">
              <w:rPr>
                <w:rFonts w:ascii="Calibri" w:hAnsi="Calibri" w:cs="Calibri"/>
                <w:noProof/>
                <w:sz w:val="20"/>
                <w:szCs w:val="20"/>
              </w:rPr>
              <w:t>)</w:t>
            </w:r>
            <w:r w:rsidRPr="00A76256">
              <w:rPr>
                <w:rFonts w:ascii="Calibri" w:hAnsi="Calibri" w:cs="Calibri"/>
                <w:sz w:val="20"/>
                <w:szCs w:val="20"/>
              </w:rPr>
              <w:fldChar w:fldCharType="end"/>
            </w:r>
          </w:p>
        </w:tc>
      </w:tr>
      <w:tr w:rsidR="00A76256" w14:paraId="7C22C497" w14:textId="77777777" w:rsidTr="00A76256">
        <w:trPr>
          <w:cantSplit/>
          <w:jc w:val="center"/>
        </w:trPr>
        <w:tc>
          <w:tcPr>
            <w:tcW w:w="1276" w:type="dxa"/>
            <w:tcBorders>
              <w:top w:val="nil"/>
              <w:left w:val="nil"/>
              <w:bottom w:val="nil"/>
              <w:right w:val="nil"/>
            </w:tcBorders>
          </w:tcPr>
          <w:p w14:paraId="3318BDFB" w14:textId="494838CD" w:rsidR="00A96EEA" w:rsidRPr="00A76256" w:rsidRDefault="00A96EEA" w:rsidP="00A76256">
            <w:pPr>
              <w:pStyle w:val="RARMPPara"/>
              <w:numPr>
                <w:ilvl w:val="0"/>
                <w:numId w:val="0"/>
              </w:numPr>
              <w:spacing w:before="40" w:after="0"/>
              <w:rPr>
                <w:rFonts w:ascii="Calibri" w:hAnsi="Calibri" w:cs="Calibri"/>
                <w:b/>
                <w:bCs/>
                <w:i/>
                <w:iCs/>
                <w:sz w:val="20"/>
                <w:szCs w:val="20"/>
              </w:rPr>
            </w:pPr>
            <w:r w:rsidRPr="00A76256">
              <w:rPr>
                <w:rFonts w:ascii="Calibri" w:hAnsi="Calibri" w:cs="Calibri"/>
                <w:i/>
                <w:iCs/>
                <w:sz w:val="20"/>
                <w:szCs w:val="20"/>
              </w:rPr>
              <w:t>nptII</w:t>
            </w:r>
          </w:p>
        </w:tc>
        <w:tc>
          <w:tcPr>
            <w:tcW w:w="2552" w:type="dxa"/>
            <w:tcBorders>
              <w:top w:val="nil"/>
              <w:left w:val="nil"/>
              <w:bottom w:val="nil"/>
              <w:right w:val="nil"/>
            </w:tcBorders>
          </w:tcPr>
          <w:p w14:paraId="573D135C" w14:textId="6CAD7E4D"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Neomycin phosphotransferase type II gene</w:t>
            </w:r>
          </w:p>
        </w:tc>
        <w:tc>
          <w:tcPr>
            <w:tcW w:w="1134" w:type="dxa"/>
            <w:tcBorders>
              <w:top w:val="nil"/>
              <w:left w:val="nil"/>
              <w:bottom w:val="nil"/>
              <w:right w:val="nil"/>
            </w:tcBorders>
          </w:tcPr>
          <w:p w14:paraId="5D1C8DB5" w14:textId="1A58524C"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AAF65391/AAA85506</w:t>
            </w:r>
          </w:p>
        </w:tc>
        <w:tc>
          <w:tcPr>
            <w:tcW w:w="1842" w:type="dxa"/>
            <w:tcBorders>
              <w:top w:val="nil"/>
              <w:left w:val="nil"/>
              <w:bottom w:val="nil"/>
              <w:right w:val="nil"/>
            </w:tcBorders>
          </w:tcPr>
          <w:p w14:paraId="2B753810" w14:textId="493DC557" w:rsidR="00A96EEA" w:rsidRPr="00A76256" w:rsidRDefault="00A96EEA" w:rsidP="00A76256">
            <w:pPr>
              <w:pStyle w:val="RARMPPara"/>
              <w:numPr>
                <w:ilvl w:val="0"/>
                <w:numId w:val="0"/>
              </w:numPr>
              <w:spacing w:before="40" w:after="0"/>
              <w:rPr>
                <w:rFonts w:ascii="Calibri" w:hAnsi="Calibri" w:cs="Calibri"/>
                <w:b/>
                <w:bCs/>
                <w:i/>
                <w:iCs/>
                <w:sz w:val="20"/>
                <w:szCs w:val="20"/>
              </w:rPr>
            </w:pPr>
            <w:r w:rsidRPr="00A76256">
              <w:rPr>
                <w:rFonts w:ascii="Calibri" w:hAnsi="Calibri" w:cs="Calibri"/>
                <w:i/>
                <w:iCs/>
                <w:sz w:val="20"/>
                <w:szCs w:val="20"/>
              </w:rPr>
              <w:t>E. coli</w:t>
            </w:r>
          </w:p>
        </w:tc>
        <w:tc>
          <w:tcPr>
            <w:tcW w:w="1701" w:type="dxa"/>
            <w:tcBorders>
              <w:top w:val="nil"/>
              <w:left w:val="nil"/>
              <w:bottom w:val="nil"/>
              <w:right w:val="nil"/>
            </w:tcBorders>
          </w:tcPr>
          <w:p w14:paraId="4AF49973" w14:textId="6B9823F8" w:rsidR="00A96EEA" w:rsidRPr="00A76256" w:rsidRDefault="00DC6224"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Antibiotic resistance, selectable marker</w:t>
            </w:r>
          </w:p>
        </w:tc>
        <w:tc>
          <w:tcPr>
            <w:tcW w:w="1560" w:type="dxa"/>
            <w:tcBorders>
              <w:top w:val="nil"/>
              <w:left w:val="nil"/>
              <w:bottom w:val="nil"/>
              <w:right w:val="nil"/>
            </w:tcBorders>
          </w:tcPr>
          <w:p w14:paraId="24AFB03D" w14:textId="2730BE35"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fldChar w:fldCharType="begin"/>
            </w:r>
            <w:r w:rsidRPr="00A76256">
              <w:rPr>
                <w:rFonts w:ascii="Calibri" w:hAnsi="Calibri" w:cs="Calibri"/>
                <w:sz w:val="20"/>
                <w:szCs w:val="20"/>
              </w:rPr>
              <w:instrText xml:space="preserve"> ADDIN EN.CITE &lt;EndNote&gt;&lt;Cite&gt;&lt;Author&gt;Beck&lt;/Author&gt;&lt;Year&gt;1982&lt;/Year&gt;&lt;RecNum&gt;62&lt;/RecNum&gt;&lt;DisplayText&gt;(Beck et al., 1982)&lt;/DisplayText&gt;&lt;record&gt;&lt;rec-number&gt;62&lt;/rec-number&gt;&lt;foreign-keys&gt;&lt;key app="EN" db-id="epfrrxx2yrer5te295vpsv9s529rwee9pdda" timestamp="1687927938"&gt;62&lt;/key&gt;&lt;/foreign-keys&gt;&lt;ref-type name="Journal Article"&gt;17&lt;/ref-type&gt;&lt;contributors&gt;&lt;authors&gt;&lt;author&gt;Beck, E.&lt;/author&gt;&lt;author&gt;Ludwig, G.&lt;/author&gt;&lt;author&gt;Auerswald, E.A.&lt;/author&gt;&lt;author&gt;Reiss, B.&lt;/author&gt;&lt;author&gt;Schaller, H.&lt;/author&gt;&lt;/authors&gt;&lt;/contributors&gt;&lt;titles&gt;&lt;title&gt;Nucleotide sequence and exact localization of the neomycin phosphotransferase gene from transposon Tn5&lt;/title&gt;&lt;secondary-title&gt;Gene&lt;/secondary-title&gt;&lt;/titles&gt;&lt;periodical&gt;&lt;full-title&gt;Gene&lt;/full-title&gt;&lt;/periodical&gt;&lt;pages&gt;327-336&lt;/pages&gt;&lt;volume&gt;19&lt;/volume&gt;&lt;number&gt;3&lt;/number&gt;&lt;reprint-edition&gt;In File&lt;/reprint-edition&gt;&lt;keywords&gt;&lt;keyword&gt;Amino Acid Sequence&lt;/keyword&gt;&lt;keyword&gt;Amino Acids&lt;/keyword&gt;&lt;keyword&gt;analysis&lt;/keyword&gt;&lt;keyword&gt;Base Composition&lt;/keyword&gt;&lt;keyword&gt;Base Sequence&lt;/keyword&gt;&lt;keyword&gt;Coliphages&lt;/keyword&gt;&lt;keyword&gt;DNA Restriction Enzymes&lt;/keyword&gt;&lt;keyword&gt;DNA Transposable Elements&lt;/keyword&gt;&lt;keyword&gt;Enzymology&lt;/keyword&gt;&lt;keyword&gt;Escherichia coli&lt;/keyword&gt;&lt;keyword&gt;GENE&lt;/keyword&gt;&lt;keyword&gt;Genes,Structural&lt;/keyword&gt;&lt;keyword&gt;genetics&lt;/keyword&gt;&lt;keyword&gt;Neomycin&lt;/keyword&gt;&lt;keyword&gt;Phosphotransferases&lt;/keyword&gt;&lt;keyword&gt;Plasmids&lt;/keyword&gt;&lt;keyword&gt;Support,Non-U.S.Gov&amp;apos;t&lt;/keyword&gt;&lt;keyword&gt;cottondb&lt;/keyword&gt;&lt;/keywords&gt;&lt;dates&gt;&lt;year&gt;1982&lt;/year&gt;&lt;pub-dates&gt;&lt;date&gt;10/1982&lt;/date&gt;&lt;/pub-dates&gt;&lt;/dates&gt;&lt;label&gt;380&lt;/label&gt;&lt;urls&gt;&lt;/urls&gt;&lt;/record&gt;&lt;/Cite&gt;&lt;/EndNote&gt;</w:instrText>
            </w:r>
            <w:r w:rsidRPr="00A76256">
              <w:rPr>
                <w:rFonts w:ascii="Calibri" w:hAnsi="Calibri" w:cs="Calibri"/>
                <w:sz w:val="20"/>
                <w:szCs w:val="20"/>
              </w:rPr>
              <w:fldChar w:fldCharType="separate"/>
            </w:r>
            <w:r w:rsidRPr="00A76256">
              <w:rPr>
                <w:rFonts w:ascii="Calibri" w:hAnsi="Calibri" w:cs="Calibri"/>
                <w:noProof/>
                <w:sz w:val="20"/>
                <w:szCs w:val="20"/>
              </w:rPr>
              <w:t>(</w:t>
            </w:r>
            <w:hyperlink w:anchor="_ENREF_2" w:tooltip="Beck, 1982 #62" w:history="1">
              <w:r w:rsidR="00DD23B9" w:rsidRPr="00A76256">
                <w:rPr>
                  <w:rFonts w:ascii="Calibri" w:hAnsi="Calibri" w:cs="Calibri"/>
                  <w:noProof/>
                  <w:sz w:val="20"/>
                  <w:szCs w:val="20"/>
                </w:rPr>
                <w:t>Beck et al., 1982</w:t>
              </w:r>
            </w:hyperlink>
            <w:r w:rsidRPr="00A76256">
              <w:rPr>
                <w:rFonts w:ascii="Calibri" w:hAnsi="Calibri" w:cs="Calibri"/>
                <w:noProof/>
                <w:sz w:val="20"/>
                <w:szCs w:val="20"/>
              </w:rPr>
              <w:t>)</w:t>
            </w:r>
            <w:r w:rsidRPr="00A76256">
              <w:rPr>
                <w:rFonts w:ascii="Calibri" w:hAnsi="Calibri" w:cs="Calibri"/>
                <w:sz w:val="20"/>
                <w:szCs w:val="20"/>
              </w:rPr>
              <w:fldChar w:fldCharType="end"/>
            </w:r>
          </w:p>
        </w:tc>
      </w:tr>
      <w:tr w:rsidR="00A76256" w14:paraId="5CF99E16" w14:textId="77777777" w:rsidTr="00A76256">
        <w:trPr>
          <w:cantSplit/>
          <w:jc w:val="center"/>
        </w:trPr>
        <w:tc>
          <w:tcPr>
            <w:tcW w:w="1276" w:type="dxa"/>
            <w:tcBorders>
              <w:top w:val="nil"/>
              <w:left w:val="nil"/>
              <w:right w:val="nil"/>
            </w:tcBorders>
          </w:tcPr>
          <w:p w14:paraId="053B2EBB" w14:textId="72B7F1E0"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CaMV35S 3’ UTR</w:t>
            </w:r>
          </w:p>
        </w:tc>
        <w:tc>
          <w:tcPr>
            <w:tcW w:w="2552" w:type="dxa"/>
            <w:tcBorders>
              <w:top w:val="nil"/>
              <w:left w:val="nil"/>
              <w:right w:val="nil"/>
            </w:tcBorders>
          </w:tcPr>
          <w:p w14:paraId="4A7C7FE5" w14:textId="7DA32491"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Termination and polyadenylation signal from 35S RNA</w:t>
            </w:r>
          </w:p>
        </w:tc>
        <w:tc>
          <w:tcPr>
            <w:tcW w:w="1134" w:type="dxa"/>
            <w:tcBorders>
              <w:top w:val="nil"/>
              <w:left w:val="nil"/>
              <w:right w:val="nil"/>
            </w:tcBorders>
          </w:tcPr>
          <w:p w14:paraId="25435B5C" w14:textId="77777777" w:rsidR="00A96EEA" w:rsidRPr="00A76256" w:rsidRDefault="00A96EEA" w:rsidP="00A76256">
            <w:pPr>
              <w:pStyle w:val="RARMPPara"/>
              <w:numPr>
                <w:ilvl w:val="0"/>
                <w:numId w:val="0"/>
              </w:numPr>
              <w:spacing w:before="40" w:after="0"/>
              <w:rPr>
                <w:rFonts w:ascii="Calibri" w:hAnsi="Calibri" w:cs="Calibri"/>
                <w:sz w:val="20"/>
                <w:szCs w:val="20"/>
              </w:rPr>
            </w:pPr>
          </w:p>
        </w:tc>
        <w:tc>
          <w:tcPr>
            <w:tcW w:w="1842" w:type="dxa"/>
            <w:tcBorders>
              <w:top w:val="nil"/>
              <w:left w:val="nil"/>
              <w:right w:val="nil"/>
            </w:tcBorders>
          </w:tcPr>
          <w:p w14:paraId="2414A78C" w14:textId="482CB4D8"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CaMV</w:t>
            </w:r>
          </w:p>
        </w:tc>
        <w:tc>
          <w:tcPr>
            <w:tcW w:w="1701" w:type="dxa"/>
            <w:tcBorders>
              <w:top w:val="nil"/>
              <w:left w:val="nil"/>
              <w:right w:val="nil"/>
            </w:tcBorders>
          </w:tcPr>
          <w:p w14:paraId="476C7881" w14:textId="1BF24DA5" w:rsidR="00A96EEA" w:rsidRPr="00A76256" w:rsidRDefault="00DC6224"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 xml:space="preserve">Terminator for </w:t>
            </w:r>
            <w:r w:rsidRPr="00A76256">
              <w:rPr>
                <w:rFonts w:ascii="Calibri" w:hAnsi="Calibri" w:cs="Calibri"/>
                <w:i/>
                <w:iCs/>
                <w:sz w:val="20"/>
                <w:szCs w:val="20"/>
              </w:rPr>
              <w:t>nptII</w:t>
            </w:r>
            <w:r w:rsidRPr="00A76256">
              <w:rPr>
                <w:rFonts w:ascii="Calibri" w:hAnsi="Calibri" w:cs="Calibri"/>
                <w:sz w:val="20"/>
                <w:szCs w:val="20"/>
              </w:rPr>
              <w:t xml:space="preserve"> gene</w:t>
            </w:r>
          </w:p>
        </w:tc>
        <w:tc>
          <w:tcPr>
            <w:tcW w:w="1560" w:type="dxa"/>
            <w:tcBorders>
              <w:top w:val="nil"/>
              <w:left w:val="nil"/>
              <w:right w:val="nil"/>
            </w:tcBorders>
          </w:tcPr>
          <w:p w14:paraId="2757D41E" w14:textId="67ACC78E"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fldChar w:fldCharType="begin"/>
            </w:r>
            <w:r w:rsidRPr="00A76256">
              <w:rPr>
                <w:rFonts w:ascii="Calibri" w:hAnsi="Calibri" w:cs="Calibri"/>
                <w:sz w:val="20"/>
                <w:szCs w:val="20"/>
              </w:rPr>
              <w:instrText xml:space="preserve"> ADDIN EN.CITE &lt;EndNote&gt;&lt;Cite&gt;&lt;Author&gt;Guerineau&lt;/Author&gt;&lt;Year&gt;1988&lt;/Year&gt;&lt;RecNum&gt;60&lt;/RecNum&gt;&lt;DisplayText&gt;(Guerineau et al., 1988)&lt;/DisplayText&gt;&lt;record&gt;&lt;rec-number&gt;60&lt;/rec-number&gt;&lt;foreign-keys&gt;&lt;key app="EN" db-id="epfrrxx2yrer5te295vpsv9s529rwee9pdda" timestamp="1687927697"&gt;60&lt;/key&gt;&lt;/foreign-keys&gt;&lt;ref-type name="Journal Article"&gt;17&lt;/ref-type&gt;&lt;contributors&gt;&lt;authors&gt;&lt;author&gt;Guerineau, F.&lt;/author&gt;&lt;author&gt;Woolston, S.&lt;/author&gt;&lt;author&gt;Brooks, L.&lt;/author&gt;&lt;author&gt;Mullineaux, P.&lt;/author&gt;&lt;/authors&gt;&lt;/contributors&gt;&lt;auth-address&gt;John Innes Institute, AFRC Institute of Plant Science Research, Norwich, UK&lt;/auth-address&gt;&lt;titles&gt;&lt;title&gt;An expression cassette for targeting foreign proteins into chloroplasts&lt;/title&gt;&lt;secondary-title&gt;Nucleic Acids Res&lt;/secondary-title&gt;&lt;/titles&gt;&lt;periodical&gt;&lt;full-title&gt;Nucleic Acids Res&lt;/full-title&gt;&lt;/periodical&gt;&lt;pages&gt;11380&lt;/pages&gt;&lt;volume&gt;16&lt;/volume&gt;&lt;number&gt;23&lt;/number&gt;&lt;reprint-edition&gt;Not in File&lt;/reprint-edition&gt;&lt;keywords&gt;&lt;keyword&gt;Base Sequence&lt;/keyword&gt;&lt;keyword&gt;CHLOROPLAST&lt;/keyword&gt;&lt;keyword&gt;Chloroplasts&lt;/keyword&gt;&lt;keyword&gt;Enzymology&lt;/keyword&gt;&lt;keyword&gt;EXPRESSION&lt;/keyword&gt;&lt;keyword&gt;Genetic Vectors&lt;/keyword&gt;&lt;keyword&gt;genetics&lt;/keyword&gt;&lt;keyword&gt;Glucuronidase&lt;/keyword&gt;&lt;keyword&gt;la&lt;/keyword&gt;&lt;keyword&gt;of&lt;/keyword&gt;&lt;keyword&gt;Peptide Chain Initiation,Translational&lt;/keyword&gt;&lt;keyword&gt;plant&lt;/keyword&gt;&lt;keyword&gt;PROTEIN&lt;/keyword&gt;&lt;keyword&gt;PROTEINS&lt;/keyword&gt;&lt;keyword&gt;Research&lt;/keyword&gt;&lt;keyword&gt;Science&lt;/keyword&gt;&lt;keyword&gt;Support&lt;/keyword&gt;&lt;/keywords&gt;&lt;dates&gt;&lt;year&gt;1988&lt;/year&gt;&lt;pub-dates&gt;&lt;date&gt;12/9/1988&lt;/date&gt;&lt;/pub-dates&gt;&lt;/dates&gt;&lt;label&gt;21753&lt;/label&gt;&lt;urls&gt;&lt;related-urls&gt;&lt;url&gt;http://www.ncbi.nlm.nih.gov/pubmed/3205748&lt;/url&gt;&lt;/related-urls&gt;&lt;/urls&gt;&lt;/record&gt;&lt;/Cite&gt;&lt;/EndNote&gt;</w:instrText>
            </w:r>
            <w:r w:rsidRPr="00A76256">
              <w:rPr>
                <w:rFonts w:ascii="Calibri" w:hAnsi="Calibri" w:cs="Calibri"/>
                <w:sz w:val="20"/>
                <w:szCs w:val="20"/>
              </w:rPr>
              <w:fldChar w:fldCharType="separate"/>
            </w:r>
            <w:r w:rsidRPr="00A76256">
              <w:rPr>
                <w:rFonts w:ascii="Calibri" w:hAnsi="Calibri" w:cs="Calibri"/>
                <w:noProof/>
                <w:sz w:val="20"/>
                <w:szCs w:val="20"/>
              </w:rPr>
              <w:t>(</w:t>
            </w:r>
            <w:hyperlink w:anchor="_ENREF_18" w:tooltip="Guerineau, 1988 #60" w:history="1">
              <w:r w:rsidR="00DD23B9" w:rsidRPr="00A76256">
                <w:rPr>
                  <w:rFonts w:ascii="Calibri" w:hAnsi="Calibri" w:cs="Calibri"/>
                  <w:noProof/>
                  <w:sz w:val="20"/>
                  <w:szCs w:val="20"/>
                </w:rPr>
                <w:t>Guerineau et al., 1988</w:t>
              </w:r>
            </w:hyperlink>
            <w:r w:rsidRPr="00A76256">
              <w:rPr>
                <w:rFonts w:ascii="Calibri" w:hAnsi="Calibri" w:cs="Calibri"/>
                <w:noProof/>
                <w:sz w:val="20"/>
                <w:szCs w:val="20"/>
              </w:rPr>
              <w:t>)</w:t>
            </w:r>
            <w:r w:rsidRPr="00A76256">
              <w:rPr>
                <w:rFonts w:ascii="Calibri" w:hAnsi="Calibri" w:cs="Calibri"/>
                <w:sz w:val="20"/>
                <w:szCs w:val="20"/>
              </w:rPr>
              <w:fldChar w:fldCharType="end"/>
            </w:r>
          </w:p>
        </w:tc>
      </w:tr>
    </w:tbl>
    <w:p w14:paraId="4317B2FA" w14:textId="77777777" w:rsidR="00E41FFE" w:rsidRPr="00FC1B4A" w:rsidRDefault="00E41FFE" w:rsidP="00FC1B4A">
      <w:pPr>
        <w:pStyle w:val="RARMPPara"/>
        <w:numPr>
          <w:ilvl w:val="0"/>
          <w:numId w:val="0"/>
        </w:numPr>
        <w:spacing w:before="0"/>
        <w:rPr>
          <w:sz w:val="20"/>
          <w:szCs w:val="22"/>
        </w:rPr>
      </w:pPr>
      <w:r w:rsidRPr="00FC1B4A">
        <w:rPr>
          <w:sz w:val="20"/>
          <w:szCs w:val="22"/>
          <w:vertAlign w:val="superscript"/>
        </w:rPr>
        <w:t>1</w:t>
      </w:r>
      <w:r w:rsidRPr="00FC1B4A">
        <w:rPr>
          <w:i/>
          <w:iCs/>
          <w:sz w:val="20"/>
          <w:szCs w:val="22"/>
        </w:rPr>
        <w:t>MamRGA2</w:t>
      </w:r>
      <w:r w:rsidRPr="00FC1B4A">
        <w:rPr>
          <w:sz w:val="20"/>
          <w:szCs w:val="22"/>
        </w:rPr>
        <w:t xml:space="preserve"> was designated as </w:t>
      </w:r>
      <w:r w:rsidRPr="00FC1B4A">
        <w:rPr>
          <w:i/>
          <w:iCs/>
          <w:sz w:val="20"/>
          <w:szCs w:val="22"/>
        </w:rPr>
        <w:t>RGC2</w:t>
      </w:r>
      <w:r w:rsidRPr="00FC1B4A">
        <w:rPr>
          <w:sz w:val="20"/>
          <w:szCs w:val="22"/>
        </w:rPr>
        <w:t xml:space="preserve"> in licence application DIR 107 and </w:t>
      </w:r>
      <w:r w:rsidRPr="00FC1B4A">
        <w:rPr>
          <w:i/>
          <w:iCs/>
          <w:sz w:val="20"/>
          <w:szCs w:val="22"/>
        </w:rPr>
        <w:t>RGA2</w:t>
      </w:r>
      <w:r w:rsidRPr="00FC1B4A">
        <w:rPr>
          <w:sz w:val="20"/>
          <w:szCs w:val="22"/>
        </w:rPr>
        <w:t xml:space="preserve"> in DIR 146.</w:t>
      </w:r>
    </w:p>
    <w:p w14:paraId="64FB67EE" w14:textId="5932AB8B" w:rsidR="006122A3" w:rsidRPr="00F43F0E" w:rsidRDefault="006122A3" w:rsidP="00E34F01">
      <w:pPr>
        <w:pStyle w:val="3RARMP"/>
      </w:pPr>
      <w:bookmarkStart w:id="68" w:name="_Toc158722343"/>
      <w:r w:rsidRPr="00F43F0E">
        <w:t>Introduction to Fusarium wilt tropical race 4</w:t>
      </w:r>
      <w:bookmarkEnd w:id="68"/>
    </w:p>
    <w:p w14:paraId="5A8EBA01" w14:textId="18BB8AD7" w:rsidR="00403F6E" w:rsidRPr="00403F6E" w:rsidRDefault="002B036C" w:rsidP="004467F5">
      <w:pPr>
        <w:pStyle w:val="RARMPPara"/>
      </w:pPr>
      <w:r w:rsidRPr="002B036C">
        <w:t xml:space="preserve">Fusarium wilt (Panama disease) is caused by a soil-borne fungal pathogen </w:t>
      </w:r>
      <w:r w:rsidRPr="002B036C">
        <w:rPr>
          <w:i/>
        </w:rPr>
        <w:t>Fusarium oxysporum</w:t>
      </w:r>
      <w:r w:rsidRPr="002B036C">
        <w:t xml:space="preserve"> </w:t>
      </w:r>
      <w:r w:rsidR="00C77D03">
        <w:t>f.sp.</w:t>
      </w:r>
      <w:r w:rsidRPr="002B036C">
        <w:t xml:space="preserve"> </w:t>
      </w:r>
      <w:r w:rsidRPr="002B036C">
        <w:rPr>
          <w:i/>
        </w:rPr>
        <w:t>cubense</w:t>
      </w:r>
      <w:r w:rsidRPr="002B036C">
        <w:t>. The pathogen enters through the roots and grows into the water</w:t>
      </w:r>
      <w:r>
        <w:noBreakHyphen/>
      </w:r>
      <w:r w:rsidRPr="002B036C">
        <w:t xml:space="preserve">conducting tissues (the xylem) of the corm and pseudostem. This infection results in the initial symptoms of yellowing of margins of older leaves, followed by browning and drying out of the leaves. Collapse of the leaf occurs along the leaf stalk or at the leaf stalk junction with the pseudostem. Typically, the dead outer leaves form a skirt of dead leaves around the plant with the inner (younger) leaves remaining upright giving a spikey </w:t>
      </w:r>
      <w:r w:rsidR="00403F6E" w:rsidRPr="00C1281E">
        <w:t>appearance</w:t>
      </w:r>
      <w:r w:rsidR="00403F6E">
        <w:t xml:space="preserve"> </w:t>
      </w:r>
      <w:r w:rsidR="00403F6E" w:rsidRPr="00440438">
        <w:fldChar w:fldCharType="begin">
          <w:fldData xml:space="preserve">PEVuZE5vdGU+PENpdGU+PEF1dGhvcj5CdXNpbmVzcyBRdWVlbnNsYW5kPC9BdXRob3I+PFllYXI+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</w:fldData>
        </w:fldChar>
      </w:r>
      <w:r w:rsidR="002A6C7A">
        <w:instrText xml:space="preserve"> ADDIN EN.CITE </w:instrText>
      </w:r>
      <w:r w:rsidR="002A6C7A">
        <w:fldChar w:fldCharType="begin">
          <w:fldData xml:space="preserve">PEVuZE5vdGU+PENpdGU+PEF1dGhvcj5CdXNpbmVzcyBRdWVlbnNsYW5kPC9BdXRob3I+PFllYXI+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</w:fldData>
        </w:fldChar>
      </w:r>
      <w:r w:rsidR="002A6C7A">
        <w:instrText xml:space="preserve"> ADDIN EN.CITE.DATA </w:instrText>
      </w:r>
      <w:r w:rsidR="002A6C7A">
        <w:fldChar w:fldCharType="end"/>
      </w:r>
      <w:r w:rsidR="00403F6E" w:rsidRPr="00440438">
        <w:fldChar w:fldCharType="separate"/>
      </w:r>
      <w:r w:rsidR="00572912">
        <w:rPr>
          <w:noProof/>
        </w:rPr>
        <w:t>(</w:t>
      </w:r>
      <w:hyperlink w:anchor="_ENREF_48" w:tooltip="QDAF, 2016 #10" w:history="1">
        <w:r w:rsidR="00DD23B9">
          <w:rPr>
            <w:noProof/>
          </w:rPr>
          <w:t>QDAF, 2016b</w:t>
        </w:r>
      </w:hyperlink>
      <w:r w:rsidR="00572912">
        <w:rPr>
          <w:noProof/>
        </w:rPr>
        <w:t xml:space="preserve">; </w:t>
      </w:r>
      <w:hyperlink w:anchor="_ENREF_5" w:tooltip="Business Queensland, 2020 #2" w:history="1">
        <w:r w:rsidR="00DD23B9">
          <w:rPr>
            <w:noProof/>
          </w:rPr>
          <w:t>Business Queensland, 2020</w:t>
        </w:r>
      </w:hyperlink>
      <w:r w:rsidR="00572912">
        <w:rPr>
          <w:noProof/>
        </w:rPr>
        <w:t xml:space="preserve">; </w:t>
      </w:r>
      <w:hyperlink w:anchor="_ENREF_41" w:tooltip="PHA, 2021 #8" w:history="1">
        <w:r w:rsidR="00DD23B9">
          <w:rPr>
            <w:noProof/>
          </w:rPr>
          <w:t>PHA, 2021</w:t>
        </w:r>
      </w:hyperlink>
      <w:r w:rsidR="00572912">
        <w:rPr>
          <w:noProof/>
        </w:rPr>
        <w:t>)</w:t>
      </w:r>
      <w:r w:rsidR="00403F6E" w:rsidRPr="00440438">
        <w:fldChar w:fldCharType="end"/>
      </w:r>
      <w:r w:rsidR="00403F6E" w:rsidRPr="00440438">
        <w:t xml:space="preserve">. </w:t>
      </w:r>
      <w:r w:rsidRPr="002B036C">
        <w:t>The death of the parent pseudostem generally follows, but the suckers do not always die. Characteristically, the xylem in the pseudostem of infected plants has a dark brown to black discoloration and infected corms also show this discoloration running through the tissues</w:t>
      </w:r>
      <w:r>
        <w:t xml:space="preserve"> </w:t>
      </w:r>
      <w:r w:rsidR="007464CF">
        <w:fldChar w:fldCharType="begin"/>
      </w:r>
      <w:r w:rsidR="00DD23B9">
        <w:instrText xml:space="preserve"> ADDIN EN.CITE &lt;EndNote&gt;&lt;Cite&gt;&lt;Author&gt;Grice&lt;/Author&gt;&lt;Year&gt;2009&lt;/Year&gt;&lt;RecNum&gt;45&lt;/RecNum&gt;&lt;DisplayText&gt;(Grice et al., 2009)&lt;/DisplayText&gt;&lt;record&gt;&lt;rec-number&gt;45&lt;/rec-number&gt;&lt;foreign-keys&gt;&lt;key app="EN" db-id="epfrrxx2yrer5te295vpsv9s529rwee9pdda" timestamp="1687412516"&gt;45&lt;/key&gt;&lt;/foreign-keys&gt;&lt;ref-type name="Book Section"&gt;5&lt;/ref-type&gt;&lt;contributors&gt;&lt;authors&gt;&lt;author&gt;Grice, K.&lt;/author&gt;&lt;author&gt;Henderson, J.&lt;/author&gt;&lt;author&gt;Pattison, T.&lt;/author&gt;&lt;author&gt;Thomas, J.&lt;/author&gt;&lt;author&gt;Vawdrey, L.&lt;/author&gt;&lt;author&gt;Young, A.&lt;/author&gt;&lt;/authors&gt;&lt;secondary-authors&gt;&lt;author&gt;Cooke, T.&lt;/author&gt;&lt;author&gt;Persley, D.&lt;/author&gt;&lt;author&gt;House, S.&lt;/author&gt;&lt;/secondary-authors&gt;&lt;/contributors&gt;&lt;titles&gt;&lt;title&gt;Banana&lt;/title&gt;&lt;secondary-title&gt;Diseases of Fruit Crops in Australia&lt;/secondary-title&gt;&lt;/titles&gt;&lt;pages&gt;65-89&lt;/pages&gt;&lt;section&gt;5&lt;/section&gt;&lt;reprint-edition&gt;In File&lt;/reprint-edition&gt;&lt;keywords&gt;&lt;keyword&gt;banana&lt;/keyword&gt;&lt;keyword&gt;DISEASE&lt;/keyword&gt;&lt;keyword&gt;of&lt;/keyword&gt;&lt;keyword&gt;Fruit&lt;/keyword&gt;&lt;keyword&gt;crops&lt;/keyword&gt;&lt;keyword&gt;CROP&lt;/keyword&gt;&lt;keyword&gt;AUSTRALIA&lt;/keyword&gt;&lt;/keywords&gt;&lt;dates&gt;&lt;year&gt;2009&lt;/year&gt;&lt;pub-dates&gt;&lt;date&gt;2009&lt;/date&gt;&lt;/pub-dates&gt;&lt;/dates&gt;&lt;pub-location&gt;Collingwood, Vic&lt;/pub-location&gt;&lt;publisher&gt;CSIRO Publishing&lt;/publisher&gt;&lt;label&gt;21621&lt;/label&gt;&lt;urls&gt;&lt;/urls&gt;&lt;/record&gt;&lt;/Cite&gt;&lt;/EndNote&gt;</w:instrText>
      </w:r>
      <w:r w:rsidR="007464CF">
        <w:fldChar w:fldCharType="separate"/>
      </w:r>
      <w:r w:rsidR="007464CF">
        <w:rPr>
          <w:noProof/>
        </w:rPr>
        <w:t>(</w:t>
      </w:r>
      <w:hyperlink w:anchor="_ENREF_17" w:tooltip="Grice, 2009 #45" w:history="1">
        <w:r w:rsidR="00DD23B9">
          <w:rPr>
            <w:noProof/>
          </w:rPr>
          <w:t>Grice et al., 2009</w:t>
        </w:r>
      </w:hyperlink>
      <w:r w:rsidR="007464CF">
        <w:rPr>
          <w:noProof/>
        </w:rPr>
        <w:t>)</w:t>
      </w:r>
      <w:r w:rsidR="007464CF">
        <w:fldChar w:fldCharType="end"/>
      </w:r>
      <w:r w:rsidR="00403F6E">
        <w:t>.</w:t>
      </w:r>
      <w:r w:rsidR="005E2C48" w:rsidRPr="005E2C48">
        <w:t xml:space="preserve"> </w:t>
      </w:r>
      <w:r w:rsidR="005E2C48" w:rsidRPr="00440438">
        <w:t xml:space="preserve">Fruit of infected plants appears symptomless </w:t>
      </w:r>
      <w:r w:rsidR="005E2C48" w:rsidRPr="00440438">
        <w:fldChar w:fldCharType="begin"/>
      </w:r>
      <w:r w:rsidR="002A6C7A">
        <w:instrText xml:space="preserve"> ADDIN EN.CITE &lt;EndNote&gt;&lt;Cite&gt;&lt;Author&gt;NSW DPI&lt;/Author&gt;&lt;Year&gt;2017&lt;/Year&gt;&lt;RecNum&gt;5&lt;/RecNum&gt;&lt;DisplayText&gt;(NSW DPI, 2017)&lt;/DisplayText&gt;&lt;record&gt;&lt;rec-number&gt;5&lt;/rec-number&gt;&lt;foreign-keys&gt;&lt;key app="EN" db-id="epfrrxx2yrer5te295vpsv9s529rwee9pdda" timestamp="1687330823"&gt;5&lt;/key&gt;&lt;/foreign-keys&gt;&lt;ref-type name="Web Page"&gt;12&lt;/ref-type&gt;&lt;contributors&gt;&lt;authors&gt;&lt;author&gt;NSW DPI,&lt;/author&gt;&lt;/authors&gt;&lt;/contributors&gt;&lt;titles&gt;&lt;title&gt;Panama disease - tropical race 4&lt;/title&gt;&lt;alt-title&gt;Primefact 1331&lt;/alt-title&gt;&lt;/titles&gt;&lt;volume&gt;2021&lt;/volume&gt;&lt;number&gt;10 February 2021&lt;/number&gt;&lt;edition&gt;Third&lt;/edition&gt;&lt;dates&gt;&lt;year&gt;2017&lt;/year&gt;&lt;/dates&gt;&lt;publisher&gt;New South Wales Department of Primary Industries&lt;/publisher&gt;&lt;urls&gt;&lt;related-urls&gt;&lt;url&gt;https://www.dpi.nsw.gov.au/biosecurity/plant/insect-pests-and-plant-diseases/panama&lt;/url&gt;&lt;url&gt;https://www.dpi.nsw.gov.au/biosecurity/plant/insect-pests-and-plant-diseases&lt;/url&gt;&lt;/related-urls&gt;&lt;/urls&gt;&lt;/record&gt;&lt;/Cite&gt;&lt;/EndNote&gt;</w:instrText>
      </w:r>
      <w:r w:rsidR="005E2C48" w:rsidRPr="00440438">
        <w:fldChar w:fldCharType="separate"/>
      </w:r>
      <w:r w:rsidR="00572912">
        <w:rPr>
          <w:noProof/>
        </w:rPr>
        <w:t>(</w:t>
      </w:r>
      <w:hyperlink w:anchor="_ENREF_32" w:tooltip="NSW DPI, 2017 #5" w:history="1">
        <w:r w:rsidR="00DD23B9">
          <w:rPr>
            <w:noProof/>
          </w:rPr>
          <w:t>NSW DPI, 2017</w:t>
        </w:r>
      </w:hyperlink>
      <w:r w:rsidR="00572912">
        <w:rPr>
          <w:noProof/>
        </w:rPr>
        <w:t>)</w:t>
      </w:r>
      <w:r w:rsidR="005E2C48" w:rsidRPr="00440438">
        <w:fldChar w:fldCharType="end"/>
      </w:r>
      <w:r w:rsidR="005E2C48" w:rsidRPr="00440438">
        <w:t xml:space="preserve">. Primary hosts of this disease include cultivated banana, </w:t>
      </w:r>
      <w:r w:rsidR="005E2C48" w:rsidRPr="00440438">
        <w:rPr>
          <w:i/>
        </w:rPr>
        <w:t>M.</w:t>
      </w:r>
      <w:r w:rsidR="005E2C48">
        <w:rPr>
          <w:i/>
        </w:rPr>
        <w:t> </w:t>
      </w:r>
      <w:r w:rsidR="005E2C48" w:rsidRPr="00440438">
        <w:rPr>
          <w:i/>
        </w:rPr>
        <w:t>acuminata</w:t>
      </w:r>
      <w:r w:rsidR="005E2C48" w:rsidRPr="00440438">
        <w:t xml:space="preserve"> (wild banana) and </w:t>
      </w:r>
      <w:r w:rsidR="005E2C48" w:rsidRPr="00440438">
        <w:rPr>
          <w:i/>
        </w:rPr>
        <w:t>M. textilis</w:t>
      </w:r>
      <w:r w:rsidR="005E2C48" w:rsidRPr="00440438">
        <w:t xml:space="preserve"> (Manila hemp).</w:t>
      </w:r>
    </w:p>
    <w:p w14:paraId="7EE5EEBE" w14:textId="15E6A0AD" w:rsidR="00F15E27" w:rsidRPr="00F15E27" w:rsidRDefault="004E4D46" w:rsidP="004467F5">
      <w:pPr>
        <w:pStyle w:val="RARMPPara"/>
      </w:pPr>
      <w:r>
        <w:t>F</w:t>
      </w:r>
      <w:r w:rsidR="00284B02" w:rsidRPr="00C1281E">
        <w:t xml:space="preserve">our distinct races have been identified </w:t>
      </w:r>
      <w:r w:rsidR="00F15E27">
        <w:t>– Races 1, 2,</w:t>
      </w:r>
      <w:r w:rsidR="004E54A8">
        <w:t xml:space="preserve"> </w:t>
      </w:r>
      <w:r w:rsidR="00F15E27">
        <w:t xml:space="preserve">3 and 4 </w:t>
      </w:r>
      <w:r w:rsidR="008E42EA">
        <w:t>–</w:t>
      </w:r>
      <w:r w:rsidR="00F15E27">
        <w:t xml:space="preserve"> based</w:t>
      </w:r>
      <w:r w:rsidR="008E42EA">
        <w:t xml:space="preserve"> </w:t>
      </w:r>
      <w:r w:rsidR="00F15E27" w:rsidRPr="00440438">
        <w:t>on their difference in pathogenicity</w:t>
      </w:r>
      <w:r w:rsidR="00F15E27" w:rsidRPr="00C1281E">
        <w:t xml:space="preserve">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DD23B9">
          <w:rPr>
            <w:noProof/>
          </w:rPr>
          <w:t>OGTR, 2023</w:t>
        </w:r>
      </w:hyperlink>
      <w:r w:rsidR="00FC5437">
        <w:rPr>
          <w:noProof/>
        </w:rPr>
        <w:t>)</w:t>
      </w:r>
      <w:r w:rsidR="00FC5437">
        <w:fldChar w:fldCharType="end"/>
      </w:r>
      <w:r w:rsidR="00F15E27">
        <w:t xml:space="preserve">. </w:t>
      </w:r>
      <w:r w:rsidR="00F15E27" w:rsidRPr="00C1281E">
        <w:t xml:space="preserve">Races 2 and 3 do not infect commercially relevant banana cultivars and thus are not considered economically important. </w:t>
      </w:r>
      <w:r w:rsidR="00F15E27">
        <w:t>R</w:t>
      </w:r>
      <w:r w:rsidR="00F15E27" w:rsidRPr="00C1281E">
        <w:t xml:space="preserve">ace 1 infects commercially important </w:t>
      </w:r>
      <w:r w:rsidR="00F15E27">
        <w:t>cultivars and in the early 1950</w:t>
      </w:r>
      <w:r w:rsidR="00F15E27" w:rsidRPr="00C1281E">
        <w:t xml:space="preserve">s, it decimated major </w:t>
      </w:r>
      <w:r w:rsidR="009118CD" w:rsidRPr="00C1281E">
        <w:t>export</w:t>
      </w:r>
      <w:r w:rsidR="009118CD">
        <w:t>ed</w:t>
      </w:r>
      <w:r w:rsidR="009118CD" w:rsidRPr="00C1281E">
        <w:t xml:space="preserve"> </w:t>
      </w:r>
      <w:r w:rsidR="00F15E27" w:rsidRPr="00C1281E">
        <w:t xml:space="preserve">banana cultivars such as Gros Michel (AAA) and Lady Finger </w:t>
      </w:r>
      <w:r w:rsidR="00F15E27" w:rsidRPr="00C1281E">
        <w:lastRenderedPageBreak/>
        <w:t xml:space="preserve">(AAB) in South and Central America. This </w:t>
      </w:r>
      <w:r w:rsidR="002B036C" w:rsidRPr="00C1281E">
        <w:t>led</w:t>
      </w:r>
      <w:r w:rsidR="00F15E27" w:rsidRPr="00C1281E">
        <w:t xml:space="preserve"> to wide-spread use of race 1 resistant cultivars from the Cavendish subgroup (AAA).</w:t>
      </w:r>
    </w:p>
    <w:p w14:paraId="47E5CB08" w14:textId="4C552B94" w:rsidR="004E4D46" w:rsidRPr="00AF7668" w:rsidRDefault="00F15E27" w:rsidP="004467F5">
      <w:pPr>
        <w:pStyle w:val="RARMPPara"/>
      </w:pPr>
      <w:r w:rsidRPr="00440438">
        <w:t xml:space="preserve">Race 4 consists of strains that infect Cavendish cultivars </w:t>
      </w:r>
      <w:r w:rsidRPr="00440438">
        <w:fldChar w:fldCharType="begin"/>
      </w:r>
      <w:r w:rsidR="002A6C7A">
        <w:instrText xml:space="preserve"> ADDIN EN.CITE &lt;EndNote&gt;&lt;Cite&gt;&lt;Author&gt;Vézina&lt;/Author&gt;&lt;Year&gt;2021&lt;/Year&gt;&lt;RecNum&gt;15&lt;/RecNum&gt;&lt;DisplayText&gt;(Vézina and Rouard, 2021)&lt;/DisplayText&gt;&lt;record&gt;&lt;rec-number&gt;15&lt;/rec-number&gt;&lt;foreign-keys&gt;&lt;key app="EN" db-id="epfrrxx2yrer5te295vpsv9s529rwee9pdda" timestamp="1687331024"&gt;15&lt;/key&gt;&lt;/foreign-keys&gt;&lt;ref-type name="Web Page"&gt;12&lt;/ref-type&gt;&lt;contributors&gt;&lt;authors&gt;&lt;author&gt;Vézina, A. &lt;/author&gt;&lt;author&gt;Rouard, M.&lt;/author&gt;&lt;/authors&gt;&lt;/contributors&gt;&lt;titles&gt;&lt;title&gt;&lt;style face="italic" font="default" size="100%"&gt;Fusarium oxysporum &lt;/style&gt;&lt;style face="normal" font="default" size="100%"&gt;f. sp. &lt;/style&gt;&lt;style face="italic" font="default" size="100%"&gt;cubense&lt;/style&gt;&lt;/title&gt;&lt;/titles&gt;&lt;volume&gt;2021&lt;/volume&gt;&lt;number&gt;28 January 2021&lt;/number&gt;&lt;dates&gt;&lt;year&gt;2021&lt;/year&gt;&lt;/dates&gt;&lt;publisher&gt;Musapedia, the banana knowledge compedium&lt;/publisher&gt;&lt;urls&gt;&lt;related-urls&gt;&lt;url&gt;https://www.promusa.org/Fusarium+oxysporum+f.+sp.+cubense&lt;/url&gt;&lt;url&gt;https://www.promusa.org/Pests+and+diseases+portal&lt;/url&gt;&lt;url&gt;https://www.promusa.org/Musapedia&lt;/url&gt;&lt;/related-urls&gt;&lt;/urls&gt;&lt;/record&gt;&lt;/Cite&gt;&lt;/EndNote&gt;</w:instrText>
      </w:r>
      <w:r w:rsidRPr="00440438">
        <w:fldChar w:fldCharType="separate"/>
      </w:r>
      <w:r>
        <w:rPr>
          <w:noProof/>
        </w:rPr>
        <w:t>(</w:t>
      </w:r>
      <w:hyperlink w:anchor="_ENREF_63" w:tooltip="Vézina, 2021 #15" w:history="1">
        <w:r w:rsidR="00DD23B9">
          <w:rPr>
            <w:noProof/>
          </w:rPr>
          <w:t>Vézina and Rouard, 2021</w:t>
        </w:r>
      </w:hyperlink>
      <w:r>
        <w:rPr>
          <w:noProof/>
        </w:rPr>
        <w:t>)</w:t>
      </w:r>
      <w:r w:rsidRPr="00440438">
        <w:fldChar w:fldCharType="end"/>
      </w:r>
      <w:r w:rsidRPr="00440438">
        <w:t xml:space="preserve">, but also affects cultivars susceptible to Races 1 and 2 (including Gros Michel, Silk, Pome and Bluggoe) and varieties not affected by other races, such as ‘Lakatan’ and ‘Pisang mas’ </w:t>
      </w:r>
      <w:r w:rsidRPr="00440438">
        <w:fldChar w:fldCharType="begin"/>
      </w:r>
      <w:r w:rsidR="002A6C7A">
        <w:instrText xml:space="preserve"> ADDIN EN.CITE &lt;EndNote&gt;&lt;Cite&gt;&lt;Author&gt;Vézina&lt;/Author&gt;&lt;Year&gt;2022&lt;/Year&gt;&lt;RecNum&gt;14&lt;/RecNum&gt;&lt;DisplayText&gt;(Vézina, 2022)&lt;/DisplayText&gt;&lt;record&gt;&lt;rec-number&gt;14&lt;/rec-number&gt;&lt;foreign-keys&gt;&lt;key app="EN" db-id="epfrrxx2yrer5te295vpsv9s529rwee9pdda" timestamp="1687331007"&gt;14&lt;/key&gt;&lt;/foreign-keys&gt;&lt;ref-type name="Web Page"&gt;12&lt;/ref-type&gt;&lt;contributors&gt;&lt;authors&gt;&lt;author&gt;Vézina, A.&lt;/author&gt;&lt;/authors&gt;&lt;/contributors&gt;&lt;titles&gt;&lt;title&gt;Tropical race 4&lt;/title&gt;&lt;/titles&gt;&lt;volume&gt;2023&lt;/volume&gt;&lt;number&gt;24 January 2023&lt;/number&gt;&lt;dates&gt;&lt;year&gt;2022&lt;/year&gt;&lt;pub-dates&gt;&lt;date&gt;9 March 2022&lt;/date&gt;&lt;/pub-dates&gt;&lt;/dates&gt;&lt;publisher&gt;Musapedia, the banana knowledge compedium&lt;/publisher&gt;&lt;urls&gt;&lt;related-urls&gt;&lt;url&gt;https://www.promusa.org/Tropical+race+4+-+TR4&lt;/url&gt;&lt;url&gt;https://www.promusa.org/Pests+and+diseases+portal&lt;/url&gt;&lt;url&gt;https://www.promusa.org/Musapedia&lt;/url&gt;&lt;/related-urls&gt;&lt;/urls&gt;&lt;/record&gt;&lt;/Cite&gt;&lt;/EndNote&gt;</w:instrText>
      </w:r>
      <w:r w:rsidRPr="00440438">
        <w:fldChar w:fldCharType="separate"/>
      </w:r>
      <w:r>
        <w:rPr>
          <w:noProof/>
        </w:rPr>
        <w:t>(</w:t>
      </w:r>
      <w:hyperlink w:anchor="_ENREF_62" w:tooltip="Vézina, 2022 #14" w:history="1">
        <w:r w:rsidR="00DD23B9">
          <w:rPr>
            <w:noProof/>
          </w:rPr>
          <w:t>Vézina, 2022</w:t>
        </w:r>
      </w:hyperlink>
      <w:r>
        <w:rPr>
          <w:noProof/>
        </w:rPr>
        <w:t>)</w:t>
      </w:r>
      <w:r w:rsidRPr="00440438">
        <w:fldChar w:fldCharType="end"/>
      </w:r>
      <w:r w:rsidRPr="00440438">
        <w:t xml:space="preserve">. This race has been subdivided further into another two strains, Subtropical race 4 and </w:t>
      </w:r>
      <w:r w:rsidR="002B036C">
        <w:t xml:space="preserve">Tropical race </w:t>
      </w:r>
      <w:r w:rsidRPr="00440438">
        <w:t>4</w:t>
      </w:r>
      <w:r w:rsidR="002B036C">
        <w:t xml:space="preserve"> (TR4)</w:t>
      </w:r>
      <w:r w:rsidRPr="00440438">
        <w:t xml:space="preserve"> </w:t>
      </w:r>
      <w:r w:rsidRPr="00440438">
        <w:fldChar w:fldCharType="begin"/>
      </w:r>
      <w:r w:rsidR="002A6C7A">
        <w:instrText xml:space="preserve"> ADDIN EN.CITE &lt;EndNote&gt;&lt;Cite&gt;&lt;Author&gt;Vézina&lt;/Author&gt;&lt;Year&gt;2021&lt;/Year&gt;&lt;RecNum&gt;15&lt;/RecNum&gt;&lt;DisplayText&gt;(Vézina and Rouard, 2021; Vézina, 2022)&lt;/DisplayText&gt;&lt;record&gt;&lt;rec-number&gt;15&lt;/rec-number&gt;&lt;foreign-keys&gt;&lt;key app="EN" db-id="epfrrxx2yrer5te295vpsv9s529rwee9pdda" timestamp="1687331024"&gt;15&lt;/key&gt;&lt;/foreign-keys&gt;&lt;ref-type name="Web Page"&gt;12&lt;/ref-type&gt;&lt;contributors&gt;&lt;authors&gt;&lt;author&gt;Vézina, A. &lt;/author&gt;&lt;author&gt;Rouard, M.&lt;/author&gt;&lt;/authors&gt;&lt;/contributors&gt;&lt;titles&gt;&lt;title&gt;&lt;style face="italic" font="default" size="100%"&gt;Fusarium oxysporum &lt;/style&gt;&lt;style face="normal" font="default" size="100%"&gt;f. sp. &lt;/style&gt;&lt;style face="italic" font="default" size="100%"&gt;cubense&lt;/style&gt;&lt;/title&gt;&lt;/titles&gt;&lt;volume&gt;2021&lt;/volume&gt;&lt;number&gt;28 January 2021&lt;/number&gt;&lt;dates&gt;&lt;year&gt;2021&lt;/year&gt;&lt;/dates&gt;&lt;publisher&gt;Musapedia, the banana knowledge compedium&lt;/publisher&gt;&lt;urls&gt;&lt;related-urls&gt;&lt;url&gt;https://www.promusa.org/Fusarium+oxysporum+f.+sp.+cubense&lt;/url&gt;&lt;url&gt;https://www.promusa.org/Pests+and+diseases+portal&lt;/url&gt;&lt;url&gt;https://www.promusa.org/Musapedia&lt;/url&gt;&lt;/related-urls&gt;&lt;/urls&gt;&lt;/record&gt;&lt;/Cite&gt;&lt;Cite&gt;&lt;Author&gt;Vézina&lt;/Author&gt;&lt;Year&gt;2022&lt;/Year&gt;&lt;RecNum&gt;14&lt;/RecNum&gt;&lt;record&gt;&lt;rec-number&gt;14&lt;/rec-number&gt;&lt;foreign-keys&gt;&lt;key app="EN" db-id="epfrrxx2yrer5te295vpsv9s529rwee9pdda" timestamp="1687331007"&gt;14&lt;/key&gt;&lt;/foreign-keys&gt;&lt;ref-type name="Web Page"&gt;12&lt;/ref-type&gt;&lt;contributors&gt;&lt;authors&gt;&lt;author&gt;Vézina, A.&lt;/author&gt;&lt;/authors&gt;&lt;/contributors&gt;&lt;titles&gt;&lt;title&gt;Tropical race 4&lt;/title&gt;&lt;/titles&gt;&lt;volume&gt;2023&lt;/volume&gt;&lt;number&gt;24 January 2023&lt;/number&gt;&lt;dates&gt;&lt;year&gt;2022&lt;/year&gt;&lt;pub-dates&gt;&lt;date&gt;9 March 2022&lt;/date&gt;&lt;/pub-dates&gt;&lt;/dates&gt;&lt;publisher&gt;Musapedia, the banana knowledge compedium&lt;/publisher&gt;&lt;urls&gt;&lt;related-urls&gt;&lt;url&gt;https://www.promusa.org/Tropical+race+4+-+TR4&lt;/url&gt;&lt;url&gt;https://www.promusa.org/Pests+and+diseases+portal&lt;/url&gt;&lt;url&gt;https://www.promusa.org/Musapedia&lt;/url&gt;&lt;/related-urls&gt;&lt;/urls&gt;&lt;/record&gt;&lt;/Cite&gt;&lt;/EndNote&gt;</w:instrText>
      </w:r>
      <w:r w:rsidRPr="00440438">
        <w:fldChar w:fldCharType="separate"/>
      </w:r>
      <w:r>
        <w:rPr>
          <w:noProof/>
        </w:rPr>
        <w:t>(</w:t>
      </w:r>
      <w:hyperlink w:anchor="_ENREF_63" w:tooltip="Vézina, 2021 #15" w:history="1">
        <w:r w:rsidR="00DD23B9">
          <w:rPr>
            <w:noProof/>
          </w:rPr>
          <w:t>Vézina and Rouard, 2021</w:t>
        </w:r>
      </w:hyperlink>
      <w:r>
        <w:rPr>
          <w:noProof/>
        </w:rPr>
        <w:t xml:space="preserve">; </w:t>
      </w:r>
      <w:hyperlink w:anchor="_ENREF_62" w:tooltip="Vézina, 2022 #14" w:history="1">
        <w:r w:rsidR="00DD23B9">
          <w:rPr>
            <w:noProof/>
          </w:rPr>
          <w:t>Vézina, 2022</w:t>
        </w:r>
      </w:hyperlink>
      <w:r>
        <w:rPr>
          <w:noProof/>
        </w:rPr>
        <w:t>)</w:t>
      </w:r>
      <w:r w:rsidRPr="00440438">
        <w:fldChar w:fldCharType="end"/>
      </w:r>
      <w:r w:rsidRPr="00440438">
        <w:t>.</w:t>
      </w:r>
      <w:r w:rsidRPr="00004C84">
        <w:t xml:space="preserve"> </w:t>
      </w:r>
    </w:p>
    <w:p w14:paraId="2B4F5BB2" w14:textId="2EE80FDB" w:rsidR="008E5099" w:rsidRPr="00AF7668" w:rsidRDefault="008E5099" w:rsidP="004467F5">
      <w:pPr>
        <w:pStyle w:val="RARMPPara"/>
      </w:pPr>
      <w:r w:rsidRPr="00AF7668">
        <w:t xml:space="preserve">Worldwide, TR4 was found to be present in over 20 countries as of January 2020 </w:t>
      </w:r>
      <w:r w:rsidRPr="00AF7668">
        <w:fldChar w:fldCharType="begin"/>
      </w:r>
      <w:r w:rsidR="002A6C7A" w:rsidRPr="00AF7668">
        <w:instrText xml:space="preserve"> ADDIN EN.CITE &lt;EndNote&gt;&lt;Cite&gt;&lt;Author&gt;Vézina&lt;/Author&gt;&lt;Year&gt;2022&lt;/Year&gt;&lt;RecNum&gt;14&lt;/RecNum&gt;&lt;DisplayText&gt;(Vézina, 2022)&lt;/DisplayText&gt;&lt;record&gt;&lt;rec-number&gt;14&lt;/rec-number&gt;&lt;foreign-keys&gt;&lt;key app="EN" db-id="epfrrxx2yrer5te295vpsv9s529rwee9pdda" timestamp="1687331007"&gt;14&lt;/key&gt;&lt;/foreign-keys&gt;&lt;ref-type name="Web Page"&gt;12&lt;/ref-type&gt;&lt;contributors&gt;&lt;authors&gt;&lt;author&gt;Vézina, A.&lt;/author&gt;&lt;/authors&gt;&lt;/contributors&gt;&lt;titles&gt;&lt;title&gt;Tropical race 4&lt;/title&gt;&lt;/titles&gt;&lt;volume&gt;2023&lt;/volume&gt;&lt;number&gt;24 January 2023&lt;/number&gt;&lt;dates&gt;&lt;year&gt;2022&lt;/year&gt;&lt;pub-dates&gt;&lt;date&gt;9 March 2022&lt;/date&gt;&lt;/pub-dates&gt;&lt;/dates&gt;&lt;publisher&gt;Musapedia, the banana knowledge compedium&lt;/publisher&gt;&lt;urls&gt;&lt;related-urls&gt;&lt;url&gt;https://www.promusa.org/Tropical+race+4+-+TR4&lt;/url&gt;&lt;url&gt;https://www.promusa.org/Pests+and+diseases+portal&lt;/url&gt;&lt;url&gt;https://www.promusa.org/Musapedia&lt;/url&gt;&lt;/related-urls&gt;&lt;/urls&gt;&lt;/record&gt;&lt;/Cite&gt;&lt;/EndNote&gt;</w:instrText>
      </w:r>
      <w:r w:rsidRPr="00AF7668">
        <w:fldChar w:fldCharType="separate"/>
      </w:r>
      <w:r w:rsidRPr="00AF7668">
        <w:rPr>
          <w:noProof/>
        </w:rPr>
        <w:t>(</w:t>
      </w:r>
      <w:hyperlink w:anchor="_ENREF_62" w:tooltip="Vézina, 2022 #14" w:history="1">
        <w:r w:rsidR="00DD23B9" w:rsidRPr="00AF7668">
          <w:rPr>
            <w:noProof/>
          </w:rPr>
          <w:t>Vézina, 2022</w:t>
        </w:r>
      </w:hyperlink>
      <w:r w:rsidRPr="00AF7668">
        <w:rPr>
          <w:noProof/>
        </w:rPr>
        <w:t>)</w:t>
      </w:r>
      <w:r w:rsidRPr="00AF7668">
        <w:fldChar w:fldCharType="end"/>
      </w:r>
      <w:r w:rsidRPr="00AF7668">
        <w:t xml:space="preserve">. It </w:t>
      </w:r>
      <w:r w:rsidR="004E4D46" w:rsidRPr="00AF7668">
        <w:t>was detected near Darwin in 1997</w:t>
      </w:r>
      <w:r w:rsidRPr="00AF7668">
        <w:t xml:space="preserve"> and in </w:t>
      </w:r>
      <w:r w:rsidR="00C77D03" w:rsidRPr="00AF7668">
        <w:t>Qld</w:t>
      </w:r>
      <w:r w:rsidRPr="00AF7668">
        <w:t xml:space="preserve"> in 2015</w:t>
      </w:r>
      <w:r w:rsidR="004E4D46" w:rsidRPr="00AF7668">
        <w:t xml:space="preserve">. </w:t>
      </w:r>
      <w:r w:rsidRPr="00AF7668">
        <w:t>It</w:t>
      </w:r>
      <w:r w:rsidR="004E4D46" w:rsidRPr="00AF7668">
        <w:t xml:space="preserve"> </w:t>
      </w:r>
      <w:r w:rsidR="00F3259B" w:rsidRPr="00AF7668">
        <w:t>was</w:t>
      </w:r>
      <w:r w:rsidR="004E4D46" w:rsidRPr="00AF7668">
        <w:t xml:space="preserve"> detected in 160 plants at </w:t>
      </w:r>
      <w:r w:rsidR="00A57732" w:rsidRPr="00AF7668">
        <w:t>5</w:t>
      </w:r>
      <w:r w:rsidR="00C77D03" w:rsidRPr="00AF7668">
        <w:t> </w:t>
      </w:r>
      <w:r w:rsidR="004E4D46" w:rsidRPr="00AF7668">
        <w:t xml:space="preserve">properties in far north Qld </w:t>
      </w:r>
      <w:r w:rsidR="004E4D46" w:rsidRPr="00AF7668">
        <w:fldChar w:fldCharType="begin">
          <w:fldData xml:space="preserve">PEVuZE5vdGU+PENpdGU+PEF1dGhvcj5OU1cgRFBJPC9BdXRob3I+PFllYXI+MjAxNzwvWWVhcj48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</w:fldData>
        </w:fldChar>
      </w:r>
      <w:r w:rsidR="002A6C7A" w:rsidRPr="00AF7668">
        <w:instrText xml:space="preserve"> ADDIN EN.CITE </w:instrText>
      </w:r>
      <w:r w:rsidR="002A6C7A" w:rsidRPr="00AF7668">
        <w:fldChar w:fldCharType="begin">
          <w:fldData xml:space="preserve">PEVuZE5vdGU+PENpdGU+PEF1dGhvcj5OU1cgRFBJPC9BdXRob3I+PFllYXI+MjAxNzwvWWVhcj48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</w:fldData>
        </w:fldChar>
      </w:r>
      <w:r w:rsidR="002A6C7A" w:rsidRPr="00AF7668">
        <w:instrText xml:space="preserve"> ADDIN EN.CITE.DATA </w:instrText>
      </w:r>
      <w:r w:rsidR="002A6C7A" w:rsidRPr="00AF7668">
        <w:fldChar w:fldCharType="end"/>
      </w:r>
      <w:r w:rsidR="004E4D46" w:rsidRPr="00AF7668">
        <w:fldChar w:fldCharType="separate"/>
      </w:r>
      <w:r w:rsidR="00044843" w:rsidRPr="00AF7668">
        <w:rPr>
          <w:noProof/>
        </w:rPr>
        <w:t>(</w:t>
      </w:r>
      <w:hyperlink w:anchor="_ENREF_32" w:tooltip="NSW DPI, 2017 #5" w:history="1">
        <w:r w:rsidR="00DD23B9" w:rsidRPr="00AF7668">
          <w:rPr>
            <w:noProof/>
          </w:rPr>
          <w:t>NSW DPI, 2017</w:t>
        </w:r>
      </w:hyperlink>
      <w:r w:rsidR="00044843" w:rsidRPr="00AF7668">
        <w:rPr>
          <w:noProof/>
        </w:rPr>
        <w:t xml:space="preserve">; </w:t>
      </w:r>
      <w:hyperlink w:anchor="_ENREF_49" w:tooltip="QDAF, 2020 #42" w:history="1">
        <w:r w:rsidR="00DD23B9" w:rsidRPr="00AF7668">
          <w:rPr>
            <w:noProof/>
          </w:rPr>
          <w:t>QDAF, 2020</w:t>
        </w:r>
      </w:hyperlink>
      <w:r w:rsidR="00044843" w:rsidRPr="00AF7668">
        <w:rPr>
          <w:noProof/>
        </w:rPr>
        <w:t xml:space="preserve">; </w:t>
      </w:r>
      <w:hyperlink w:anchor="_ENREF_42" w:tooltip="PHA, 2022 #9" w:history="1">
        <w:r w:rsidR="00DD23B9" w:rsidRPr="00AF7668">
          <w:rPr>
            <w:noProof/>
          </w:rPr>
          <w:t>PHA, 2022</w:t>
        </w:r>
      </w:hyperlink>
      <w:r w:rsidR="00044843" w:rsidRPr="00AF7668">
        <w:rPr>
          <w:noProof/>
        </w:rPr>
        <w:t>)</w:t>
      </w:r>
      <w:r w:rsidR="004E4D46" w:rsidRPr="00AF7668">
        <w:fldChar w:fldCharType="end"/>
      </w:r>
      <w:r w:rsidR="004E4D46" w:rsidRPr="00AF7668">
        <w:t xml:space="preserve">.  </w:t>
      </w:r>
    </w:p>
    <w:p w14:paraId="0A9C829F" w14:textId="2B47C2A3" w:rsidR="004E4D46" w:rsidRDefault="004E4D46" w:rsidP="004467F5">
      <w:pPr>
        <w:pStyle w:val="RARMPPara"/>
      </w:pPr>
      <w:r w:rsidRPr="00AF7668">
        <w:t xml:space="preserve">TR4 is spread through infected planting material, via root contact, from parents </w:t>
      </w:r>
      <w:r w:rsidRPr="00440438">
        <w:t xml:space="preserve">to suckers and through movement of soil, water or contaminated equipment </w:t>
      </w:r>
      <w:r w:rsidRPr="00440438">
        <w:fldChar w:fldCharType="begin"/>
      </w:r>
      <w:r w:rsidR="002A6C7A">
        <w:instrText xml:space="preserve"> ADDIN EN.CITE &lt;EndNote&gt;&lt;Cite&gt;&lt;Author&gt;QDAF&lt;/Author&gt;&lt;Year&gt;2016&lt;/Year&gt;&lt;RecNum&gt;10&lt;/RecNum&gt;&lt;DisplayText&gt;(QDAF, 2016b)&lt;/DisplayText&gt;&lt;record&gt;&lt;rec-number&gt;10&lt;/rec-number&gt;&lt;foreign-keys&gt;&lt;key app="EN" db-id="epfrrxx2yrer5te295vpsv9s529rwee9pdda" timestamp="1687330925"&gt;10&lt;/key&gt;&lt;/foreign-keys&gt;&lt;ref-type name="Web Page"&gt;12&lt;/ref-type&gt;&lt;contributors&gt;&lt;authors&gt;&lt;author&gt;QDAF,&lt;/author&gt;&lt;/authors&gt;&lt;/contributors&gt;&lt;titles&gt;&lt;title&gt;Panama disease overview&lt;/title&gt;&lt;/titles&gt;&lt;volume&gt;2015&lt;/volume&gt;&lt;number&gt;24 September 2015&lt;/number&gt;&lt;keywords&gt;&lt;keyword&gt;DISEASE&lt;/keyword&gt;&lt;/keywords&gt;&lt;dates&gt;&lt;year&gt;2016&lt;/year&gt;&lt;pub-dates&gt;&lt;date&gt;17 June 2016&lt;/date&gt;&lt;/pub-dates&gt;&lt;/dates&gt;&lt;publisher&gt;Queensland Department of Agriculture and Fisheries&lt;/publisher&gt;&lt;label&gt;21620&lt;/label&gt;&lt;urls&gt;&lt;related-urls&gt;&lt;url&gt;&lt;style face="underline" font="default" size="100%"&gt;https://www.daf.qld.gov.au/plants/health-pests-diseases/a-z-significant/panama-disease2/panama-disease&lt;/style&gt;&lt;/url&gt;&lt;/related-urls&gt;&lt;/urls&gt;&lt;/record&gt;&lt;/Cite&gt;&lt;/EndNote&gt;</w:instrText>
      </w:r>
      <w:r w:rsidRPr="00440438">
        <w:fldChar w:fldCharType="separate"/>
      </w:r>
      <w:r>
        <w:rPr>
          <w:noProof/>
        </w:rPr>
        <w:t>(</w:t>
      </w:r>
      <w:hyperlink w:anchor="_ENREF_48" w:tooltip="QDAF, 2016 #10" w:history="1">
        <w:r w:rsidR="00DD23B9">
          <w:rPr>
            <w:noProof/>
          </w:rPr>
          <w:t>QDAF, 2016b</w:t>
        </w:r>
      </w:hyperlink>
      <w:r>
        <w:rPr>
          <w:noProof/>
        </w:rPr>
        <w:t>)</w:t>
      </w:r>
      <w:r w:rsidRPr="00440438">
        <w:fldChar w:fldCharType="end"/>
      </w:r>
      <w:r w:rsidRPr="00440438">
        <w:t xml:space="preserve">. </w:t>
      </w:r>
      <w:r w:rsidR="008E5099">
        <w:rPr>
          <w:szCs w:val="22"/>
        </w:rPr>
        <w:t>S</w:t>
      </w:r>
      <w:r w:rsidR="008E5099" w:rsidRPr="00417F58">
        <w:rPr>
          <w:szCs w:val="22"/>
        </w:rPr>
        <w:t>pores can persist in the soil for decades and the use of fungicides and fumigants will not eradicate the pathogen</w:t>
      </w:r>
      <w:r w:rsidR="007464CF">
        <w:t xml:space="preserve"> </w:t>
      </w:r>
      <w:r w:rsidR="007464CF">
        <w:fldChar w:fldCharType="begin"/>
      </w:r>
      <w:r w:rsidR="002A6C7A">
        <w:instrText xml:space="preserve"> ADDIN EN.CITE &lt;EndNote&gt;&lt;Cite&gt;&lt;Author&gt;QDAF&lt;/Author&gt;&lt;Year&gt;2016&lt;/Year&gt;&lt;RecNum&gt;10&lt;/RecNum&gt;&lt;DisplayText&gt;(QDAF, 2016b; Vézina, 2021)&lt;/DisplayText&gt;&lt;record&gt;&lt;rec-number&gt;10&lt;/rec-number&gt;&lt;foreign-keys&gt;&lt;key app="EN" db-id="epfrrxx2yrer5te295vpsv9s529rwee9pdda" timestamp="1687330925"&gt;10&lt;/key&gt;&lt;/foreign-keys&gt;&lt;ref-type name="Web Page"&gt;12&lt;/ref-type&gt;&lt;contributors&gt;&lt;authors&gt;&lt;author&gt;QDAF,&lt;/author&gt;&lt;/authors&gt;&lt;/contributors&gt;&lt;titles&gt;&lt;title&gt;Panama disease overview&lt;/title&gt;&lt;/titles&gt;&lt;volume&gt;2015&lt;/volume&gt;&lt;number&gt;24 September 2015&lt;/number&gt;&lt;keywords&gt;&lt;keyword&gt;DISEASE&lt;/keyword&gt;&lt;/keywords&gt;&lt;dates&gt;&lt;year&gt;2016&lt;/year&gt;&lt;pub-dates&gt;&lt;date&gt;17 June 2016&lt;/date&gt;&lt;/pub-dates&gt;&lt;/dates&gt;&lt;publisher&gt;Queensland Department of Agriculture and Fisheries&lt;/publisher&gt;&lt;label&gt;21620&lt;/label&gt;&lt;urls&gt;&lt;related-urls&gt;&lt;url&gt;&lt;style face="underline" font="default" size="100%"&gt;https://www.daf.qld.gov.au/plants/health-pests-diseases/a-z-significant/panama-disease2/panama-disease&lt;/style&gt;&lt;/url&gt;&lt;/related-urls&gt;&lt;/urls&gt;&lt;/record&gt;&lt;/Cite&gt;&lt;Cite&gt;&lt;Author&gt;Vézina&lt;/Author&gt;&lt;Year&gt;2021&lt;/Year&gt;&lt;RecNum&gt;13&lt;/RecNum&gt;&lt;record&gt;&lt;rec-number&gt;13&lt;/rec-number&gt;&lt;foreign-keys&gt;&lt;key app="EN" db-id="epfrrxx2yrer5te295vpsv9s529rwee9pdda" timestamp="1687331005"&gt;13&lt;/key&gt;&lt;/foreign-keys&gt;&lt;ref-type name="Web Page"&gt;12&lt;/ref-type&gt;&lt;contributors&gt;&lt;authors&gt;&lt;author&gt;Vézina, A.&lt;/author&gt;&lt;/authors&gt;&lt;/contributors&gt;&lt;titles&gt;&lt;title&gt;Fusarium wilt of banana&lt;/title&gt;&lt;/titles&gt;&lt;volume&gt;2021&lt;/volume&gt;&lt;number&gt;28 January 2021&lt;/number&gt;&lt;dates&gt;&lt;year&gt;2021&lt;/year&gt;&lt;/dates&gt;&lt;publisher&gt;Musapedia, the banana knowledge compedium&lt;/publisher&gt;&lt;urls&gt;&lt;related-urls&gt;&lt;url&gt;https://www.promusa.org/Fusarium+wilt&lt;/url&gt;&lt;url&gt;https://www.promusa.org/Pests+and+diseases+portal&lt;/url&gt;&lt;url&gt;https://www.promusa.org/Musapedia&lt;/url&gt;&lt;/related-urls&gt;&lt;/urls&gt;&lt;/record&gt;&lt;/Cite&gt;&lt;/EndNote&gt;</w:instrText>
      </w:r>
      <w:r w:rsidR="007464CF">
        <w:fldChar w:fldCharType="separate"/>
      </w:r>
      <w:r w:rsidR="007464CF">
        <w:rPr>
          <w:noProof/>
        </w:rPr>
        <w:t>(</w:t>
      </w:r>
      <w:hyperlink w:anchor="_ENREF_48" w:tooltip="QDAF, 2016 #10" w:history="1">
        <w:r w:rsidR="00DD23B9">
          <w:rPr>
            <w:noProof/>
          </w:rPr>
          <w:t>QDAF, 2016b</w:t>
        </w:r>
      </w:hyperlink>
      <w:r w:rsidR="007464CF">
        <w:rPr>
          <w:noProof/>
        </w:rPr>
        <w:t xml:space="preserve">; </w:t>
      </w:r>
      <w:hyperlink w:anchor="_ENREF_61" w:tooltip="Vézina, 2021 #13" w:history="1">
        <w:r w:rsidR="00DD23B9">
          <w:rPr>
            <w:noProof/>
          </w:rPr>
          <w:t>Vézina, 2021</w:t>
        </w:r>
      </w:hyperlink>
      <w:r w:rsidR="007464CF">
        <w:rPr>
          <w:noProof/>
        </w:rPr>
        <w:t>)</w:t>
      </w:r>
      <w:r w:rsidR="007464CF">
        <w:fldChar w:fldCharType="end"/>
      </w:r>
      <w:r w:rsidRPr="00440438">
        <w:t xml:space="preserve">. </w:t>
      </w:r>
      <w:r w:rsidR="00E415ED">
        <w:t xml:space="preserve">The disease has been found in a range of soil types </w:t>
      </w:r>
      <w:r w:rsidR="00E415ED">
        <w:fldChar w:fldCharType="begin"/>
      </w:r>
      <w:r w:rsidR="002A6C7A">
        <w:instrText xml:space="preserve"> ADDIN EN.CITE &lt;EndNote&gt;&lt;Cite&gt;&lt;Author&gt;Biosecurity Queensland&lt;/Author&gt;&lt;Year&gt;2021&lt;/Year&gt;&lt;RecNum&gt;1&lt;/RecNum&gt;&lt;DisplayText&gt;(Biosecurity Queensland, 2021)&lt;/DisplayText&gt;&lt;record&gt;&lt;rec-number&gt;1&lt;/rec-number&gt;&lt;foreign-keys&gt;&lt;key app="EN" db-id="epfrrxx2yrer5te295vpsv9s529rwee9pdda" timestamp="1687330755"&gt;1&lt;/key&gt;&lt;/foreign-keys&gt;&lt;ref-type name="Report"&gt;27&lt;/ref-type&gt;&lt;contributors&gt;&lt;authors&gt;&lt;author&gt;Biosecurity Queensland,&lt;/author&gt;&lt;/authors&gt;&lt;/contributors&gt;&lt;titles&gt;&lt;title&gt;2021 Panama TR4 Epidemiological review&lt;/title&gt;&lt;/titles&gt;&lt;dates&gt;&lt;year&gt;2021&lt;/year&gt;&lt;/dates&gt;&lt;publisher&gt;Biosecurity Queensland&lt;/publisher&gt;&lt;urls&gt;&lt;related-urls&gt;&lt;url&gt;https://panamatr4protect.com.au/wp-content/uploads/2021/09/2021-Panama-TR4-Epidemiological-Review-v1.1.pdf&lt;/url&gt;&lt;url&gt;https://panamatr4protect.com.au/&lt;/url&gt;&lt;url&gt;https://www.daf.qld.gov.au/news-media/media-centre/biosecurity/news/scientific-review-informs-industry-of-a-way-forward-in-the-management-of-panama-tr4&lt;/url&gt;&lt;/related-urls&gt;&lt;/urls&gt;&lt;/record&gt;&lt;/Cite&gt;&lt;/EndNote&gt;</w:instrText>
      </w:r>
      <w:r w:rsidR="00E415ED">
        <w:fldChar w:fldCharType="separate"/>
      </w:r>
      <w:r w:rsidR="00E415ED">
        <w:rPr>
          <w:noProof/>
        </w:rPr>
        <w:t>(</w:t>
      </w:r>
      <w:hyperlink w:anchor="_ENREF_4" w:tooltip="Biosecurity Queensland, 2021 #1" w:history="1">
        <w:r w:rsidR="00DD23B9">
          <w:rPr>
            <w:noProof/>
          </w:rPr>
          <w:t>Biosecurity Queensland, 2021</w:t>
        </w:r>
      </w:hyperlink>
      <w:r w:rsidR="00E415ED">
        <w:rPr>
          <w:noProof/>
        </w:rPr>
        <w:t>)</w:t>
      </w:r>
      <w:r w:rsidR="00E415ED">
        <w:fldChar w:fldCharType="end"/>
      </w:r>
      <w:r w:rsidR="00C77D03">
        <w:t>;</w:t>
      </w:r>
      <w:r w:rsidR="00E415ED">
        <w:t xml:space="preserve"> however</w:t>
      </w:r>
      <w:r w:rsidR="00C77D03">
        <w:t>,</w:t>
      </w:r>
      <w:r w:rsidR="00E415ED">
        <w:t xml:space="preserve"> s</w:t>
      </w:r>
      <w:r w:rsidR="008E5099">
        <w:t>ome</w:t>
      </w:r>
      <w:r w:rsidRPr="00440438">
        <w:t xml:space="preserve"> soil types may suppress the disease </w:t>
      </w:r>
      <w:r w:rsidRPr="00440438">
        <w:fldChar w:fldCharType="begin">
          <w:fldData xml:space="preserve">PEVuZE5vdGU+PENpdGU+PEF1dGhvcj5Ww6l6aW5hPC9BdXRob3I+PFllYXI+MjAyMTwvWWVhcj48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</w:fldData>
        </w:fldChar>
      </w:r>
      <w:r w:rsidR="002A6C7A">
        <w:instrText xml:space="preserve"> ADDIN EN.CITE </w:instrText>
      </w:r>
      <w:r w:rsidR="002A6C7A">
        <w:fldChar w:fldCharType="begin">
          <w:fldData xml:space="preserve">PEVuZE5vdGU+PENpdGU+PEF1dGhvcj5Ww6l6aW5hPC9BdXRob3I+PFllYXI+MjAyMTwvWWVhcj48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</w:fldData>
        </w:fldChar>
      </w:r>
      <w:r w:rsidR="002A6C7A">
        <w:instrText xml:space="preserve"> ADDIN EN.CITE.DATA </w:instrText>
      </w:r>
      <w:r w:rsidR="002A6C7A">
        <w:fldChar w:fldCharType="end"/>
      </w:r>
      <w:r w:rsidRPr="00440438">
        <w:fldChar w:fldCharType="separate"/>
      </w:r>
      <w:r>
        <w:rPr>
          <w:noProof/>
        </w:rPr>
        <w:t>(</w:t>
      </w:r>
      <w:hyperlink w:anchor="_ENREF_38" w:tooltip="Pegg, 2019 #7" w:history="1">
        <w:r w:rsidR="00DD23B9">
          <w:rPr>
            <w:noProof/>
          </w:rPr>
          <w:t>Pegg et al., 2019</w:t>
        </w:r>
      </w:hyperlink>
      <w:r>
        <w:rPr>
          <w:noProof/>
        </w:rPr>
        <w:t xml:space="preserve">; </w:t>
      </w:r>
      <w:hyperlink w:anchor="_ENREF_4" w:tooltip="Biosecurity Queensland, 2021 #1" w:history="1">
        <w:r w:rsidR="00DD23B9">
          <w:rPr>
            <w:noProof/>
          </w:rPr>
          <w:t>Biosecurity Queensland, 2021</w:t>
        </w:r>
      </w:hyperlink>
      <w:r>
        <w:rPr>
          <w:noProof/>
        </w:rPr>
        <w:t xml:space="preserve">; </w:t>
      </w:r>
      <w:hyperlink w:anchor="_ENREF_61" w:tooltip="Vézina, 2021 #13" w:history="1">
        <w:r w:rsidR="00DD23B9">
          <w:rPr>
            <w:noProof/>
          </w:rPr>
          <w:t>Vézina, 2021</w:t>
        </w:r>
      </w:hyperlink>
      <w:r>
        <w:rPr>
          <w:noProof/>
        </w:rPr>
        <w:t>)</w:t>
      </w:r>
      <w:r w:rsidRPr="00440438">
        <w:fldChar w:fldCharType="end"/>
      </w:r>
      <w:r>
        <w:t>.</w:t>
      </w:r>
    </w:p>
    <w:p w14:paraId="33E3F5F7" w14:textId="54BD457D" w:rsidR="000E32D4" w:rsidRDefault="008E5099" w:rsidP="004467F5">
      <w:pPr>
        <w:pStyle w:val="RARMPPara"/>
      </w:pPr>
      <w:r w:rsidRPr="00417F58">
        <w:t xml:space="preserve">The best option for managing this disease is to minimise spread from infected areas by restricting movement of people, machinery, animal and water flow within the infected areas </w:t>
      </w:r>
      <w:r w:rsidR="00686D09">
        <w:fldChar w:fldCharType="begin"/>
      </w:r>
      <w:r w:rsidR="00686D09">
        <w:instrText xml:space="preserve"> ADDIN EN.CITE &lt;EndNote&gt;&lt;Cite&gt;&lt;Author&gt;Daly&lt;/Author&gt;&lt;Year&gt;2006&lt;/Year&gt;&lt;RecNum&gt;55&lt;/RecNum&gt;&lt;DisplayText&gt;(Daly and Walduck, 2006)&lt;/DisplayText&gt;&lt;record&gt;&lt;rec-number&gt;55&lt;/rec-number&gt;&lt;foreign-keys&gt;&lt;key app="EN" db-id="epfrrxx2yrer5te295vpsv9s529rwee9pdda" timestamp="1687487283"&gt;55&lt;/key&gt;&lt;/foreign-keys&gt;&lt;ref-type name="Pamphlet"&gt;24&lt;/ref-type&gt;&lt;contributors&gt;&lt;authors&gt;&lt;author&gt;Daly, A.&lt;/author&gt;&lt;author&gt;Walduck, G&lt;/author&gt;&lt;/authors&gt;&lt;secondary-authors&gt;&lt;author&gt;Department of Primary Industry, Fisheries and Mines, NT Government&lt;/author&gt;&lt;/secondary-authors&gt;&lt;/contributors&gt;&lt;titles&gt;&lt;title&gt;&lt;style face="italic" font="default" size="100%"&gt;Fusarium&lt;/style&gt;&lt;style face="normal" font="default" size="100%"&gt; Wilt of Bananas (Panama Disease)&lt;/style&gt;&lt;/title&gt;&lt;/titles&gt;&lt;edition&gt;Agnote No. 151&lt;/edition&gt;&lt;reprint-edition&gt;Not in File&lt;/reprint-edition&gt;&lt;keywords&gt;&lt;keyword&gt;Fusarium&lt;/keyword&gt;&lt;keyword&gt;FUSARIUM-WILT&lt;/keyword&gt;&lt;keyword&gt;Wilt&lt;/keyword&gt;&lt;keyword&gt;of&lt;/keyword&gt;&lt;keyword&gt;banana&lt;/keyword&gt;&lt;keyword&gt;DISEASE&lt;/keyword&gt;&lt;/keywords&gt;&lt;dates&gt;&lt;year&gt;2006&lt;/year&gt;&lt;pub-dates&gt;&lt;date&gt;2006&lt;/date&gt;&lt;/pub-dates&gt;&lt;/dates&gt;&lt;publisher&gt;Department of Primary Industry, Fisheries and Mines, NT Government&lt;/publisher&gt;&lt;label&gt;21639&lt;/label&gt;&lt;urls&gt;&lt;/urls&gt;&lt;/record&gt;&lt;/Cite&gt;&lt;/EndNote&gt;</w:instrText>
      </w:r>
      <w:r w:rsidR="00686D09">
        <w:fldChar w:fldCharType="separate"/>
      </w:r>
      <w:r w:rsidR="00686D09">
        <w:rPr>
          <w:noProof/>
        </w:rPr>
        <w:t>(</w:t>
      </w:r>
      <w:hyperlink w:anchor="_ENREF_9" w:tooltip="Daly, 2006 #55" w:history="1">
        <w:r w:rsidR="00DD23B9">
          <w:rPr>
            <w:noProof/>
          </w:rPr>
          <w:t>Daly and Walduck, 2006</w:t>
        </w:r>
      </w:hyperlink>
      <w:r w:rsidR="00686D09">
        <w:rPr>
          <w:noProof/>
        </w:rPr>
        <w:t>)</w:t>
      </w:r>
      <w:r w:rsidR="00686D09">
        <w:fldChar w:fldCharType="end"/>
      </w:r>
      <w:r w:rsidRPr="00417F58">
        <w:t>.</w:t>
      </w:r>
      <w:r w:rsidR="00D52B61">
        <w:t xml:space="preserve"> </w:t>
      </w:r>
      <w:r w:rsidR="004E4D46" w:rsidRPr="00440438">
        <w:t xml:space="preserve">Strict quarantine practices have helped in restricting the spread of this disease. </w:t>
      </w:r>
      <w:r w:rsidR="004E4D46">
        <w:t xml:space="preserve">The Queensland Biosecurity Regulation 2016 </w:t>
      </w:r>
      <w:r w:rsidR="00BE7322">
        <w:fldChar w:fldCharType="begin"/>
      </w:r>
      <w:r w:rsidR="002A6C7A">
        <w:instrText xml:space="preserve"> ADDIN EN.CITE &lt;EndNote&gt;&lt;Cite&gt;&lt;Author&gt;State of Queensland&lt;/Author&gt;&lt;Year&gt;2016&lt;/Year&gt;&lt;RecNum&gt;43&lt;/RecNum&gt;&lt;DisplayText&gt;(State of Queensland, 2016)&lt;/DisplayText&gt;&lt;record&gt;&lt;rec-number&gt;43&lt;/rec-number&gt;&lt;foreign-keys&gt;&lt;key app="EN" db-id="epfrrxx2yrer5te295vpsv9s529rwee9pdda" timestamp="1687410938"&gt;43&lt;/key&gt;&lt;/foreign-keys&gt;&lt;ref-type name="Legal Rule or Regulation"&gt;50&lt;/ref-type&gt;&lt;contributors&gt;&lt;authors&gt;&lt;author&gt;State of Queensland,&lt;/author&gt;&lt;/authors&gt;&lt;/contributors&gt;&lt;titles&gt;&lt;title&gt;Queensland Biosecurity regulation 2016. (Current as at 14 August 2020)&lt;/title&gt;&lt;/titles&gt;&lt;keywords&gt;&lt;keyword&gt;Queensland&lt;/keyword&gt;&lt;keyword&gt;biosecurity&lt;/keyword&gt;&lt;keyword&gt;regulation&lt;/keyword&gt;&lt;keyword&gt;legislation&lt;/keyword&gt;&lt;keyword&gt;of&lt;/keyword&gt;&lt;keyword&gt;banana&lt;/keyword&gt;&lt;/keywords&gt;&lt;dates&gt;&lt;year&gt;2016&lt;/year&gt;&lt;pub-dates&gt;&lt;date&gt;2016&lt;/date&gt;&lt;/pub-dates&gt;&lt;/dates&gt;&lt;publisher&gt;State of Queensland&lt;/publisher&gt;&lt;label&gt;21687&lt;/label&gt;&lt;urls&gt;&lt;related-urls&gt;&lt;url&gt;&lt;style face="underline" font="default" size="100%"&gt;https://www.legislation.qld.gov.au/LEGISLTN/SLS/2016/16SL075.pdf&lt;/style&gt;&lt;/url&gt;&lt;/related-urls&gt;&lt;/urls&gt;&lt;research-notes&gt;Also attached is Subordinate Legislation 2016 No. 75&lt;/research-notes&gt;&lt;/record&gt;&lt;/Cite&gt;&lt;/EndNote&gt;</w:instrText>
      </w:r>
      <w:r w:rsidR="00BE7322">
        <w:fldChar w:fldCharType="separate"/>
      </w:r>
      <w:r w:rsidR="00BE7322">
        <w:rPr>
          <w:noProof/>
        </w:rPr>
        <w:t>(</w:t>
      </w:r>
      <w:hyperlink w:anchor="_ENREF_57" w:tooltip="State of Queensland, 2016 #43" w:history="1">
        <w:r w:rsidR="00DD23B9">
          <w:rPr>
            <w:noProof/>
          </w:rPr>
          <w:t>State of Queensland, 2016</w:t>
        </w:r>
      </w:hyperlink>
      <w:r w:rsidR="00BE7322">
        <w:rPr>
          <w:noProof/>
        </w:rPr>
        <w:t>)</w:t>
      </w:r>
      <w:r w:rsidR="00BE7322">
        <w:fldChar w:fldCharType="end"/>
      </w:r>
      <w:r w:rsidR="004E4D46">
        <w:t xml:space="preserve"> and the Queensland Biosecurity Manual </w:t>
      </w:r>
      <w:r w:rsidR="00BE7322">
        <w:fldChar w:fldCharType="begin"/>
      </w:r>
      <w:r w:rsidR="002A6C7A">
        <w:instrText xml:space="preserve"> ADDIN EN.CITE &lt;EndNote&gt;&lt;Cite&gt;&lt;Author&gt;Queensland Government&lt;/Author&gt;&lt;Year&gt;2022&lt;/Year&gt;&lt;RecNum&gt;44&lt;/RecNum&gt;&lt;DisplayText&gt;(Queensland Government, 2022)&lt;/DisplayText&gt;&lt;record&gt;&lt;rec-number&gt;44&lt;/rec-number&gt;&lt;foreign-keys&gt;&lt;key app="EN" db-id="epfrrxx2yrer5te295vpsv9s529rwee9pdda" timestamp="1687410982"&gt;44&lt;/key&gt;&lt;/foreign-keys&gt;&lt;ref-type name="Report"&gt;27&lt;/ref-type&gt;&lt;contributors&gt;&lt;authors&gt;&lt;author&gt;Queensland Government,&lt;/author&gt;&lt;/authors&gt;&lt;/contributors&gt;&lt;titles&gt;&lt;title&gt;Queensland biosecurity manual. Edition 2021, version 17.&lt;/title&gt;&lt;/titles&gt;&lt;dates&gt;&lt;year&gt;2022&lt;/year&gt;&lt;/dates&gt;&lt;publisher&gt;Biosecurity Queensland, Queensland Department of Agriculture and Fisheries&lt;/publisher&gt;&lt;urls&gt;&lt;related-urls&gt;&lt;url&gt;https://www.daf.qld.gov.au/business-priorities/biosecurity/policy-legislation-regulation/qld-biosecurity-manual-certificates&lt;/url&gt;&lt;url&gt;https://www.daf.qld.gov.au/__data/assets/pdf_file/0004/379138/qld-biosecurity-manual.pdf&lt;/url&gt;&lt;url&gt;https://www.business.qld.gov.au/industries/farms-fishing-forestry/agriculture/land-management/moving-plant-soil/maps-biosecurity-zones&lt;/url&gt;&lt;/related-urls&gt;&lt;/urls&gt;&lt;/record&gt;&lt;/Cite&gt;&lt;/EndNote&gt;</w:instrText>
      </w:r>
      <w:r w:rsidR="00BE7322">
        <w:fldChar w:fldCharType="separate"/>
      </w:r>
      <w:r w:rsidR="00BE7322">
        <w:rPr>
          <w:noProof/>
        </w:rPr>
        <w:t>(</w:t>
      </w:r>
      <w:hyperlink w:anchor="_ENREF_50" w:tooltip="Queensland Government, 2022 #44" w:history="1">
        <w:r w:rsidR="00DD23B9">
          <w:rPr>
            <w:noProof/>
          </w:rPr>
          <w:t>Queensland Government, 2022</w:t>
        </w:r>
      </w:hyperlink>
      <w:r w:rsidR="00BE7322">
        <w:rPr>
          <w:noProof/>
        </w:rPr>
        <w:t>)</w:t>
      </w:r>
      <w:r w:rsidR="00BE7322">
        <w:fldChar w:fldCharType="end"/>
      </w:r>
      <w:r w:rsidR="004E4D46">
        <w:t xml:space="preserve"> detail biosecurity requirements for </w:t>
      </w:r>
      <w:r w:rsidR="00C77D03">
        <w:t>Qld</w:t>
      </w:r>
      <w:r w:rsidR="004E4D46">
        <w:t xml:space="preserve">, including those related to banana production. </w:t>
      </w:r>
      <w:r w:rsidR="004E4D46" w:rsidRPr="00440438">
        <w:t xml:space="preserve">A surveillance program for 2020/21 was implemented for commercial banana farms in </w:t>
      </w:r>
      <w:r w:rsidR="004E4D46">
        <w:t>f</w:t>
      </w:r>
      <w:r w:rsidR="004E4D46" w:rsidRPr="00440438">
        <w:t xml:space="preserve">ar </w:t>
      </w:r>
      <w:r w:rsidR="004E4D46">
        <w:t>n</w:t>
      </w:r>
      <w:r w:rsidR="004E4D46" w:rsidRPr="00440438">
        <w:t xml:space="preserve">orth Qld </w:t>
      </w:r>
      <w:r w:rsidR="00BE7322">
        <w:fldChar w:fldCharType="begin"/>
      </w:r>
      <w:r w:rsidR="002A6C7A">
        <w:instrText xml:space="preserve"> ADDIN EN.CITE &lt;EndNote&gt;&lt;Cite&gt;&lt;Author&gt;QDAF&lt;/Author&gt;&lt;Year&gt;2020&lt;/Year&gt;&lt;RecNum&gt;42&lt;/RecNum&gt;&lt;DisplayText&gt;(QDAF, 2020)&lt;/DisplayText&gt;&lt;record&gt;&lt;rec-number&gt;42&lt;/rec-number&gt;&lt;foreign-keys&gt;&lt;key app="EN" db-id="epfrrxx2yrer5te295vpsv9s529rwee9pdda" timestamp="1687410669"&gt;42&lt;/key&gt;&lt;/foreign-keys&gt;&lt;ref-type name="Web Page"&gt;12&lt;/ref-type&gt;&lt;contributors&gt;&lt;authors&gt;&lt;author&gt;QDAF,&lt;/author&gt;&lt;/authors&gt;&lt;/contributors&gt;&lt;titles&gt;&lt;title&gt;Latest Panama TR4 news&lt;/title&gt;&lt;/titles&gt;&lt;volume&gt;2021&lt;/volume&gt;&lt;number&gt;16 September 2021&lt;/number&gt;&lt;dates&gt;&lt;year&gt;2020&lt;/year&gt;&lt;pub-dates&gt;&lt;date&gt;10 September 2020&lt;/date&gt;&lt;/pub-dates&gt;&lt;/dates&gt;&lt;publisher&gt;Queensland Government - Department of Agriculture and Fisheries&lt;/publisher&gt;&lt;urls&gt;&lt;related-urls&gt;&lt;url&gt;https://www.daf.qld.gov.au/business-priorities/biosecurity/plant/eradication-surveillance-control/panama-disease/current-situation&lt;/url&gt;&lt;url&gt;https://www.daf.qld.gov.au/__data/assets/pdf_file/0008/1508741/Panama-TR4-confirmed-on-fifth-commercial-banana-200910.pdf&lt;/url&gt;&lt;/related-urls&gt;&lt;/urls&gt;&lt;/record&gt;&lt;/Cite&gt;&lt;/EndNote&gt;</w:instrText>
      </w:r>
      <w:r w:rsidR="00BE7322">
        <w:fldChar w:fldCharType="separate"/>
      </w:r>
      <w:r w:rsidR="00BE7322">
        <w:rPr>
          <w:noProof/>
        </w:rPr>
        <w:t>(</w:t>
      </w:r>
      <w:hyperlink w:anchor="_ENREF_49" w:tooltip="QDAF, 2020 #42" w:history="1">
        <w:r w:rsidR="00DD23B9">
          <w:rPr>
            <w:noProof/>
          </w:rPr>
          <w:t>QDAF, 2020</w:t>
        </w:r>
      </w:hyperlink>
      <w:r w:rsidR="00BE7322">
        <w:rPr>
          <w:noProof/>
        </w:rPr>
        <w:t>)</w:t>
      </w:r>
      <w:r w:rsidR="00BE7322">
        <w:fldChar w:fldCharType="end"/>
      </w:r>
      <w:r w:rsidR="004E4D46" w:rsidRPr="00440438">
        <w:t>.</w:t>
      </w:r>
    </w:p>
    <w:p w14:paraId="23EEDD1D" w14:textId="54D9E521" w:rsidR="00775046" w:rsidRPr="00775046" w:rsidRDefault="00714AB4" w:rsidP="004467F5">
      <w:pPr>
        <w:pStyle w:val="RARMPPara"/>
      </w:pPr>
      <w:r>
        <w:t xml:space="preserve">Further details of Panama disease </w:t>
      </w:r>
      <w:r w:rsidR="008E1406">
        <w:t xml:space="preserve">and its occurrence </w:t>
      </w:r>
      <w:r>
        <w:t xml:space="preserve">in Australia can be found in </w:t>
      </w:r>
      <w:r w:rsidRPr="008E7CF6">
        <w:rPr>
          <w:i/>
          <w:iCs/>
        </w:rPr>
        <w:t xml:space="preserve">The Biology of </w:t>
      </w:r>
      <w:r w:rsidRPr="008E7CF6">
        <w:t xml:space="preserve">Musa </w:t>
      </w:r>
      <w:r w:rsidRPr="008E7CF6">
        <w:rPr>
          <w:i/>
          <w:iCs/>
        </w:rPr>
        <w:t xml:space="preserve">L. (banana)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DD23B9">
          <w:rPr>
            <w:noProof/>
          </w:rPr>
          <w:t>OGTR, 2023</w:t>
        </w:r>
      </w:hyperlink>
      <w:r w:rsidR="00FC5437">
        <w:rPr>
          <w:noProof/>
        </w:rPr>
        <w:t>)</w:t>
      </w:r>
      <w:r w:rsidR="00FC5437">
        <w:fldChar w:fldCharType="end"/>
      </w:r>
      <w:r>
        <w:t>.</w:t>
      </w:r>
    </w:p>
    <w:p w14:paraId="3D254B3D" w14:textId="26A1E4D0" w:rsidR="00A87575" w:rsidRPr="00B87B7A" w:rsidRDefault="00D57224" w:rsidP="00E34F01">
      <w:pPr>
        <w:pStyle w:val="3RARMP"/>
      </w:pPr>
      <w:bookmarkStart w:id="69" w:name="_Toc158722344"/>
      <w:r w:rsidRPr="006122A3">
        <w:t xml:space="preserve">The </w:t>
      </w:r>
      <w:r w:rsidR="005206AF">
        <w:t>introduced genes, encoded proteins and their associated effects</w:t>
      </w:r>
      <w:bookmarkEnd w:id="69"/>
    </w:p>
    <w:p w14:paraId="5AC436DB" w14:textId="5A521326" w:rsidR="00A87575" w:rsidRPr="00B87B7A" w:rsidRDefault="00426E1D" w:rsidP="00E34F01">
      <w:pPr>
        <w:pStyle w:val="4RARMP"/>
      </w:pPr>
      <w:bookmarkStart w:id="70" w:name="_Ref114153908"/>
      <w:bookmarkStart w:id="71" w:name="_Ref139448921"/>
      <w:r>
        <w:t xml:space="preserve">Gene for </w:t>
      </w:r>
      <w:bookmarkEnd w:id="70"/>
      <w:r w:rsidR="007445BC">
        <w:t>disease resistanc</w:t>
      </w:r>
      <w:r w:rsidR="00A54DE1">
        <w:t xml:space="preserve">e – </w:t>
      </w:r>
      <w:r w:rsidR="00436C26">
        <w:t>Mam</w:t>
      </w:r>
      <w:r w:rsidR="00A54DE1">
        <w:t>RGA2</w:t>
      </w:r>
      <w:bookmarkEnd w:id="71"/>
    </w:p>
    <w:p w14:paraId="299B5F5E" w14:textId="4D81B41E" w:rsidR="00311823" w:rsidRPr="00E9374F" w:rsidRDefault="00311823" w:rsidP="004467F5">
      <w:pPr>
        <w:pStyle w:val="RARMPPara"/>
      </w:pPr>
      <w:r w:rsidRPr="0002110A">
        <w:t>Expression of resistance (</w:t>
      </w:r>
      <w:r w:rsidRPr="0002110A">
        <w:rPr>
          <w:i/>
        </w:rPr>
        <w:t>R</w:t>
      </w:r>
      <w:r w:rsidRPr="00E9374F">
        <w:rPr>
          <w:iCs/>
        </w:rPr>
        <w:t>)</w:t>
      </w:r>
      <w:r w:rsidRPr="00E9374F">
        <w:t xml:space="preserve"> genes in several GM plants has been demonstrated to confer resistance to pathogens carrying the </w:t>
      </w:r>
      <w:r>
        <w:t>corresponding avirulence</w:t>
      </w:r>
      <w:r w:rsidRPr="0002110A">
        <w:t xml:space="preserve"> gene </w:t>
      </w:r>
      <w:r w:rsidR="00BE7322">
        <w:fldChar w:fldCharType="begin">
          <w:fldData xml:space="preserve">PEVuZE5vdGU+PENpdGU+PEF1dGhvcj5IdWxiZXJ0PC9BdXRob3I+PFllYXI+MjAwMTwvWWVhcj48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</w:fldData>
        </w:fldChar>
      </w:r>
      <w:r w:rsidR="00DD23B9">
        <w:instrText xml:space="preserve"> ADDIN EN.CITE </w:instrText>
      </w:r>
      <w:r w:rsidR="00DD23B9">
        <w:fldChar w:fldCharType="begin">
          <w:fldData xml:space="preserve">PEVuZE5vdGU+PENpdGU+PEF1dGhvcj5IdWxiZXJ0PC9BdXRob3I+PFllYXI+MjAwMTwvWWVhcj48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</w:fldData>
        </w:fldChar>
      </w:r>
      <w:r w:rsidR="00DD23B9">
        <w:instrText xml:space="preserve"> ADDIN EN.CITE.DATA </w:instrText>
      </w:r>
      <w:r w:rsidR="00DD23B9">
        <w:fldChar w:fldCharType="end"/>
      </w:r>
      <w:r w:rsidR="00BE7322">
        <w:fldChar w:fldCharType="separate"/>
      </w:r>
      <w:r w:rsidR="007464CF">
        <w:rPr>
          <w:noProof/>
        </w:rPr>
        <w:t>(</w:t>
      </w:r>
      <w:hyperlink w:anchor="_ENREF_22" w:tooltip="Hulbert, 2001 #38" w:history="1">
        <w:r w:rsidR="00DD23B9">
          <w:rPr>
            <w:noProof/>
          </w:rPr>
          <w:t>see review by Hulbert et al., 2001</w:t>
        </w:r>
      </w:hyperlink>
      <w:r w:rsidR="007464CF">
        <w:rPr>
          <w:noProof/>
        </w:rPr>
        <w:t>)</w:t>
      </w:r>
      <w:r w:rsidR="00BE7322">
        <w:fldChar w:fldCharType="end"/>
      </w:r>
      <w:r w:rsidRPr="0002110A">
        <w:t xml:space="preserve">. For example, the </w:t>
      </w:r>
      <w:r w:rsidRPr="00342506">
        <w:rPr>
          <w:i/>
          <w:iCs/>
        </w:rPr>
        <w:t>R</w:t>
      </w:r>
      <w:r w:rsidRPr="0002110A">
        <w:t xml:space="preserve"> gene </w:t>
      </w:r>
      <w:r w:rsidRPr="0002110A">
        <w:rPr>
          <w:i/>
        </w:rPr>
        <w:t>Pto</w:t>
      </w:r>
      <w:r w:rsidRPr="0002110A">
        <w:t xml:space="preserve"> </w:t>
      </w:r>
      <w:r>
        <w:t xml:space="preserve">confers resistance to </w:t>
      </w:r>
      <w:r w:rsidRPr="00342506">
        <w:rPr>
          <w:i/>
          <w:iCs/>
        </w:rPr>
        <w:t>Pseudomonas syringae</w:t>
      </w:r>
      <w:r>
        <w:t xml:space="preserve"> pathovar </w:t>
      </w:r>
      <w:r w:rsidRPr="00342506">
        <w:rPr>
          <w:i/>
          <w:iCs/>
        </w:rPr>
        <w:t>tomato</w:t>
      </w:r>
      <w:r w:rsidRPr="00342506">
        <w:t xml:space="preserve"> </w:t>
      </w:r>
      <w:r>
        <w:t>in</w:t>
      </w:r>
      <w:r w:rsidRPr="0002110A">
        <w:t xml:space="preserve"> tomato (</w:t>
      </w:r>
      <w:r w:rsidRPr="0002110A">
        <w:rPr>
          <w:i/>
        </w:rPr>
        <w:t>Lycopersicum esculentum</w:t>
      </w:r>
      <w:r w:rsidRPr="00E9374F">
        <w:t>)</w:t>
      </w:r>
      <w:r w:rsidR="00E9520A">
        <w:t xml:space="preserve"> plants</w:t>
      </w:r>
      <w:r>
        <w:t>. It</w:t>
      </w:r>
      <w:r w:rsidRPr="00E9374F">
        <w:t xml:space="preserve"> has been shown to </w:t>
      </w:r>
      <w:r>
        <w:t>also confer this resistance when introduced</w:t>
      </w:r>
      <w:r w:rsidRPr="0002110A">
        <w:t xml:space="preserve"> in</w:t>
      </w:r>
      <w:r>
        <w:t>to</w:t>
      </w:r>
      <w:r w:rsidRPr="0002110A">
        <w:t xml:space="preserve"> tobacco (</w:t>
      </w:r>
      <w:r w:rsidRPr="0002110A">
        <w:rPr>
          <w:i/>
        </w:rPr>
        <w:t>Nicotiana tabacum</w:t>
      </w:r>
      <w:r w:rsidRPr="0002110A">
        <w:t xml:space="preserve">) and </w:t>
      </w:r>
      <w:r w:rsidRPr="0002110A">
        <w:rPr>
          <w:i/>
        </w:rPr>
        <w:t>N. benthamiana</w:t>
      </w:r>
      <w:r w:rsidRPr="0002110A">
        <w:t xml:space="preserve"> </w:t>
      </w:r>
      <w:r w:rsidR="0045345E">
        <w:t xml:space="preserve">both of which are naturally susceptible to infection by </w:t>
      </w:r>
      <w:r w:rsidR="0045345E" w:rsidRPr="00342506">
        <w:rPr>
          <w:i/>
          <w:iCs/>
        </w:rPr>
        <w:t>Pseudomonas syringae</w:t>
      </w:r>
      <w:r w:rsidR="0045345E">
        <w:t xml:space="preserve"> pathovar </w:t>
      </w:r>
      <w:r w:rsidR="0045345E" w:rsidRPr="00342506">
        <w:rPr>
          <w:i/>
          <w:iCs/>
        </w:rPr>
        <w:t>tomato</w:t>
      </w:r>
      <w:r w:rsidR="0045345E" w:rsidRPr="00342506">
        <w:t xml:space="preserve"> </w:t>
      </w:r>
      <w:r>
        <w:fldChar w:fldCharType="begin">
          <w:fldData xml:space="preserve">PEVuZE5vdGU+PENpdGU+PEF1dGhvcj5Sb21tZW5zPC9BdXRob3I+PFllYXI+MTk5NTwvWWVhcj48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</w:fldData>
        </w:fldChar>
      </w:r>
      <w:r w:rsidR="00DD23B9">
        <w:instrText xml:space="preserve"> ADDIN EN.CITE </w:instrText>
      </w:r>
      <w:r w:rsidR="00DD23B9">
        <w:fldChar w:fldCharType="begin">
          <w:fldData xml:space="preserve">PEVuZE5vdGU+PENpdGU+PEF1dGhvcj5Sb21tZW5zPC9BdXRob3I+PFllYXI+MTk5NTwvWWVhcj48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</w:fldData>
        </w:fldChar>
      </w:r>
      <w:r w:rsidR="00DD23B9">
        <w:instrText xml:space="preserve"> ADDIN EN.CITE.DATA </w:instrText>
      </w:r>
      <w:r w:rsidR="00DD23B9">
        <w:fldChar w:fldCharType="end"/>
      </w:r>
      <w:r>
        <w:fldChar w:fldCharType="separate"/>
      </w:r>
      <w:r w:rsidR="00BE7322">
        <w:rPr>
          <w:noProof/>
        </w:rPr>
        <w:t>(</w:t>
      </w:r>
      <w:hyperlink w:anchor="_ENREF_51" w:tooltip="Rommens, 1995 #39" w:history="1">
        <w:r w:rsidR="00DD23B9">
          <w:rPr>
            <w:noProof/>
          </w:rPr>
          <w:t>Rommens et al., 1995</w:t>
        </w:r>
      </w:hyperlink>
      <w:r w:rsidR="00BE7322">
        <w:rPr>
          <w:noProof/>
        </w:rPr>
        <w:t xml:space="preserve">; </w:t>
      </w:r>
      <w:hyperlink w:anchor="_ENREF_59" w:tooltip="Thilmony, 1995 #40" w:history="1">
        <w:r w:rsidR="00DD23B9">
          <w:rPr>
            <w:noProof/>
          </w:rPr>
          <w:t>Thilmony et al., 1995</w:t>
        </w:r>
      </w:hyperlink>
      <w:r w:rsidR="00BE7322">
        <w:rPr>
          <w:noProof/>
        </w:rPr>
        <w:t>)</w:t>
      </w:r>
      <w:r>
        <w:fldChar w:fldCharType="end"/>
      </w:r>
      <w:r w:rsidRPr="0002110A">
        <w:t xml:space="preserve">. </w:t>
      </w:r>
      <w:r w:rsidR="007464CF" w:rsidRPr="00C1281E">
        <w:t>Other than disease resistance, no other phenotypic changes were reported by the authors.</w:t>
      </w:r>
    </w:p>
    <w:p w14:paraId="48A667E6" w14:textId="52FD0C29" w:rsidR="00311823" w:rsidRPr="00280B62" w:rsidRDefault="00311823" w:rsidP="004467F5">
      <w:pPr>
        <w:pStyle w:val="RARMPPara"/>
      </w:pPr>
      <w:r>
        <w:t xml:space="preserve">The </w:t>
      </w:r>
      <w:r w:rsidRPr="00025189">
        <w:rPr>
          <w:i/>
          <w:iCs/>
        </w:rPr>
        <w:t>R</w:t>
      </w:r>
      <w:r w:rsidRPr="00E9374F">
        <w:t xml:space="preserve"> gene </w:t>
      </w:r>
      <w:r w:rsidRPr="0002110A">
        <w:rPr>
          <w:i/>
          <w:iCs/>
        </w:rPr>
        <w:t>MamRGA2</w:t>
      </w:r>
      <w:r w:rsidRPr="0002110A">
        <w:t xml:space="preserve"> was isolated from a</w:t>
      </w:r>
      <w:r>
        <w:t xml:space="preserve"> wild</w:t>
      </w:r>
      <w:r w:rsidRPr="0002110A">
        <w:t xml:space="preserve"> banana species, </w:t>
      </w:r>
      <w:r w:rsidRPr="0002110A">
        <w:rPr>
          <w:i/>
        </w:rPr>
        <w:t xml:space="preserve">Musa acuminata </w:t>
      </w:r>
      <w:r w:rsidRPr="0002110A">
        <w:t xml:space="preserve">ssp. </w:t>
      </w:r>
      <w:r w:rsidRPr="0002110A">
        <w:rPr>
          <w:i/>
        </w:rPr>
        <w:t>malaccensis</w:t>
      </w:r>
      <w:r w:rsidRPr="0002110A">
        <w:t xml:space="preserve"> </w:t>
      </w:r>
      <w:r w:rsidR="004A163F">
        <w:rPr>
          <w:rFonts w:cs="Arial Narrow"/>
        </w:rPr>
        <w:fldChar w:fldCharType="begin">
          <w:fldData xml:space="preserve">PEVuZE5vdGU+PENpdGU+PEF1dGhvcj5QZXJhemEtRWNoZXZlcnJpYTwvQXV0aG9yPjxZZWFyPjIw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</w:fldData>
        </w:fldChar>
      </w:r>
      <w:r w:rsidR="00DD23B9">
        <w:rPr>
          <w:rFonts w:cs="Arial Narrow"/>
        </w:rPr>
        <w:instrText xml:space="preserve"> ADDIN EN.CITE </w:instrText>
      </w:r>
      <w:r w:rsidR="00DD23B9">
        <w:rPr>
          <w:rFonts w:cs="Arial Narrow"/>
        </w:rPr>
        <w:fldChar w:fldCharType="begin">
          <w:fldData xml:space="preserve">PEVuZE5vdGU+PENpdGU+PEF1dGhvcj5QZXJhemEtRWNoZXZlcnJpYTwvQXV0aG9yPjxZZWFyPjIw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</w:fldData>
        </w:fldChar>
      </w:r>
      <w:r w:rsidR="00DD23B9">
        <w:rPr>
          <w:rFonts w:cs="Arial Narrow"/>
        </w:rPr>
        <w:instrText xml:space="preserve"> ADDIN EN.CITE.DATA </w:instrText>
      </w:r>
      <w:r w:rsidR="00DD23B9">
        <w:rPr>
          <w:rFonts w:cs="Arial Narrow"/>
        </w:rPr>
      </w:r>
      <w:r w:rsidR="00DD23B9">
        <w:rPr>
          <w:rFonts w:cs="Arial Narrow"/>
        </w:rPr>
        <w:fldChar w:fldCharType="end"/>
      </w:r>
      <w:r w:rsidR="004A163F">
        <w:rPr>
          <w:rFonts w:cs="Arial Narrow"/>
        </w:rPr>
      </w:r>
      <w:r w:rsidR="004A163F">
        <w:rPr>
          <w:rFonts w:cs="Arial Narrow"/>
        </w:rPr>
        <w:fldChar w:fldCharType="separate"/>
      </w:r>
      <w:r w:rsidR="004A163F">
        <w:rPr>
          <w:rFonts w:cs="Arial Narrow"/>
          <w:noProof/>
        </w:rPr>
        <w:t>(</w:t>
      </w:r>
      <w:hyperlink w:anchor="_ENREF_40" w:tooltip="Peraza-Echeverria, 2008 #33" w:history="1">
        <w:r w:rsidR="00DD23B9">
          <w:rPr>
            <w:rFonts w:cs="Arial Narrow"/>
            <w:noProof/>
          </w:rPr>
          <w:t>Peraza-Echeverria et al., 2008</w:t>
        </w:r>
      </w:hyperlink>
      <w:r w:rsidR="004A163F">
        <w:rPr>
          <w:rFonts w:cs="Arial Narrow"/>
          <w:noProof/>
        </w:rPr>
        <w:t xml:space="preserve">; </w:t>
      </w:r>
      <w:hyperlink w:anchor="_ENREF_39" w:tooltip="Peraza-Echeverria, 2009 #32" w:history="1">
        <w:r w:rsidR="00DD23B9">
          <w:rPr>
            <w:rFonts w:cs="Arial Narrow"/>
            <w:noProof/>
          </w:rPr>
          <w:t>Peraza-Echeverria et al., 2009</w:t>
        </w:r>
      </w:hyperlink>
      <w:r w:rsidR="004A163F">
        <w:rPr>
          <w:rFonts w:cs="Arial Narrow"/>
          <w:noProof/>
        </w:rPr>
        <w:t>)</w:t>
      </w:r>
      <w:r w:rsidR="004A163F">
        <w:rPr>
          <w:rFonts w:cs="Arial Narrow"/>
        </w:rPr>
        <w:fldChar w:fldCharType="end"/>
      </w:r>
      <w:r>
        <w:t>. This banana species</w:t>
      </w:r>
      <w:r w:rsidRPr="0002110A">
        <w:t xml:space="preserve"> is resistant to TR4</w:t>
      </w:r>
      <w:r>
        <w:t xml:space="preserve"> infection</w:t>
      </w:r>
      <w:r w:rsidRPr="0002110A">
        <w:t xml:space="preserve">. </w:t>
      </w:r>
      <w:r w:rsidRPr="0002110A">
        <w:rPr>
          <w:i/>
          <w:iCs/>
        </w:rPr>
        <w:t>MamRGA2</w:t>
      </w:r>
      <w:r w:rsidRPr="0002110A">
        <w:t xml:space="preserve"> shows sequence similarity to known </w:t>
      </w:r>
      <w:r w:rsidRPr="0002110A">
        <w:rPr>
          <w:i/>
        </w:rPr>
        <w:t>R</w:t>
      </w:r>
      <w:r w:rsidRPr="0002110A">
        <w:t xml:space="preserve"> genes that encode N</w:t>
      </w:r>
      <w:r>
        <w:t>ucleotide Binding Site (N</w:t>
      </w:r>
      <w:r w:rsidRPr="0002110A">
        <w:t>BS</w:t>
      </w:r>
      <w:r>
        <w:t>)</w:t>
      </w:r>
      <w:r w:rsidRPr="0002110A">
        <w:t>-</w:t>
      </w:r>
      <w:r>
        <w:t>Leucine Rich Repeat (</w:t>
      </w:r>
      <w:r w:rsidRPr="0002110A">
        <w:t>LRR</w:t>
      </w:r>
      <w:r>
        <w:t>)</w:t>
      </w:r>
      <w:r w:rsidRPr="0002110A">
        <w:t xml:space="preserve"> proteins for Fusarium wilt </w:t>
      </w:r>
      <w:r w:rsidR="004A163F">
        <w:rPr>
          <w:rFonts w:cs="Arial Narrow"/>
        </w:rPr>
        <w:fldChar w:fldCharType="begin">
          <w:fldData xml:space="preserve">PEVuZE5vdGU+PENpdGU+PEF1dGhvcj5QZXJhemEtRWNoZXZlcnJpYTwvQXV0aG9yPjxZZWFyPjIw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</w:fldData>
        </w:fldChar>
      </w:r>
      <w:r w:rsidR="00DD23B9">
        <w:rPr>
          <w:rFonts w:cs="Arial Narrow"/>
        </w:rPr>
        <w:instrText xml:space="preserve"> ADDIN EN.CITE </w:instrText>
      </w:r>
      <w:r w:rsidR="00DD23B9">
        <w:rPr>
          <w:rFonts w:cs="Arial Narrow"/>
        </w:rPr>
        <w:fldChar w:fldCharType="begin">
          <w:fldData xml:space="preserve">PEVuZE5vdGU+PENpdGU+PEF1dGhvcj5QZXJhemEtRWNoZXZlcnJpYTwvQXV0aG9yPjxZZWFyPjIw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</w:fldData>
        </w:fldChar>
      </w:r>
      <w:r w:rsidR="00DD23B9">
        <w:rPr>
          <w:rFonts w:cs="Arial Narrow"/>
        </w:rPr>
        <w:instrText xml:space="preserve"> ADDIN EN.CITE.DATA </w:instrText>
      </w:r>
      <w:r w:rsidR="00DD23B9">
        <w:rPr>
          <w:rFonts w:cs="Arial Narrow"/>
        </w:rPr>
      </w:r>
      <w:r w:rsidR="00DD23B9">
        <w:rPr>
          <w:rFonts w:cs="Arial Narrow"/>
        </w:rPr>
        <w:fldChar w:fldCharType="end"/>
      </w:r>
      <w:r w:rsidR="004A163F">
        <w:rPr>
          <w:rFonts w:cs="Arial Narrow"/>
        </w:rPr>
      </w:r>
      <w:r w:rsidR="004A163F">
        <w:rPr>
          <w:rFonts w:cs="Arial Narrow"/>
        </w:rPr>
        <w:fldChar w:fldCharType="separate"/>
      </w:r>
      <w:r w:rsidR="004A163F">
        <w:rPr>
          <w:rFonts w:cs="Arial Narrow"/>
          <w:noProof/>
        </w:rPr>
        <w:t>(</w:t>
      </w:r>
      <w:hyperlink w:anchor="_ENREF_40" w:tooltip="Peraza-Echeverria, 2008 #33" w:history="1">
        <w:r w:rsidR="00DD23B9">
          <w:rPr>
            <w:rFonts w:cs="Arial Narrow"/>
            <w:noProof/>
          </w:rPr>
          <w:t>Peraza-Echeverria et al., 2008</w:t>
        </w:r>
      </w:hyperlink>
      <w:r w:rsidR="004A163F">
        <w:rPr>
          <w:rFonts w:cs="Arial Narrow"/>
          <w:noProof/>
        </w:rPr>
        <w:t xml:space="preserve">; </w:t>
      </w:r>
      <w:hyperlink w:anchor="_ENREF_39" w:tooltip="Peraza-Echeverria, 2009 #32" w:history="1">
        <w:r w:rsidR="00DD23B9">
          <w:rPr>
            <w:rFonts w:cs="Arial Narrow"/>
            <w:noProof/>
          </w:rPr>
          <w:t>Peraza-Echeverria et al., 2009</w:t>
        </w:r>
      </w:hyperlink>
      <w:r w:rsidR="004A163F">
        <w:rPr>
          <w:rFonts w:cs="Arial Narrow"/>
          <w:noProof/>
        </w:rPr>
        <w:t>)</w:t>
      </w:r>
      <w:r w:rsidR="004A163F">
        <w:rPr>
          <w:rFonts w:cs="Arial Narrow"/>
        </w:rPr>
        <w:fldChar w:fldCharType="end"/>
      </w:r>
      <w:r w:rsidRPr="0002110A">
        <w:t>.</w:t>
      </w:r>
      <w:r>
        <w:t xml:space="preserve"> </w:t>
      </w:r>
    </w:p>
    <w:p w14:paraId="32ECB8B9" w14:textId="5672A475" w:rsidR="00311823" w:rsidRPr="00822F81" w:rsidRDefault="00311823" w:rsidP="004467F5">
      <w:pPr>
        <w:pStyle w:val="RARMPPara"/>
      </w:pPr>
      <w:r w:rsidRPr="00C1281E">
        <w:t>NBS-LRR</w:t>
      </w:r>
      <w:r w:rsidRPr="00C1281E">
        <w:rPr>
          <w:rStyle w:val="FootnoteReference"/>
          <w:szCs w:val="22"/>
        </w:rPr>
        <w:footnoteReference w:id="1"/>
      </w:r>
      <w:r w:rsidRPr="00C1281E">
        <w:t xml:space="preserve"> genes are the largest class of </w:t>
      </w:r>
      <w:r w:rsidRPr="008E42EA">
        <w:rPr>
          <w:i/>
          <w:iCs/>
        </w:rPr>
        <w:t>R</w:t>
      </w:r>
      <w:r>
        <w:t xml:space="preserve"> </w:t>
      </w:r>
      <w:r w:rsidRPr="00C1281E">
        <w:t xml:space="preserve">genes. </w:t>
      </w:r>
      <w:r w:rsidR="00C8336C">
        <w:t xml:space="preserve">This class of genes is </w:t>
      </w:r>
      <w:r w:rsidR="008D3845">
        <w:t>l</w:t>
      </w:r>
      <w:r w:rsidR="00C8336C" w:rsidRPr="00C1281E">
        <w:t>arge</w:t>
      </w:r>
      <w:r w:rsidR="00745D02">
        <w:t>, likely ancient,</w:t>
      </w:r>
      <w:r w:rsidR="00C8336C" w:rsidRPr="00C1281E">
        <w:t xml:space="preserve"> </w:t>
      </w:r>
      <w:r w:rsidR="008D3845">
        <w:t xml:space="preserve">and present in a wide range of plant species, including </w:t>
      </w:r>
      <w:r w:rsidR="001A5742">
        <w:t>commonly consumed</w:t>
      </w:r>
      <w:r w:rsidR="008D3845">
        <w:t xml:space="preserve"> plant species</w:t>
      </w:r>
      <w:r w:rsidR="0045345E">
        <w:t xml:space="preserve"> </w:t>
      </w:r>
      <w:r w:rsidR="00FC1B4A">
        <w:fldChar w:fldCharType="begin"/>
      </w:r>
      <w:r w:rsidR="00DD23B9">
        <w:instrText xml:space="preserve"> ADDIN EN.CITE &lt;EndNote&gt;&lt;Cite&gt;&lt;Author&gt;Chang&lt;/Author&gt;&lt;Year&gt;2020&lt;/Year&gt;&lt;RecNum&gt;73&lt;/RecNum&gt;&lt;DisplayText&gt;(Chang et al., 2020)&lt;/DisplayText&gt;&lt;record&gt;&lt;rec-number&gt;73&lt;/rec-number&gt;&lt;foreign-keys&gt;&lt;key app="EN" db-id="epfrrxx2yrer5te295vpsv9s529rwee9pdda" timestamp="1689043008"&gt;73&lt;/key&gt;&lt;/foreign-keys&gt;&lt;ref-type name="Journal Article"&gt;17&lt;/ref-type&gt;&lt;contributors&gt;&lt;authors&gt;&lt;author&gt;Chang, Wenjun&lt;/author&gt;&lt;author&gt;Li, Heng&lt;/author&gt;&lt;author&gt;Chen, Hanqing&lt;/author&gt;&lt;author&gt;Qiao, Fan&lt;/author&gt;&lt;author&gt;Zeng, Huicai&lt;/author&gt;&lt;/authors&gt;&lt;/contributors&gt;&lt;titles&gt;&lt;title&gt;&lt;style face="normal" font="default" size="100%"&gt;NBS-LRR gene family in banana (&lt;/style&gt;&lt;style face="italic" font="default" size="100%"&gt;Musa acuminata&lt;/style&gt;&lt;style face="normal" font="default" size="100%"&gt;): genome-wide identification and responses to &lt;/style&gt;&lt;style face="italic" font="default" size="100%"&gt;Fusarium oxysporum&lt;/style&gt;&lt;style face="normal" font="default" size="100%"&gt; f. sp. &lt;/style&gt;&lt;style face="italic" font="default" size="100%"&gt;cubense&lt;/style&gt;&lt;style face="normal" font="default" size="100%"&gt; race 1 and tropical race 4&lt;/style&gt;&lt;/title&gt;&lt;secondary-title&gt;European Journal of Plant Pathology&lt;/secondary-title&gt;&lt;/titles&gt;&lt;periodical&gt;&lt;full-title&gt;European Journal of Plant Pathology&lt;/full-title&gt;&lt;/periodical&gt;&lt;pages&gt;549-563&lt;/pages&gt;&lt;volume&gt;157&lt;/volume&gt;&lt;number&gt;3&lt;/number&gt;&lt;dates&gt;&lt;year&gt;2020&lt;/year&gt;&lt;pub-dates&gt;&lt;date&gt;2020/07/01&lt;/date&gt;&lt;/pub-dates&gt;&lt;/dates&gt;&lt;isbn&gt;1573-8469&lt;/isbn&gt;&lt;urls&gt;&lt;related-urls&gt;&lt;url&gt;https://doi.org/10.1007/s10658-020-02016-7&lt;/url&gt;&lt;/related-urls&gt;&lt;/urls&gt;&lt;electronic-resource-num&gt;10.1007/s10658-020-02016-7&lt;/electronic-resource-num&gt;&lt;/record&gt;&lt;/Cite&gt;&lt;/EndNote&gt;</w:instrText>
      </w:r>
      <w:r w:rsidR="00FC1B4A">
        <w:fldChar w:fldCharType="separate"/>
      </w:r>
      <w:r w:rsidR="00FC1B4A">
        <w:rPr>
          <w:noProof/>
        </w:rPr>
        <w:t>(</w:t>
      </w:r>
      <w:hyperlink w:anchor="_ENREF_6" w:tooltip="Chang, 2020 #73" w:history="1">
        <w:r w:rsidR="00DD23B9">
          <w:rPr>
            <w:noProof/>
          </w:rPr>
          <w:t>Chang et al., 2020</w:t>
        </w:r>
      </w:hyperlink>
      <w:r w:rsidR="00FC1B4A">
        <w:rPr>
          <w:noProof/>
        </w:rPr>
        <w:t>)</w:t>
      </w:r>
      <w:r w:rsidR="00FC1B4A">
        <w:fldChar w:fldCharType="end"/>
      </w:r>
      <w:r w:rsidR="008D3845">
        <w:t xml:space="preserve">. </w:t>
      </w:r>
      <w:r w:rsidR="008D3845" w:rsidRPr="00C1281E">
        <w:t xml:space="preserve">Large </w:t>
      </w:r>
      <w:r w:rsidRPr="00C1281E">
        <w:t xml:space="preserve">numbers of this class of genes have been isolated from </w:t>
      </w:r>
      <w:r w:rsidR="008D3845">
        <w:t xml:space="preserve">a range of edible </w:t>
      </w:r>
      <w:r w:rsidRPr="00C1281E">
        <w:t xml:space="preserve">plant species, </w:t>
      </w:r>
      <w:r w:rsidR="00745D02">
        <w:t xml:space="preserve">for example, </w:t>
      </w:r>
      <w:r w:rsidRPr="00C1281E">
        <w:t xml:space="preserve">from about 50 in papaya to 653 in rice </w:t>
      </w:r>
      <w:r w:rsidR="004A163F">
        <w:fldChar w:fldCharType="begin">
          <w:fldData xml:space="preserve">PEVuZE5vdGU+PENpdGU+PEF1dGhvcj5NYXJvbmU8L0F1dGhvcj48WWVhcj4yMDEzPC9ZZWFyPjxS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</w:fldData>
        </w:fldChar>
      </w:r>
      <w:r w:rsidR="00665DD6">
        <w:instrText xml:space="preserve"> ADDIN EN.CITE </w:instrText>
      </w:r>
      <w:r w:rsidR="00665DD6">
        <w:fldChar w:fldCharType="begin">
          <w:fldData xml:space="preserve">PEVuZE5vdGU+PENpdGU+PEF1dGhvcj5NYXJvbmU8L0F1dGhvcj48WWVhcj4yMDEzPC9ZZWFyPjxS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</w:fldData>
        </w:fldChar>
      </w:r>
      <w:r w:rsidR="00665DD6">
        <w:instrText xml:space="preserve"> ADDIN EN.CITE.DATA </w:instrText>
      </w:r>
      <w:r w:rsidR="00665DD6">
        <w:fldChar w:fldCharType="end"/>
      </w:r>
      <w:r w:rsidR="004A163F">
        <w:fldChar w:fldCharType="separate"/>
      </w:r>
      <w:r w:rsidR="004A163F">
        <w:rPr>
          <w:noProof/>
        </w:rPr>
        <w:t>(</w:t>
      </w:r>
      <w:hyperlink w:anchor="_ENREF_28" w:tooltip="Marone, 2013 #35" w:history="1">
        <w:r w:rsidR="00DD23B9">
          <w:rPr>
            <w:noProof/>
          </w:rPr>
          <w:t>Marone et al., 2013</w:t>
        </w:r>
      </w:hyperlink>
      <w:r w:rsidR="004A163F">
        <w:rPr>
          <w:noProof/>
        </w:rPr>
        <w:t>)</w:t>
      </w:r>
      <w:r w:rsidR="004A163F">
        <w:fldChar w:fldCharType="end"/>
      </w:r>
      <w:r w:rsidRPr="00C1281E">
        <w:t>.</w:t>
      </w:r>
      <w:r w:rsidRPr="0036376E">
        <w:t xml:space="preserve"> </w:t>
      </w:r>
      <w:r>
        <w:t xml:space="preserve">The different </w:t>
      </w:r>
      <w:r w:rsidRPr="00C1281E">
        <w:t xml:space="preserve">NBS-LRR proteins </w:t>
      </w:r>
      <w:r w:rsidRPr="00C1281E">
        <w:lastRenderedPageBreak/>
        <w:t>can recognise a wide variety of pathogens including viruses, bacteria, fungi and insects. The</w:t>
      </w:r>
      <w:r>
        <w:t>y</w:t>
      </w:r>
      <w:r w:rsidRPr="00C1281E">
        <w:t xml:space="preserve"> act through a network of signalling pathways and induce a series of plant defence responses</w:t>
      </w:r>
      <w:r>
        <w:t xml:space="preserve"> </w:t>
      </w:r>
      <w:r w:rsidR="004A163F">
        <w:fldChar w:fldCharType="begin">
          <w:fldData xml:space="preserve">PEVuZE5vdGU+PENpdGU+PEF1dGhvcj5NY0hhbGU8L0F1dGhvcj48WWVhcj4yMDA2PC9ZZWFyPjxS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</w:fldData>
        </w:fldChar>
      </w:r>
      <w:r w:rsidR="00DD23B9">
        <w:instrText xml:space="preserve"> ADDIN EN.CITE </w:instrText>
      </w:r>
      <w:r w:rsidR="00DD23B9">
        <w:fldChar w:fldCharType="begin">
          <w:fldData xml:space="preserve">PEVuZE5vdGU+PENpdGU+PEF1dGhvcj5NY0hhbGU8L0F1dGhvcj48WWVhcj4yMDA2PC9ZZWFyPjxS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</w:fldData>
        </w:fldChar>
      </w:r>
      <w:r w:rsidR="00DD23B9">
        <w:instrText xml:space="preserve"> ADDIN EN.CITE.DATA </w:instrText>
      </w:r>
      <w:r w:rsidR="00DD23B9">
        <w:fldChar w:fldCharType="end"/>
      </w:r>
      <w:r w:rsidR="004A163F">
        <w:fldChar w:fldCharType="separate"/>
      </w:r>
      <w:r w:rsidR="004A163F">
        <w:rPr>
          <w:noProof/>
        </w:rPr>
        <w:t>(</w:t>
      </w:r>
      <w:hyperlink w:anchor="_ENREF_29" w:tooltip="McHale, 2006 #36" w:history="1">
        <w:r w:rsidR="00DD23B9">
          <w:rPr>
            <w:noProof/>
          </w:rPr>
          <w:t>McHale et al., 2006</w:t>
        </w:r>
      </w:hyperlink>
      <w:r w:rsidR="004A163F">
        <w:rPr>
          <w:noProof/>
        </w:rPr>
        <w:t>)</w:t>
      </w:r>
      <w:r w:rsidR="004A163F">
        <w:fldChar w:fldCharType="end"/>
      </w:r>
      <w:r w:rsidRPr="00C1281E">
        <w:t xml:space="preserve">. Activation of </w:t>
      </w:r>
      <w:r>
        <w:t>downstream</w:t>
      </w:r>
      <w:r w:rsidRPr="00C1281E">
        <w:t xml:space="preserve"> genes</w:t>
      </w:r>
      <w:r>
        <w:t xml:space="preserve"> </w:t>
      </w:r>
      <w:r w:rsidRPr="00C1281E">
        <w:t>results in hypersensitive response</w:t>
      </w:r>
      <w:r>
        <w:t>,</w:t>
      </w:r>
      <w:r w:rsidRPr="00C1281E">
        <w:t xml:space="preserve"> a localised form of host programmed cell death</w:t>
      </w:r>
      <w:r w:rsidR="005E158E">
        <w:t xml:space="preserve"> used as a plant defence against certain pathogens</w:t>
      </w:r>
      <w:r w:rsidRPr="00C1281E">
        <w:t xml:space="preserve"> </w:t>
      </w:r>
      <w:r w:rsidR="004A163F">
        <w:fldChar w:fldCharType="begin">
          <w:fldData xml:space="preserve">PEVuZE5vdGU+PENpdGU+PEF1dGhvcj5Mb3phbm88L0F1dGhvcj48WWVhcj4yMDE1PC9ZZWFyPjxS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</w:fldData>
        </w:fldChar>
      </w:r>
      <w:r w:rsidR="004A163F">
        <w:instrText xml:space="preserve"> ADDIN EN.CITE </w:instrText>
      </w:r>
      <w:r w:rsidR="004A163F">
        <w:fldChar w:fldCharType="begin">
          <w:fldData xml:space="preserve">PEVuZE5vdGU+PENpdGU+PEF1dGhvcj5Mb3phbm88L0F1dGhvcj48WWVhcj4yMDE1PC9ZZWFyPjxS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</w:fldData>
        </w:fldChar>
      </w:r>
      <w:r w:rsidR="004A163F">
        <w:instrText xml:space="preserve"> ADDIN EN.CITE.DATA </w:instrText>
      </w:r>
      <w:r w:rsidR="004A163F">
        <w:fldChar w:fldCharType="end"/>
      </w:r>
      <w:r w:rsidR="004A163F">
        <w:fldChar w:fldCharType="separate"/>
      </w:r>
      <w:r w:rsidR="004A163F">
        <w:rPr>
          <w:noProof/>
        </w:rPr>
        <w:t>(</w:t>
      </w:r>
      <w:hyperlink w:anchor="_ENREF_27" w:tooltip="Lozano, 2015 #37" w:history="1">
        <w:r w:rsidR="00DD23B9">
          <w:rPr>
            <w:noProof/>
          </w:rPr>
          <w:t>Lozano et al., 2015</w:t>
        </w:r>
      </w:hyperlink>
      <w:r w:rsidR="004A163F">
        <w:rPr>
          <w:noProof/>
        </w:rPr>
        <w:t>)</w:t>
      </w:r>
      <w:r w:rsidR="004A163F">
        <w:fldChar w:fldCharType="end"/>
      </w:r>
      <w:r>
        <w:t>.</w:t>
      </w:r>
      <w:r w:rsidR="005C6492">
        <w:t xml:space="preserve"> Effects on abiotic stress tolerances upon introduction of </w:t>
      </w:r>
      <w:r w:rsidR="005C6492" w:rsidRPr="005C6492">
        <w:rPr>
          <w:i/>
          <w:iCs/>
        </w:rPr>
        <w:t>R</w:t>
      </w:r>
      <w:r w:rsidR="005C6492">
        <w:t xml:space="preserve"> genes have not been reported.</w:t>
      </w:r>
    </w:p>
    <w:p w14:paraId="3E7766B3" w14:textId="1C03C8DD" w:rsidR="00311823" w:rsidRPr="00822F81" w:rsidRDefault="00311823" w:rsidP="004467F5">
      <w:pPr>
        <w:pStyle w:val="RARMPPara"/>
      </w:pPr>
      <w:r w:rsidRPr="00C1281E">
        <w:t>Most NBS-LRR proteins lack a signal peptide or membrane spanning regions and thus are assumed to be located in the cytoplasm</w:t>
      </w:r>
      <w:r>
        <w:t xml:space="preserve"> </w:t>
      </w:r>
      <w:r w:rsidR="004A163F">
        <w:fldChar w:fldCharType="begin">
          <w:fldData xml:space="preserve">PEVuZE5vdGU+PENpdGU+PEF1dGhvcj5NY0hhbGU8L0F1dGhvcj48WWVhcj4yMDA2PC9ZZWFyPjxS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</w:fldData>
        </w:fldChar>
      </w:r>
      <w:r w:rsidR="00DD23B9">
        <w:instrText xml:space="preserve"> ADDIN EN.CITE </w:instrText>
      </w:r>
      <w:r w:rsidR="00DD23B9">
        <w:fldChar w:fldCharType="begin">
          <w:fldData xml:space="preserve">PEVuZE5vdGU+PENpdGU+PEF1dGhvcj5NY0hhbGU8L0F1dGhvcj48WWVhcj4yMDA2PC9ZZWFyPjxS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</w:fldData>
        </w:fldChar>
      </w:r>
      <w:r w:rsidR="00DD23B9">
        <w:instrText xml:space="preserve"> ADDIN EN.CITE.DATA </w:instrText>
      </w:r>
      <w:r w:rsidR="00DD23B9">
        <w:fldChar w:fldCharType="end"/>
      </w:r>
      <w:r w:rsidR="004A163F">
        <w:fldChar w:fldCharType="separate"/>
      </w:r>
      <w:r w:rsidR="004A163F">
        <w:rPr>
          <w:noProof/>
        </w:rPr>
        <w:t>(</w:t>
      </w:r>
      <w:hyperlink w:anchor="_ENREF_29" w:tooltip="McHale, 2006 #36" w:history="1">
        <w:r w:rsidR="00DD23B9">
          <w:rPr>
            <w:noProof/>
          </w:rPr>
          <w:t>McHale et al., 2006</w:t>
        </w:r>
      </w:hyperlink>
      <w:r w:rsidR="004A163F">
        <w:rPr>
          <w:noProof/>
        </w:rPr>
        <w:t>)</w:t>
      </w:r>
      <w:r w:rsidR="004A163F">
        <w:fldChar w:fldCharType="end"/>
      </w:r>
      <w:r w:rsidRPr="00C1281E">
        <w:t xml:space="preserve">. The LRR domain is implicated in protein-protein interaction and more specifically in binding to pathogen-derived molecules. </w:t>
      </w:r>
      <w:r>
        <w:t>This</w:t>
      </w:r>
      <w:r w:rsidRPr="00C1281E">
        <w:t xml:space="preserve"> domain is thought to be the primary determinant</w:t>
      </w:r>
      <w:r>
        <w:t xml:space="preserve"> for specificity</w:t>
      </w:r>
      <w:r w:rsidRPr="00C1281E">
        <w:t xml:space="preserve"> of pathogen recognition. The role of the NBS region is primarily as a signal transduction switch following pathogen recognition. </w:t>
      </w:r>
    </w:p>
    <w:p w14:paraId="0694CD56" w14:textId="0660AC43" w:rsidR="00A87575" w:rsidRPr="00B87B7A" w:rsidRDefault="00822F81" w:rsidP="00E34F01">
      <w:pPr>
        <w:pStyle w:val="4RARMP"/>
      </w:pPr>
      <w:r>
        <w:t>Selectable marker gene - nptII</w:t>
      </w:r>
    </w:p>
    <w:p w14:paraId="2D63FC66" w14:textId="6C8DE8ED" w:rsidR="00D61FA5" w:rsidRDefault="00D61FA5" w:rsidP="004467F5">
      <w:pPr>
        <w:pStyle w:val="RARMPPara"/>
      </w:pPr>
      <w:r w:rsidRPr="00D61FA5">
        <w:t xml:space="preserve">The </w:t>
      </w:r>
      <w:r>
        <w:t>introduced</w:t>
      </w:r>
      <w:r w:rsidRPr="00D61FA5">
        <w:t xml:space="preserve"> </w:t>
      </w:r>
      <w:r w:rsidRPr="00D61FA5">
        <w:rPr>
          <w:i/>
          <w:iCs/>
        </w:rPr>
        <w:t>nptII</w:t>
      </w:r>
      <w:r w:rsidRPr="00D61FA5">
        <w:t xml:space="preserve"> gene </w:t>
      </w:r>
      <w:r>
        <w:t>was used as a</w:t>
      </w:r>
      <w:r w:rsidRPr="00D61FA5">
        <w:t xml:space="preserve"> </w:t>
      </w:r>
      <w:r>
        <w:t xml:space="preserve">selectable marker </w:t>
      </w:r>
      <w:r w:rsidRPr="00D61FA5">
        <w:t xml:space="preserve">in the laboratory to select transformed GM plants during early stages of development. This gene is derived from </w:t>
      </w:r>
      <w:r w:rsidR="00E9520A" w:rsidRPr="00D61FA5">
        <w:rPr>
          <w:i/>
          <w:iCs/>
        </w:rPr>
        <w:t>E</w:t>
      </w:r>
      <w:r w:rsidR="00E9520A">
        <w:rPr>
          <w:i/>
          <w:iCs/>
        </w:rPr>
        <w:t>.</w:t>
      </w:r>
      <w:r w:rsidR="00E9520A" w:rsidRPr="00D61FA5">
        <w:rPr>
          <w:i/>
          <w:iCs/>
        </w:rPr>
        <w:t xml:space="preserve"> </w:t>
      </w:r>
      <w:r w:rsidRPr="00D61FA5">
        <w:rPr>
          <w:i/>
          <w:iCs/>
        </w:rPr>
        <w:t>coli</w:t>
      </w:r>
      <w:r w:rsidRPr="00D61FA5">
        <w:t xml:space="preserve"> and encodes a</w:t>
      </w:r>
      <w:r>
        <w:t xml:space="preserve"> n</w:t>
      </w:r>
      <w:r w:rsidRPr="00D61FA5">
        <w:t xml:space="preserve">eomycin phosphotransferase </w:t>
      </w:r>
      <w:r>
        <w:t xml:space="preserve">enzyme. </w:t>
      </w:r>
      <w:r w:rsidRPr="00D61FA5">
        <w:t xml:space="preserve">It provides resistance to </w:t>
      </w:r>
      <w:r>
        <w:t xml:space="preserve">neomycin, </w:t>
      </w:r>
      <w:r w:rsidRPr="00D61FA5">
        <w:t>kanamycin</w:t>
      </w:r>
      <w:r>
        <w:t>, paromonycin</w:t>
      </w:r>
      <w:r w:rsidRPr="00D61FA5">
        <w:t xml:space="preserve"> and related </w:t>
      </w:r>
      <w:r w:rsidR="00C616AB">
        <w:t>a</w:t>
      </w:r>
      <w:r w:rsidR="00C616AB" w:rsidRPr="00C616AB">
        <w:t>minoglycoside</w:t>
      </w:r>
      <w:r w:rsidR="00C616AB">
        <w:t xml:space="preserve"> </w:t>
      </w:r>
      <w:r w:rsidRPr="00D61FA5">
        <w:t xml:space="preserve">antibiotics. More information on </w:t>
      </w:r>
      <w:r w:rsidRPr="00D61FA5">
        <w:rPr>
          <w:i/>
          <w:iCs/>
        </w:rPr>
        <w:t>nptII</w:t>
      </w:r>
      <w:r w:rsidR="00052E49">
        <w:rPr>
          <w:i/>
          <w:iCs/>
        </w:rPr>
        <w:t xml:space="preserve">, </w:t>
      </w:r>
      <w:r w:rsidR="00052E49" w:rsidRPr="00052E49">
        <w:t xml:space="preserve">including information regarding </w:t>
      </w:r>
      <w:r w:rsidR="00DD0E1B">
        <w:t xml:space="preserve">its </w:t>
      </w:r>
      <w:r w:rsidR="00052E49" w:rsidRPr="00052E49">
        <w:t>lack of toxicity or allergenicity,</w:t>
      </w:r>
      <w:r w:rsidRPr="00D61FA5">
        <w:rPr>
          <w:i/>
          <w:iCs/>
        </w:rPr>
        <w:t xml:space="preserve"> </w:t>
      </w:r>
      <w:r w:rsidRPr="00D61FA5">
        <w:t xml:space="preserve">is available in the document </w:t>
      </w:r>
      <w:r w:rsidRPr="005304B8">
        <w:rPr>
          <w:i/>
          <w:iCs/>
        </w:rPr>
        <w:t>Risk Assessment Reference:</w:t>
      </w:r>
      <w:r>
        <w:t xml:space="preserve"> </w:t>
      </w:r>
      <w:r>
        <w:rPr>
          <w:i/>
        </w:rPr>
        <w:t>Marker Genes in GM Plants</w:t>
      </w:r>
      <w:r w:rsidRPr="00B87B7A">
        <w:t xml:space="preserve"> on the </w:t>
      </w:r>
      <w:hyperlink r:id="rId21" w:history="1">
        <w:r w:rsidR="00143C93" w:rsidRPr="008A7202">
          <w:rPr>
            <w:rStyle w:val="Hyperlink"/>
          </w:rPr>
          <w:t>Risk assessment reference documents</w:t>
        </w:r>
      </w:hyperlink>
      <w:r w:rsidRPr="00B87B7A">
        <w:t xml:space="preserve"> page on the OGTR website.</w:t>
      </w:r>
      <w:r w:rsidRPr="00D61FA5">
        <w:t xml:space="preserve"> </w:t>
      </w:r>
    </w:p>
    <w:p w14:paraId="4479E46F" w14:textId="18AD72F6" w:rsidR="00FB073D" w:rsidRPr="00C00450" w:rsidRDefault="00FB073D" w:rsidP="00E34F01">
      <w:pPr>
        <w:pStyle w:val="3RARMP"/>
      </w:pPr>
      <w:bookmarkStart w:id="72" w:name="_Ref68694312"/>
      <w:bookmarkStart w:id="73" w:name="_Toc158722345"/>
      <w:r w:rsidRPr="00C00450">
        <w:t xml:space="preserve">Characterisation of the </w:t>
      </w:r>
      <w:r w:rsidR="00F125A9">
        <w:t>GMO</w:t>
      </w:r>
      <w:bookmarkEnd w:id="72"/>
      <w:bookmarkEnd w:id="73"/>
    </w:p>
    <w:p w14:paraId="23E39DC8" w14:textId="2972C766" w:rsidR="00FB073D" w:rsidRDefault="005875DE" w:rsidP="00E34F01">
      <w:pPr>
        <w:pStyle w:val="4RARMP"/>
      </w:pPr>
      <w:bookmarkStart w:id="74" w:name="_Ref139461656"/>
      <w:r>
        <w:t>Molecular</w:t>
      </w:r>
      <w:r w:rsidR="00FB073D" w:rsidRPr="00C00450">
        <w:t xml:space="preserve"> </w:t>
      </w:r>
      <w:r w:rsidR="007206E9">
        <w:t>characterisation</w:t>
      </w:r>
      <w:bookmarkEnd w:id="74"/>
    </w:p>
    <w:p w14:paraId="179AD970" w14:textId="1E313D9B" w:rsidR="00D54BF7" w:rsidRDefault="00143C93" w:rsidP="004467F5">
      <w:pPr>
        <w:pStyle w:val="RARMPPara"/>
      </w:pPr>
      <w:r>
        <w:t>M</w:t>
      </w:r>
      <w:r w:rsidR="001647CE">
        <w:t xml:space="preserve">olecular analyses of the </w:t>
      </w:r>
      <w:r w:rsidR="008A7202" w:rsidRPr="008A7202">
        <w:t xml:space="preserve">QCAV-4 GM banana </w:t>
      </w:r>
      <w:r w:rsidR="008A7202">
        <w:t xml:space="preserve">line </w:t>
      </w:r>
      <w:r w:rsidR="001647CE">
        <w:t>were provided by the applicant</w:t>
      </w:r>
      <w:r w:rsidR="00E9784F">
        <w:t xml:space="preserve"> to </w:t>
      </w:r>
      <w:r w:rsidR="00305808">
        <w:t xml:space="preserve">confirm </w:t>
      </w:r>
      <w:r w:rsidR="00E9784F">
        <w:t>the absence of integrated backbone sequences</w:t>
      </w:r>
      <w:r w:rsidR="00BD029E">
        <w:t xml:space="preserve"> from the plasmid vector</w:t>
      </w:r>
      <w:r w:rsidR="001647CE">
        <w:t xml:space="preserve">. </w:t>
      </w:r>
      <w:r w:rsidR="00D54BF7">
        <w:t xml:space="preserve">PCR </w:t>
      </w:r>
      <w:r w:rsidR="00D934C0">
        <w:t>analys</w:t>
      </w:r>
      <w:r w:rsidR="00C7791E">
        <w:t>i</w:t>
      </w:r>
      <w:r w:rsidR="00D934C0">
        <w:t xml:space="preserve">s of </w:t>
      </w:r>
      <w:r w:rsidR="00D54BF7">
        <w:t xml:space="preserve">genomic DNA extracted from </w:t>
      </w:r>
      <w:r w:rsidR="00E8652F">
        <w:t>QCAV-4 GM banana</w:t>
      </w:r>
      <w:r w:rsidR="00D54BF7">
        <w:t xml:space="preserve"> leaf tissue </w:t>
      </w:r>
      <w:r>
        <w:t xml:space="preserve">confirmed </w:t>
      </w:r>
      <w:r w:rsidR="00D54BF7">
        <w:t xml:space="preserve">the absence of unintended backbone sequences from the plasmid </w:t>
      </w:r>
      <w:r w:rsidR="00881DDF">
        <w:t xml:space="preserve">vector </w:t>
      </w:r>
      <w:r w:rsidR="00D54BF7">
        <w:t xml:space="preserve">used for transformation. </w:t>
      </w:r>
      <w:r w:rsidR="000F29F4">
        <w:t xml:space="preserve">A comparison between whole genome sequencing of </w:t>
      </w:r>
      <w:r w:rsidR="008A7202">
        <w:t xml:space="preserve">QCAV-4 </w:t>
      </w:r>
      <w:r w:rsidR="008A7202" w:rsidRPr="00E73D79">
        <w:t>GM banana</w:t>
      </w:r>
      <w:r w:rsidR="008A7202">
        <w:t xml:space="preserve"> </w:t>
      </w:r>
      <w:r w:rsidR="000F29F4">
        <w:t xml:space="preserve">against the plasmid vector sequence </w:t>
      </w:r>
      <w:r w:rsidR="002A38BB">
        <w:t xml:space="preserve">also </w:t>
      </w:r>
      <w:r w:rsidR="000F29F4">
        <w:t xml:space="preserve">confirmed the absence of integrated vector backbone sequences. </w:t>
      </w:r>
    </w:p>
    <w:p w14:paraId="2C5D3C36" w14:textId="6D86387F" w:rsidR="001647CE" w:rsidRDefault="009C6D15" w:rsidP="004467F5">
      <w:pPr>
        <w:pStyle w:val="RARMPPara"/>
      </w:pPr>
      <w:r>
        <w:t>W</w:t>
      </w:r>
      <w:r w:rsidR="00E9784F">
        <w:t xml:space="preserve">hole genome sequencing combined with bioinformatics mapping </w:t>
      </w:r>
      <w:r w:rsidR="00D54BF7">
        <w:t xml:space="preserve">was used to </w:t>
      </w:r>
      <w:r w:rsidR="008A7202">
        <w:t>characterise</w:t>
      </w:r>
      <w:r w:rsidR="00D54BF7">
        <w:t xml:space="preserve"> the </w:t>
      </w:r>
      <w:r w:rsidR="008F13D1">
        <w:t xml:space="preserve">location </w:t>
      </w:r>
      <w:r w:rsidR="00534FA9">
        <w:t xml:space="preserve">and organisation </w:t>
      </w:r>
      <w:r w:rsidR="00881DDF">
        <w:t xml:space="preserve">of the </w:t>
      </w:r>
      <w:r>
        <w:t xml:space="preserve">introduced </w:t>
      </w:r>
      <w:r w:rsidR="00881DDF">
        <w:t>gene</w:t>
      </w:r>
      <w:r w:rsidR="008A7202">
        <w:t>tic modifications</w:t>
      </w:r>
      <w:r w:rsidR="00881DDF">
        <w:t xml:space="preserve"> </w:t>
      </w:r>
      <w:r w:rsidR="00D54BF7">
        <w:t xml:space="preserve">in </w:t>
      </w:r>
      <w:r w:rsidR="008A7202">
        <w:t xml:space="preserve">QCAV-4 </w:t>
      </w:r>
      <w:r w:rsidR="008A7202" w:rsidRPr="00E73D79">
        <w:t>GM banana</w:t>
      </w:r>
      <w:r w:rsidR="008A7202">
        <w:t xml:space="preserve"> plants </w:t>
      </w:r>
      <w:r w:rsidR="00DD0E1B">
        <w:t>(s</w:t>
      </w:r>
      <w:r w:rsidR="00393885">
        <w:t xml:space="preserve">ee </w:t>
      </w:r>
      <w:r w:rsidR="00E8652F">
        <w:fldChar w:fldCharType="begin"/>
      </w:r>
      <w:r w:rsidR="00E8652F">
        <w:instrText xml:space="preserve"> REF _Ref139972500 \h </w:instrText>
      </w:r>
      <w:r w:rsidR="00E8652F">
        <w:fldChar w:fldCharType="separate"/>
      </w:r>
      <w:r w:rsidR="00E8652F">
        <w:t xml:space="preserve">Figure </w:t>
      </w:r>
      <w:r w:rsidR="00E8652F">
        <w:rPr>
          <w:noProof/>
        </w:rPr>
        <w:t>2</w:t>
      </w:r>
      <w:r w:rsidR="00E8652F">
        <w:fldChar w:fldCharType="end"/>
      </w:r>
      <w:r w:rsidR="00E8652F">
        <w:t xml:space="preserve"> </w:t>
      </w:r>
      <w:r w:rsidR="00393885">
        <w:t>for more detail</w:t>
      </w:r>
      <w:r w:rsidR="00DD0E1B">
        <w:t>)</w:t>
      </w:r>
      <w:r w:rsidR="00393885">
        <w:t xml:space="preserve">. </w:t>
      </w:r>
      <w:r w:rsidR="00881DDF">
        <w:t>This analysis revealed that</w:t>
      </w:r>
      <w:r w:rsidR="000028D7">
        <w:t xml:space="preserve">, following transformation, </w:t>
      </w:r>
      <w:r w:rsidR="00395664">
        <w:t xml:space="preserve">a 26,849 bp </w:t>
      </w:r>
      <w:r w:rsidR="002B3153">
        <w:t xml:space="preserve">insert </w:t>
      </w:r>
      <w:r w:rsidR="00881DDF">
        <w:t>w</w:t>
      </w:r>
      <w:r w:rsidR="00395664">
        <w:t>as</w:t>
      </w:r>
      <w:r w:rsidR="00881DDF">
        <w:t xml:space="preserve"> integrated </w:t>
      </w:r>
      <w:r w:rsidR="00F3304F">
        <w:t xml:space="preserve">in the antisense direction </w:t>
      </w:r>
      <w:r w:rsidR="00881DDF">
        <w:t xml:space="preserve">at a </w:t>
      </w:r>
      <w:r w:rsidR="00395664">
        <w:t xml:space="preserve">single </w:t>
      </w:r>
      <w:r w:rsidR="00881DDF">
        <w:t xml:space="preserve">site on chromosome 6 of the </w:t>
      </w:r>
      <w:r w:rsidR="008A7202">
        <w:t xml:space="preserve">Grand Nain </w:t>
      </w:r>
      <w:r w:rsidR="00881DDF">
        <w:t>banana genome</w:t>
      </w:r>
      <w:r w:rsidR="00F3304F">
        <w:t xml:space="preserve">. This insertion </w:t>
      </w:r>
      <w:r w:rsidR="00305808">
        <w:t xml:space="preserve">corresponds </w:t>
      </w:r>
      <w:r w:rsidR="008F13D1">
        <w:t xml:space="preserve">with a </w:t>
      </w:r>
      <w:r w:rsidR="000028D7">
        <w:t>116 bp deletion</w:t>
      </w:r>
      <w:r w:rsidR="00F3304F">
        <w:t xml:space="preserve"> of the original locus</w:t>
      </w:r>
      <w:r w:rsidR="007E2D64">
        <w:t xml:space="preserve">. </w:t>
      </w:r>
      <w:r w:rsidR="004B45B7">
        <w:t>S</w:t>
      </w:r>
      <w:r w:rsidR="00D93520">
        <w:t xml:space="preserve">equence analysis showed that the insertion was in an intergenic region between </w:t>
      </w:r>
      <w:r w:rsidR="00DD0E1B">
        <w:t xml:space="preserve">the gene sequences for </w:t>
      </w:r>
      <w:r w:rsidR="00D93520">
        <w:t>two protein kinase domain-containing proteins</w:t>
      </w:r>
      <w:r w:rsidR="00DD0E1B">
        <w:t>,</w:t>
      </w:r>
      <w:r w:rsidR="00D93520">
        <w:t xml:space="preserve"> and no</w:t>
      </w:r>
      <w:r w:rsidR="007E2D64">
        <w:t xml:space="preserve"> known open reading frames </w:t>
      </w:r>
      <w:r w:rsidR="00C75118">
        <w:t xml:space="preserve">(ORFs) </w:t>
      </w:r>
      <w:r w:rsidR="00D93520">
        <w:t>were interrupted</w:t>
      </w:r>
      <w:r w:rsidR="007E2D64">
        <w:t>.</w:t>
      </w:r>
      <w:r w:rsidR="00131C64">
        <w:t xml:space="preserve"> </w:t>
      </w:r>
    </w:p>
    <w:p w14:paraId="784B58C7" w14:textId="4A8E8531" w:rsidR="00D32274" w:rsidRDefault="009C6D15" w:rsidP="004467F5">
      <w:pPr>
        <w:pStyle w:val="RARMPPara"/>
      </w:pPr>
      <w:r>
        <w:t xml:space="preserve">Southern blot analysis </w:t>
      </w:r>
      <w:r w:rsidR="00C554EB">
        <w:t xml:space="preserve">showed that multiple copies of the introduced </w:t>
      </w:r>
      <w:r w:rsidR="001429BD">
        <w:t>expression</w:t>
      </w:r>
      <w:r w:rsidR="00E8652F">
        <w:t xml:space="preserve"> cassette</w:t>
      </w:r>
      <w:r w:rsidR="00C554EB">
        <w:t xml:space="preserve"> were inserted in </w:t>
      </w:r>
      <w:r w:rsidR="008A7202">
        <w:t xml:space="preserve">the QCAV-4 </w:t>
      </w:r>
      <w:r w:rsidR="008A7202" w:rsidRPr="00E73D79">
        <w:t>GM banana</w:t>
      </w:r>
      <w:r w:rsidR="008A7202">
        <w:t xml:space="preserve"> line</w:t>
      </w:r>
      <w:r w:rsidR="00C554EB">
        <w:t xml:space="preserve">. </w:t>
      </w:r>
      <w:r w:rsidR="00143C93">
        <w:t>F</w:t>
      </w:r>
      <w:r w:rsidR="00D32274">
        <w:t xml:space="preserve">urther </w:t>
      </w:r>
      <w:r w:rsidR="00305808">
        <w:t xml:space="preserve">investigation </w:t>
      </w:r>
      <w:r w:rsidR="00D32274">
        <w:t>using s</w:t>
      </w:r>
      <w:r w:rsidR="00534FA9">
        <w:t>equence analysis</w:t>
      </w:r>
      <w:r>
        <w:t xml:space="preserve"> </w:t>
      </w:r>
      <w:r w:rsidR="00D32274">
        <w:t>of the insert showed</w:t>
      </w:r>
      <w:r>
        <w:t xml:space="preserve"> that</w:t>
      </w:r>
      <w:r w:rsidRPr="009C6D15">
        <w:t xml:space="preserve"> </w:t>
      </w:r>
      <w:r w:rsidR="002B3153">
        <w:t>the</w:t>
      </w:r>
      <w:r w:rsidR="007C7A0C">
        <w:t xml:space="preserve"> 26,849 bp </w:t>
      </w:r>
      <w:r w:rsidR="002B3153">
        <w:t xml:space="preserve">insert </w:t>
      </w:r>
      <w:r w:rsidR="00D32274">
        <w:t>contained:</w:t>
      </w:r>
    </w:p>
    <w:p w14:paraId="4957FE8C" w14:textId="742C23EE" w:rsidR="00D32274" w:rsidRDefault="009D6FA1" w:rsidP="004467F5">
      <w:pPr>
        <w:pStyle w:val="RARMPPara"/>
        <w:numPr>
          <w:ilvl w:val="0"/>
          <w:numId w:val="26"/>
        </w:numPr>
      </w:pPr>
      <w:r>
        <w:t xml:space="preserve">3 </w:t>
      </w:r>
      <w:r w:rsidR="00BE388F">
        <w:t xml:space="preserve">identical </w:t>
      </w:r>
      <w:r w:rsidR="009C6D15">
        <w:t xml:space="preserve">copies of the </w:t>
      </w:r>
      <w:r w:rsidR="00C75118">
        <w:t>6,702</w:t>
      </w:r>
      <w:r w:rsidR="00F3304F">
        <w:t> </w:t>
      </w:r>
      <w:r w:rsidR="00C75118">
        <w:t xml:space="preserve">bp </w:t>
      </w:r>
      <w:r w:rsidR="00946978">
        <w:t>transfer DNA (</w:t>
      </w:r>
      <w:r w:rsidR="00C75118">
        <w:t>T-DNA</w:t>
      </w:r>
      <w:r w:rsidR="00946978">
        <w:t>)</w:t>
      </w:r>
      <w:r w:rsidR="008E2AB6">
        <w:t xml:space="preserve"> (T-DNA1, T-DNA2, T-DNA3)</w:t>
      </w:r>
    </w:p>
    <w:p w14:paraId="317043FC" w14:textId="2977D8AF" w:rsidR="00D32274" w:rsidRDefault="002F52D4" w:rsidP="004467F5">
      <w:pPr>
        <w:pStyle w:val="RARMPPara"/>
        <w:numPr>
          <w:ilvl w:val="0"/>
          <w:numId w:val="26"/>
        </w:numPr>
      </w:pPr>
      <w:r>
        <w:t>two</w:t>
      </w:r>
      <w:r w:rsidR="00BE388F">
        <w:t xml:space="preserve"> fragment</w:t>
      </w:r>
      <w:r>
        <w:t>s</w:t>
      </w:r>
      <w:r w:rsidR="00BE388F">
        <w:t xml:space="preserve"> of the</w:t>
      </w:r>
      <w:r w:rsidR="00C75118">
        <w:t xml:space="preserve"> </w:t>
      </w:r>
      <w:r w:rsidR="001429BD">
        <w:t xml:space="preserve">introduced </w:t>
      </w:r>
      <w:r w:rsidR="00C75118">
        <w:t>expression cassette</w:t>
      </w:r>
      <w:r w:rsidR="008E2AB6">
        <w:t xml:space="preserve"> recombined in opposite direction</w:t>
      </w:r>
      <w:r>
        <w:t>s</w:t>
      </w:r>
      <w:r w:rsidR="00393885">
        <w:t xml:space="preserve"> and inserted between T-DNA2 and T-DNA3</w:t>
      </w:r>
      <w:r w:rsidR="00874FC5">
        <w:t xml:space="preserve"> and</w:t>
      </w:r>
    </w:p>
    <w:p w14:paraId="284E5D26" w14:textId="215B11AF" w:rsidR="00393885" w:rsidRDefault="00284625" w:rsidP="004467F5">
      <w:pPr>
        <w:pStyle w:val="RARMPPara"/>
        <w:numPr>
          <w:ilvl w:val="0"/>
          <w:numId w:val="26"/>
        </w:numPr>
      </w:pPr>
      <w:r>
        <w:t xml:space="preserve">additional </w:t>
      </w:r>
      <w:r w:rsidR="00D32274">
        <w:t>sequence rearrangements</w:t>
      </w:r>
      <w:r w:rsidR="00393885">
        <w:t>:</w:t>
      </w:r>
    </w:p>
    <w:p w14:paraId="4664833F" w14:textId="0B250E2E" w:rsidR="00393885" w:rsidRDefault="00D32274" w:rsidP="004467F5">
      <w:pPr>
        <w:pStyle w:val="RARMPPara"/>
        <w:numPr>
          <w:ilvl w:val="0"/>
          <w:numId w:val="30"/>
        </w:numPr>
      </w:pPr>
      <w:r>
        <w:t xml:space="preserve">between the </w:t>
      </w:r>
      <w:r w:rsidR="008E2AB6">
        <w:t xml:space="preserve">3’ </w:t>
      </w:r>
      <w:r>
        <w:t xml:space="preserve">genome </w:t>
      </w:r>
      <w:r w:rsidR="008E2AB6">
        <w:t xml:space="preserve">flanking region </w:t>
      </w:r>
      <w:r>
        <w:t xml:space="preserve">and </w:t>
      </w:r>
      <w:r w:rsidR="00393885">
        <w:t>T-</w:t>
      </w:r>
      <w:r w:rsidR="008E2AB6">
        <w:t>DNA1</w:t>
      </w:r>
    </w:p>
    <w:p w14:paraId="2CF3E72F" w14:textId="3E632513" w:rsidR="00305808" w:rsidRDefault="00793818" w:rsidP="004467F5">
      <w:pPr>
        <w:pStyle w:val="RARMPPara"/>
        <w:numPr>
          <w:ilvl w:val="0"/>
          <w:numId w:val="30"/>
        </w:numPr>
      </w:pPr>
      <w:r>
        <w:t>between T-DNA1 and T-</w:t>
      </w:r>
      <w:r w:rsidR="00393885">
        <w:t>D</w:t>
      </w:r>
      <w:r>
        <w:t>NA2</w:t>
      </w:r>
      <w:r w:rsidR="00284625">
        <w:t xml:space="preserve"> and </w:t>
      </w:r>
      <w:r>
        <w:t>between T-DNA2 and T-DNA3</w:t>
      </w:r>
      <w:r w:rsidR="00E21026">
        <w:t xml:space="preserve"> </w:t>
      </w:r>
      <w:r w:rsidR="008A7202">
        <w:t>and</w:t>
      </w:r>
    </w:p>
    <w:p w14:paraId="698165AC" w14:textId="447A9005" w:rsidR="00874FC5" w:rsidRDefault="00E21026" w:rsidP="004467F5">
      <w:pPr>
        <w:pStyle w:val="RARMPPara"/>
        <w:numPr>
          <w:ilvl w:val="0"/>
          <w:numId w:val="30"/>
        </w:numPr>
      </w:pPr>
      <w:r>
        <w:t>between T-DNA3 and the 5’ genome flanking region</w:t>
      </w:r>
      <w:r w:rsidR="004B45B7">
        <w:t>.</w:t>
      </w:r>
      <w:r w:rsidR="00874FC5" w:rsidRPr="00874FC5">
        <w:t xml:space="preserve"> </w:t>
      </w:r>
    </w:p>
    <w:p w14:paraId="1B0E1950" w14:textId="6B35E36B" w:rsidR="00874FC5" w:rsidRDefault="00022AE1" w:rsidP="004467F5">
      <w:pPr>
        <w:pStyle w:val="RARMPPara"/>
        <w:numPr>
          <w:ilvl w:val="0"/>
          <w:numId w:val="0"/>
        </w:numPr>
        <w:ind w:left="357"/>
      </w:pPr>
      <w:r>
        <w:t>Sequence c</w:t>
      </w:r>
      <w:r w:rsidR="00874FC5">
        <w:t xml:space="preserve">haracterisation of </w:t>
      </w:r>
      <w:r w:rsidR="008A7202">
        <w:t>the 26,849 bp</w:t>
      </w:r>
      <w:r w:rsidR="00874FC5">
        <w:t xml:space="preserve"> insert </w:t>
      </w:r>
      <w:r w:rsidR="00305808">
        <w:t>identified</w:t>
      </w:r>
      <w:r w:rsidR="00874FC5">
        <w:t xml:space="preserve"> 7 new ORFs larger than 30 amino acids.</w:t>
      </w:r>
    </w:p>
    <w:p w14:paraId="7840D2F0" w14:textId="06EDC4F1" w:rsidR="003202CD" w:rsidRDefault="003202CD" w:rsidP="004467F5">
      <w:pPr>
        <w:pStyle w:val="RARMPPara"/>
        <w:numPr>
          <w:ilvl w:val="0"/>
          <w:numId w:val="30"/>
        </w:numPr>
        <w:sectPr w:rsidR="003202CD" w:rsidSect="002933FD">
          <w:footerReference w:type="default" r:id="rId22"/>
          <w:pgSz w:w="11909" w:h="16834" w:code="9"/>
          <w:pgMar w:top="1418" w:right="1247" w:bottom="1418" w:left="1247" w:header="720" w:footer="720" w:gutter="0"/>
          <w:pgNumType w:start="1"/>
          <w:cols w:space="720"/>
        </w:sectPr>
      </w:pPr>
    </w:p>
    <w:p w14:paraId="56BE65CB" w14:textId="6686380A" w:rsidR="00D32274" w:rsidRDefault="003202CD" w:rsidP="004467F5">
      <w:pPr>
        <w:pStyle w:val="RARMPPara"/>
        <w:numPr>
          <w:ilvl w:val="0"/>
          <w:numId w:val="0"/>
        </w:numPr>
      </w:pPr>
      <w:r>
        <w:rPr>
          <w:noProof/>
        </w:rPr>
        <w:lastRenderedPageBreak/>
        <w:drawing>
          <wp:inline distT="0" distB="0" distL="0" distR="0" wp14:anchorId="4620B90A" wp14:editId="016C4C06">
            <wp:extent cx="9784800" cy="2754000"/>
            <wp:effectExtent l="0" t="0" r="6985" b="8255"/>
            <wp:docPr id="3" name="Picture 3" descr="Diagram of insert in event QCA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insert in event QCAV-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784800" cy="2754000"/>
                    </a:xfrm>
                    <a:prstGeom prst="rect">
                      <a:avLst/>
                    </a:prstGeom>
                  </pic:spPr>
                </pic:pic>
              </a:graphicData>
            </a:graphic>
          </wp:inline>
        </w:drawing>
      </w:r>
    </w:p>
    <w:p w14:paraId="5AD60DA2" w14:textId="35CCFFB7" w:rsidR="00022AE1" w:rsidRPr="008F72B1" w:rsidRDefault="00E8652F" w:rsidP="00E8652F">
      <w:pPr>
        <w:pStyle w:val="Caption"/>
        <w:rPr>
          <w:i w:val="0"/>
          <w:iCs w:val="0"/>
          <w:color w:val="auto"/>
          <w:sz w:val="20"/>
          <w:szCs w:val="16"/>
        </w:rPr>
      </w:pPr>
      <w:bookmarkStart w:id="75" w:name="_Ref139972500"/>
      <w:r w:rsidRPr="00375386">
        <w:rPr>
          <w:b/>
          <w:bCs/>
          <w:i w:val="0"/>
          <w:iCs w:val="0"/>
          <w:color w:val="auto"/>
        </w:rPr>
        <w:t xml:space="preserve">Figure </w:t>
      </w:r>
      <w:r w:rsidRPr="00375386">
        <w:rPr>
          <w:b/>
          <w:bCs/>
          <w:i w:val="0"/>
          <w:iCs w:val="0"/>
          <w:color w:val="auto"/>
        </w:rPr>
        <w:fldChar w:fldCharType="begin"/>
      </w:r>
      <w:r w:rsidRPr="00375386">
        <w:rPr>
          <w:b/>
          <w:bCs/>
          <w:i w:val="0"/>
          <w:iCs w:val="0"/>
          <w:color w:val="auto"/>
        </w:rPr>
        <w:instrText xml:space="preserve"> SEQ Figure \* ARABIC </w:instrText>
      </w:r>
      <w:r w:rsidRPr="00375386">
        <w:rPr>
          <w:b/>
          <w:bCs/>
          <w:i w:val="0"/>
          <w:iCs w:val="0"/>
          <w:color w:val="auto"/>
        </w:rPr>
        <w:fldChar w:fldCharType="separate"/>
      </w:r>
      <w:r w:rsidRPr="00375386">
        <w:rPr>
          <w:b/>
          <w:bCs/>
          <w:i w:val="0"/>
          <w:iCs w:val="0"/>
          <w:color w:val="auto"/>
        </w:rPr>
        <w:t>2</w:t>
      </w:r>
      <w:r w:rsidRPr="00375386">
        <w:rPr>
          <w:b/>
          <w:bCs/>
          <w:i w:val="0"/>
          <w:iCs w:val="0"/>
          <w:color w:val="auto"/>
        </w:rPr>
        <w:fldChar w:fldCharType="end"/>
      </w:r>
      <w:bookmarkEnd w:id="75"/>
      <w:r w:rsidR="00892CA4" w:rsidRPr="00375386">
        <w:rPr>
          <w:b/>
          <w:bCs/>
          <w:i w:val="0"/>
          <w:iCs w:val="0"/>
          <w:color w:val="auto"/>
        </w:rPr>
        <w:t xml:space="preserve"> </w:t>
      </w:r>
      <w:r w:rsidR="0027794B" w:rsidRPr="00375386">
        <w:rPr>
          <w:b/>
          <w:bCs/>
          <w:i w:val="0"/>
          <w:iCs w:val="0"/>
          <w:color w:val="auto"/>
        </w:rPr>
        <w:t xml:space="preserve">Diagrammatic representation of the </w:t>
      </w:r>
      <w:r w:rsidR="003202CD" w:rsidRPr="00375386">
        <w:rPr>
          <w:b/>
          <w:bCs/>
          <w:i w:val="0"/>
          <w:iCs w:val="0"/>
          <w:color w:val="auto"/>
        </w:rPr>
        <w:t xml:space="preserve">organisation of the insert in event QCAV-4. A T-DNA insertion of 26,849 bp </w:t>
      </w:r>
      <w:r w:rsidR="0027794B" w:rsidRPr="00375386">
        <w:rPr>
          <w:b/>
          <w:bCs/>
          <w:i w:val="0"/>
          <w:iCs w:val="0"/>
          <w:color w:val="auto"/>
        </w:rPr>
        <w:t xml:space="preserve">is </w:t>
      </w:r>
      <w:r w:rsidR="003202CD" w:rsidRPr="00375386">
        <w:rPr>
          <w:b/>
          <w:bCs/>
          <w:i w:val="0"/>
          <w:iCs w:val="0"/>
          <w:color w:val="auto"/>
        </w:rPr>
        <w:t xml:space="preserve">located on banana chromosome 6. </w:t>
      </w:r>
      <w:r w:rsidR="003202CD" w:rsidRPr="008F72B1">
        <w:rPr>
          <w:i w:val="0"/>
          <w:iCs w:val="0"/>
          <w:color w:val="auto"/>
          <w:sz w:val="20"/>
          <w:szCs w:val="16"/>
        </w:rPr>
        <w:t xml:space="preserve">The insert contains </w:t>
      </w:r>
      <w:r w:rsidR="0027794B" w:rsidRPr="008F72B1">
        <w:rPr>
          <w:i w:val="0"/>
          <w:iCs w:val="0"/>
          <w:color w:val="auto"/>
          <w:sz w:val="20"/>
          <w:szCs w:val="16"/>
        </w:rPr>
        <w:t xml:space="preserve">3 </w:t>
      </w:r>
      <w:r w:rsidR="003202CD" w:rsidRPr="008F72B1">
        <w:rPr>
          <w:i w:val="0"/>
          <w:iCs w:val="0"/>
          <w:color w:val="auto"/>
          <w:sz w:val="20"/>
          <w:szCs w:val="16"/>
        </w:rPr>
        <w:t xml:space="preserve">full, intact and functional copies of the 6,702 bp T-DNA (T-DNA 1 to 3, blue arrows) as well as two fragmented portions of the expression cassette recombined in opposite direction and inserted between T-DNA2 and T-DNA3 (green box). The two genome-T-DNA and </w:t>
      </w:r>
      <w:r w:rsidR="0027794B" w:rsidRPr="008F72B1">
        <w:rPr>
          <w:i w:val="0"/>
          <w:iCs w:val="0"/>
          <w:color w:val="auto"/>
          <w:sz w:val="20"/>
          <w:szCs w:val="16"/>
        </w:rPr>
        <w:t xml:space="preserve">3 </w:t>
      </w:r>
      <w:r w:rsidR="003202CD" w:rsidRPr="008F72B1">
        <w:rPr>
          <w:i w:val="0"/>
          <w:iCs w:val="0"/>
          <w:color w:val="auto"/>
          <w:sz w:val="20"/>
          <w:szCs w:val="16"/>
        </w:rPr>
        <w:t xml:space="preserve">inter T-DNA junctions contain various levels of rearrangement and are indicated with orange boxes. Seven new ORFs larger than 30 amino acids were identified (red arrows) in the inter T-DNA regions only. No evidence of any vector backbone sequence was detected. </w:t>
      </w:r>
    </w:p>
    <w:p w14:paraId="34B7E87D" w14:textId="7950D0C1" w:rsidR="003202CD" w:rsidRPr="008F72B1" w:rsidRDefault="001501BE" w:rsidP="00143C93">
      <w:pPr>
        <w:pStyle w:val="Caption"/>
        <w:rPr>
          <w:i w:val="0"/>
          <w:iCs w:val="0"/>
          <w:color w:val="auto"/>
          <w:sz w:val="20"/>
          <w:szCs w:val="16"/>
        </w:rPr>
      </w:pPr>
      <w:r w:rsidRPr="008F72B1">
        <w:rPr>
          <w:i w:val="0"/>
          <w:iCs w:val="0"/>
          <w:color w:val="auto"/>
          <w:sz w:val="20"/>
          <w:szCs w:val="16"/>
        </w:rPr>
        <w:t>Note</w:t>
      </w:r>
      <w:r w:rsidR="003202CD" w:rsidRPr="008F72B1">
        <w:rPr>
          <w:i w:val="0"/>
          <w:iCs w:val="0"/>
          <w:color w:val="auto"/>
          <w:sz w:val="20"/>
          <w:szCs w:val="16"/>
        </w:rPr>
        <w:t>: the insert sequence and diagrams provided are oriented in the antisense of their real orientation on Chromosome 6 (</w:t>
      </w:r>
      <w:r w:rsidR="003B21D7">
        <w:rPr>
          <w:i w:val="0"/>
          <w:iCs w:val="0"/>
          <w:color w:val="auto"/>
          <w:sz w:val="20"/>
          <w:szCs w:val="16"/>
        </w:rPr>
        <w:t>S</w:t>
      </w:r>
      <w:r w:rsidR="003B21D7" w:rsidRPr="008F72B1">
        <w:rPr>
          <w:i w:val="0"/>
          <w:iCs w:val="0"/>
          <w:color w:val="auto"/>
          <w:sz w:val="20"/>
          <w:szCs w:val="16"/>
        </w:rPr>
        <w:t>ource</w:t>
      </w:r>
      <w:r w:rsidR="003202CD" w:rsidRPr="008F72B1">
        <w:rPr>
          <w:i w:val="0"/>
          <w:iCs w:val="0"/>
          <w:color w:val="auto"/>
          <w:sz w:val="20"/>
          <w:szCs w:val="16"/>
        </w:rPr>
        <w:t xml:space="preserve">: </w:t>
      </w:r>
      <w:r w:rsidR="00022AE1" w:rsidRPr="008F72B1">
        <w:rPr>
          <w:i w:val="0"/>
          <w:iCs w:val="0"/>
          <w:color w:val="auto"/>
          <w:sz w:val="20"/>
          <w:szCs w:val="16"/>
        </w:rPr>
        <w:t>a</w:t>
      </w:r>
      <w:r w:rsidR="003202CD" w:rsidRPr="008F72B1">
        <w:rPr>
          <w:i w:val="0"/>
          <w:iCs w:val="0"/>
          <w:color w:val="auto"/>
          <w:sz w:val="20"/>
          <w:szCs w:val="16"/>
        </w:rPr>
        <w:t>pplicant supplied)</w:t>
      </w:r>
      <w:r w:rsidR="00D43E99" w:rsidRPr="008F72B1">
        <w:rPr>
          <w:i w:val="0"/>
          <w:iCs w:val="0"/>
          <w:color w:val="auto"/>
          <w:sz w:val="20"/>
          <w:szCs w:val="16"/>
        </w:rPr>
        <w:t>.</w:t>
      </w:r>
    </w:p>
    <w:p w14:paraId="687A507F" w14:textId="77777777" w:rsidR="003202CD" w:rsidRPr="00892CA4" w:rsidRDefault="003202CD" w:rsidP="004467F5">
      <w:pPr>
        <w:pStyle w:val="RARMPPara"/>
        <w:numPr>
          <w:ilvl w:val="0"/>
          <w:numId w:val="0"/>
        </w:numPr>
      </w:pPr>
    </w:p>
    <w:p w14:paraId="17B4F102" w14:textId="77777777" w:rsidR="003202CD" w:rsidRDefault="003202CD" w:rsidP="004467F5">
      <w:pPr>
        <w:pStyle w:val="RARMPPara"/>
        <w:numPr>
          <w:ilvl w:val="0"/>
          <w:numId w:val="0"/>
        </w:numPr>
        <w:sectPr w:rsidR="003202CD" w:rsidSect="001501BE">
          <w:footerReference w:type="default" r:id="rId24"/>
          <w:pgSz w:w="16834" w:h="11909" w:orient="landscape" w:code="9"/>
          <w:pgMar w:top="1134" w:right="1134" w:bottom="1134" w:left="1134" w:header="720" w:footer="720" w:gutter="0"/>
          <w:cols w:space="720"/>
          <w:docGrid w:linePitch="299"/>
        </w:sectPr>
      </w:pPr>
    </w:p>
    <w:p w14:paraId="05E1880E" w14:textId="75EADC1A" w:rsidR="000C3F55" w:rsidRDefault="00AC1F4F" w:rsidP="004467F5">
      <w:pPr>
        <w:pStyle w:val="RARMPPara"/>
      </w:pPr>
      <w:r>
        <w:lastRenderedPageBreak/>
        <w:t xml:space="preserve">Small or large deletions, duplications or rearrangements </w:t>
      </w:r>
      <w:r w:rsidR="001E4A28">
        <w:t>may occur</w:t>
      </w:r>
      <w:r>
        <w:t xml:space="preserve"> following </w:t>
      </w:r>
      <w:r w:rsidR="000C3F55" w:rsidRPr="005102E3">
        <w:rPr>
          <w:i/>
          <w:iCs/>
        </w:rPr>
        <w:t>Agrobacterium</w:t>
      </w:r>
      <w:r w:rsidR="000C3F55">
        <w:t xml:space="preserve">-mediated transformation (see </w:t>
      </w:r>
      <w:r w:rsidR="000C3F55" w:rsidRPr="00587379">
        <w:rPr>
          <w:i/>
          <w:szCs w:val="22"/>
        </w:rPr>
        <w:t>Methods of Plant Genetic Modification</w:t>
      </w:r>
      <w:r w:rsidR="000C3F55" w:rsidRPr="00C1281E">
        <w:rPr>
          <w:iCs/>
          <w:szCs w:val="22"/>
        </w:rPr>
        <w:t xml:space="preserve"> </w:t>
      </w:r>
      <w:r w:rsidR="000C3F55">
        <w:rPr>
          <w:iCs/>
          <w:szCs w:val="22"/>
        </w:rPr>
        <w:t xml:space="preserve">which is </w:t>
      </w:r>
      <w:r w:rsidR="000C3F55" w:rsidRPr="00C1281E">
        <w:rPr>
          <w:iCs/>
          <w:szCs w:val="22"/>
        </w:rPr>
        <w:t xml:space="preserve">available from the </w:t>
      </w:r>
      <w:r w:rsidR="00143C93">
        <w:rPr>
          <w:rStyle w:val="Hyperlink"/>
          <w:iCs/>
          <w:szCs w:val="22"/>
        </w:rPr>
        <w:t xml:space="preserve"> </w:t>
      </w:r>
      <w:hyperlink r:id="rId25" w:history="1">
        <w:r w:rsidR="00143C93" w:rsidRPr="00143C93">
          <w:rPr>
            <w:rStyle w:val="Hyperlink"/>
            <w:iCs/>
            <w:szCs w:val="22"/>
          </w:rPr>
          <w:t>Risk assessment reference documents</w:t>
        </w:r>
      </w:hyperlink>
      <w:r w:rsidR="00143C93" w:rsidRPr="001429BD">
        <w:t xml:space="preserve"> page</w:t>
      </w:r>
      <w:r w:rsidR="000C3F55">
        <w:rPr>
          <w:iCs/>
          <w:szCs w:val="22"/>
        </w:rPr>
        <w:t xml:space="preserve"> on the </w:t>
      </w:r>
      <w:r w:rsidR="000C3F55" w:rsidRPr="00C1281E">
        <w:rPr>
          <w:iCs/>
          <w:szCs w:val="22"/>
        </w:rPr>
        <w:t>OGTR</w:t>
      </w:r>
      <w:r w:rsidR="000C3F55">
        <w:t xml:space="preserve"> website).</w:t>
      </w:r>
    </w:p>
    <w:p w14:paraId="68119F77" w14:textId="2BD9B8C1" w:rsidR="0048468A" w:rsidRPr="00B473D9" w:rsidRDefault="00EC5160" w:rsidP="004467F5">
      <w:pPr>
        <w:pStyle w:val="RARMPPara"/>
      </w:pPr>
      <w:r>
        <w:t>The transcriptional potential of the</w:t>
      </w:r>
      <w:r w:rsidR="00D32274">
        <w:t xml:space="preserve"> </w:t>
      </w:r>
      <w:r w:rsidR="00B57052">
        <w:t xml:space="preserve">7 </w:t>
      </w:r>
      <w:r w:rsidR="00D32274">
        <w:t>new</w:t>
      </w:r>
      <w:r w:rsidR="007C608C">
        <w:t>ly identified</w:t>
      </w:r>
      <w:r>
        <w:t xml:space="preserve"> ORFs</w:t>
      </w:r>
      <w:r w:rsidR="00F73363">
        <w:t xml:space="preserve"> </w:t>
      </w:r>
      <w:r w:rsidR="008A4DC1">
        <w:t>was assessed by the applicant</w:t>
      </w:r>
      <w:r w:rsidR="008C5AA3">
        <w:t xml:space="preserve"> </w:t>
      </w:r>
      <w:r w:rsidR="00FB249A">
        <w:t xml:space="preserve">using two approaches – </w:t>
      </w:r>
      <w:r w:rsidR="00FB249A" w:rsidRPr="00B473D9">
        <w:rPr>
          <w:i/>
          <w:iCs/>
        </w:rPr>
        <w:t>in silico</w:t>
      </w:r>
      <w:r w:rsidR="00FB249A">
        <w:t xml:space="preserve"> </w:t>
      </w:r>
      <w:r w:rsidR="006F74AE">
        <w:t xml:space="preserve">analyses and </w:t>
      </w:r>
      <w:r w:rsidR="007C608C">
        <w:t xml:space="preserve">an </w:t>
      </w:r>
      <w:r w:rsidR="00450528">
        <w:t>RNA sequencing (RNA-Seq)</w:t>
      </w:r>
      <w:r w:rsidR="006F74AE">
        <w:t xml:space="preserve"> </w:t>
      </w:r>
      <w:r w:rsidR="007C608C">
        <w:t>approach</w:t>
      </w:r>
      <w:r w:rsidR="00D32274">
        <w:t>.</w:t>
      </w:r>
      <w:r w:rsidR="008A4DC1">
        <w:t xml:space="preserve"> </w:t>
      </w:r>
      <w:r w:rsidR="007C608C" w:rsidRPr="00B473D9">
        <w:rPr>
          <w:i/>
          <w:iCs/>
        </w:rPr>
        <w:t>In silico</w:t>
      </w:r>
      <w:r w:rsidR="007C608C">
        <w:t xml:space="preserve"> analyses </w:t>
      </w:r>
      <w:r w:rsidR="00EB5D6B">
        <w:t>examin</w:t>
      </w:r>
      <w:r w:rsidR="00A00597">
        <w:t xml:space="preserve">ed the upstream and downstream sequences of the </w:t>
      </w:r>
      <w:r w:rsidR="00B57052">
        <w:t xml:space="preserve">7 </w:t>
      </w:r>
      <w:r w:rsidR="00A00597">
        <w:t xml:space="preserve">ORFs for regulatory elements which may result in the transcription of these ORFs, including searches for plant promoter-like sequences, transcription factor binding sites and 3’ UTR-like sequences. </w:t>
      </w:r>
      <w:r w:rsidR="00BD029E">
        <w:t>This analysis</w:t>
      </w:r>
      <w:r w:rsidR="00A00597">
        <w:t xml:space="preserve"> was done </w:t>
      </w:r>
      <w:r w:rsidR="00A5041A">
        <w:t xml:space="preserve">using </w:t>
      </w:r>
      <w:r w:rsidR="00A00597">
        <w:t>software applications for genomic research</w:t>
      </w:r>
      <w:r w:rsidR="00A5041A">
        <w:t xml:space="preserve"> available on </w:t>
      </w:r>
      <w:r w:rsidR="00A00597">
        <w:t xml:space="preserve">the </w:t>
      </w:r>
      <w:hyperlink r:id="rId26" w:history="1">
        <w:r w:rsidR="00A5041A" w:rsidRPr="004D3091">
          <w:rPr>
            <w:rStyle w:val="Hyperlink"/>
          </w:rPr>
          <w:t xml:space="preserve">PlantCARE </w:t>
        </w:r>
        <w:r w:rsidR="00A00597" w:rsidRPr="004D3091">
          <w:rPr>
            <w:rStyle w:val="Hyperlink"/>
          </w:rPr>
          <w:t>database</w:t>
        </w:r>
      </w:hyperlink>
      <w:r w:rsidR="00A00597">
        <w:t xml:space="preserve"> </w:t>
      </w:r>
      <w:r w:rsidR="005B5999">
        <w:fldChar w:fldCharType="begin">
          <w:fldData xml:space="preserve">PEVuZE5vdGU+PENpdGU+PEF1dGhvcj5MZXNjb3Q8L0F1dGhvcj48WWVhcj4yMDAyPC9ZZWFyPjxS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</w:fldData>
        </w:fldChar>
      </w:r>
      <w:r w:rsidR="00977B28">
        <w:instrText xml:space="preserve"> ADDIN EN.CITE </w:instrText>
      </w:r>
      <w:r w:rsidR="00977B28">
        <w:fldChar w:fldCharType="begin">
          <w:fldData xml:space="preserve">PEVuZE5vdGU+PENpdGU+PEF1dGhvcj5MZXNjb3Q8L0F1dGhvcj48WWVhcj4yMDAyPC9ZZWFyPjxS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</w:fldData>
        </w:fldChar>
      </w:r>
      <w:r w:rsidR="00977B28">
        <w:instrText xml:space="preserve"> ADDIN EN.CITE.DATA </w:instrText>
      </w:r>
      <w:r w:rsidR="00977B28">
        <w:fldChar w:fldCharType="end"/>
      </w:r>
      <w:r w:rsidR="005B5999">
        <w:fldChar w:fldCharType="separate"/>
      </w:r>
      <w:r w:rsidR="00977B28">
        <w:rPr>
          <w:noProof/>
        </w:rPr>
        <w:t>(</w:t>
      </w:r>
      <w:hyperlink w:anchor="_ENREF_26" w:tooltip="Lescot, 2002 #47" w:history="1">
        <w:r w:rsidR="00DD23B9">
          <w:rPr>
            <w:noProof/>
          </w:rPr>
          <w:t>Lescot et al., 2002</w:t>
        </w:r>
      </w:hyperlink>
      <w:r w:rsidR="00977B28">
        <w:rPr>
          <w:noProof/>
        </w:rPr>
        <w:t>)</w:t>
      </w:r>
      <w:r w:rsidR="005B5999">
        <w:fldChar w:fldCharType="end"/>
      </w:r>
      <w:r w:rsidR="00A5041A">
        <w:t xml:space="preserve"> and </w:t>
      </w:r>
      <w:r w:rsidR="00A00597">
        <w:t xml:space="preserve">the </w:t>
      </w:r>
      <w:hyperlink r:id="rId27" w:history="1">
        <w:r w:rsidR="00A5041A" w:rsidRPr="004D3091">
          <w:rPr>
            <w:rStyle w:val="Hyperlink"/>
          </w:rPr>
          <w:t xml:space="preserve">Softberry </w:t>
        </w:r>
        <w:r w:rsidR="00A00597" w:rsidRPr="004D3091">
          <w:rPr>
            <w:rStyle w:val="Hyperlink"/>
          </w:rPr>
          <w:t>website</w:t>
        </w:r>
      </w:hyperlink>
      <w:r w:rsidR="00A00597">
        <w:t xml:space="preserve"> </w:t>
      </w:r>
      <w:r w:rsidR="005B5999">
        <w:fldChar w:fldCharType="begin">
          <w:fldData xml:space="preserve">PEVuZE5vdGU+PENpdGU+PEF1dGhvcj5TYWxhbW92PC9BdXRob3I+PFllYXI+MTk5NzwvWWVhcj48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</w:fldData>
        </w:fldChar>
      </w:r>
      <w:r w:rsidR="00977B28">
        <w:instrText xml:space="preserve"> ADDIN EN.CITE </w:instrText>
      </w:r>
      <w:r w:rsidR="00977B28">
        <w:fldChar w:fldCharType="begin">
          <w:fldData xml:space="preserve">PEVuZE5vdGU+PENpdGU+PEF1dGhvcj5TYWxhbW92PC9BdXRob3I+PFllYXI+MTk5NzwvWWVhcj48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</w:fldData>
        </w:fldChar>
      </w:r>
      <w:r w:rsidR="00977B28">
        <w:instrText xml:space="preserve"> ADDIN EN.CITE.DATA </w:instrText>
      </w:r>
      <w:r w:rsidR="00977B28">
        <w:fldChar w:fldCharType="end"/>
      </w:r>
      <w:r w:rsidR="005B5999">
        <w:fldChar w:fldCharType="separate"/>
      </w:r>
      <w:r w:rsidR="00977B28">
        <w:rPr>
          <w:noProof/>
        </w:rPr>
        <w:t>(</w:t>
      </w:r>
      <w:hyperlink w:anchor="_ENREF_52" w:tooltip="Salamov, 1997 #49" w:history="1">
        <w:r w:rsidR="00DD23B9">
          <w:rPr>
            <w:noProof/>
          </w:rPr>
          <w:t>Salamov and Solovyev, 1997</w:t>
        </w:r>
      </w:hyperlink>
      <w:r w:rsidR="00977B28">
        <w:rPr>
          <w:noProof/>
        </w:rPr>
        <w:t xml:space="preserve">; </w:t>
      </w:r>
      <w:hyperlink w:anchor="_ENREF_55" w:tooltip="Solovyev, 2010 #48" w:history="1">
        <w:r w:rsidR="00DD23B9">
          <w:rPr>
            <w:noProof/>
          </w:rPr>
          <w:t>Solovyev et al., 2010</w:t>
        </w:r>
      </w:hyperlink>
      <w:r w:rsidR="00977B28">
        <w:rPr>
          <w:noProof/>
        </w:rPr>
        <w:t>)</w:t>
      </w:r>
      <w:r w:rsidR="005B5999">
        <w:fldChar w:fldCharType="end"/>
      </w:r>
      <w:r w:rsidR="00A5041A">
        <w:t>.</w:t>
      </w:r>
      <w:r w:rsidR="008A4DC1">
        <w:t xml:space="preserve"> </w:t>
      </w:r>
      <w:r w:rsidR="005C0321">
        <w:t>These searches were inconclusive because of the high number of small motif sequences identified</w:t>
      </w:r>
      <w:r w:rsidR="00302748">
        <w:t>, which may not be evidence of functional protein binding sites</w:t>
      </w:r>
      <w:r w:rsidR="00A56AFC">
        <w:t xml:space="preserve"> </w:t>
      </w:r>
      <w:r w:rsidR="005B5999">
        <w:fldChar w:fldCharType="begin"/>
      </w:r>
      <w:r w:rsidR="005B5999">
        <w:instrText xml:space="preserve"> ADDIN EN.CITE &lt;EndNote&gt;&lt;Cite&gt;&lt;Author&gt;Hernandez-Garcia&lt;/Author&gt;&lt;Year&gt;2014&lt;/Year&gt;&lt;RecNum&gt;50&lt;/RecNum&gt;&lt;DisplayText&gt;(Hernandez-Garcia and Finer, 2014)&lt;/DisplayText&gt;&lt;record&gt;&lt;rec-number&gt;50&lt;/rec-number&gt;&lt;foreign-keys&gt;&lt;key app="EN" db-id="epfrrxx2yrer5te295vpsv9s529rwee9pdda" timestamp="1687415261"&gt;50&lt;/key&gt;&lt;/foreign-keys&gt;&lt;ref-type name="Journal Article"&gt;17&lt;/ref-type&gt;&lt;contributors&gt;&lt;authors&gt;&lt;author&gt;Hernandez-Garcia, Carlos M.&lt;/author&gt;&lt;author&gt;Finer, John J.&lt;/author&gt;&lt;/authors&gt;&lt;/contributors&gt;&lt;titles&gt;&lt;title&gt;Identification and validation of promoters and cis-acting regulatory elements&lt;/title&gt;&lt;secondary-title&gt;Plant Science&lt;/secondary-title&gt;&lt;/titles&gt;&lt;periodical&gt;&lt;full-title&gt;Plant Science&lt;/full-title&gt;&lt;/periodical&gt;&lt;pages&gt;109-119&lt;/pages&gt;&lt;volume&gt;217-218&lt;/volume&gt;&lt;keywords&gt;&lt;keyword&gt;Transcription&lt;/keyword&gt;&lt;keyword&gt;Genetic engineering&lt;/keyword&gt;&lt;keyword&gt;Synthetic promoters&lt;/keyword&gt;&lt;keyword&gt;Chromatin structure&lt;/keyword&gt;&lt;keyword&gt;Transcriptomics&lt;/keyword&gt;&lt;keyword&gt;Gene expression systems&lt;/keyword&gt;&lt;/keywords&gt;&lt;dates&gt;&lt;year&gt;2014&lt;/year&gt;&lt;pub-dates&gt;&lt;date&gt;2014/03/01/&lt;/date&gt;&lt;/pub-dates&gt;&lt;/dates&gt;&lt;isbn&gt;0168-9452&lt;/isbn&gt;&lt;urls&gt;&lt;related-urls&gt;&lt;url&gt;https://www.sciencedirect.com/science/article/pii/S0168945213002689&lt;/url&gt;&lt;/related-urls&gt;&lt;/urls&gt;&lt;electronic-resource-num&gt;https://doi.org/10.1016/j.plantsci.2013.12.007&lt;/electronic-resource-num&gt;&lt;/record&gt;&lt;/Cite&gt;&lt;/EndNote&gt;</w:instrText>
      </w:r>
      <w:r w:rsidR="005B5999">
        <w:fldChar w:fldCharType="separate"/>
      </w:r>
      <w:r w:rsidR="005B5999">
        <w:rPr>
          <w:noProof/>
        </w:rPr>
        <w:t>(</w:t>
      </w:r>
      <w:hyperlink w:anchor="_ENREF_20" w:tooltip="Hernandez-Garcia, 2014 #50" w:history="1">
        <w:r w:rsidR="00DD23B9">
          <w:rPr>
            <w:noProof/>
          </w:rPr>
          <w:t>Hernandez-Garcia and Finer, 2014</w:t>
        </w:r>
      </w:hyperlink>
      <w:r w:rsidR="005B5999">
        <w:rPr>
          <w:noProof/>
        </w:rPr>
        <w:t>)</w:t>
      </w:r>
      <w:r w:rsidR="005B5999">
        <w:fldChar w:fldCharType="end"/>
      </w:r>
      <w:r w:rsidR="005C0321">
        <w:t>. The applicant also used RNA</w:t>
      </w:r>
      <w:r w:rsidR="00450528">
        <w:t>-Seq</w:t>
      </w:r>
      <w:r w:rsidR="005C0321">
        <w:t xml:space="preserve"> to assess any expression of the </w:t>
      </w:r>
      <w:r w:rsidR="00BB559A">
        <w:t xml:space="preserve">7 </w:t>
      </w:r>
      <w:r w:rsidR="005C0321">
        <w:t>ORFs. RNA</w:t>
      </w:r>
      <w:r w:rsidR="00A72A1B">
        <w:t xml:space="preserve"> was extracted from </w:t>
      </w:r>
      <w:r w:rsidR="009D2BCD">
        <w:t xml:space="preserve">QCAV-4 </w:t>
      </w:r>
      <w:r w:rsidR="00450528">
        <w:t xml:space="preserve">GM banana </w:t>
      </w:r>
      <w:r w:rsidR="00A72A1B">
        <w:t xml:space="preserve">leaf, root and ripe fruit tissue and </w:t>
      </w:r>
      <w:r w:rsidR="005C0321">
        <w:t>used to generat</w:t>
      </w:r>
      <w:r w:rsidR="00541FCB">
        <w:t>e</w:t>
      </w:r>
      <w:r w:rsidR="00B473D9">
        <w:t xml:space="preserve"> </w:t>
      </w:r>
      <w:r w:rsidR="009D2BCD">
        <w:t>RNA-Seq</w:t>
      </w:r>
      <w:r w:rsidR="005C0321">
        <w:t xml:space="preserve"> data</w:t>
      </w:r>
      <w:r w:rsidR="008C5AA3">
        <w:t xml:space="preserve">. This data </w:t>
      </w:r>
      <w:r w:rsidR="00A81E20">
        <w:t xml:space="preserve">was </w:t>
      </w:r>
      <w:r w:rsidR="008C5AA3">
        <w:t xml:space="preserve">then </w:t>
      </w:r>
      <w:r w:rsidR="00A81E20">
        <w:t xml:space="preserve">mapped to </w:t>
      </w:r>
      <w:r w:rsidR="00A72A1B">
        <w:t>th</w:t>
      </w:r>
      <w:r w:rsidR="00D412CB">
        <w:t>e</w:t>
      </w:r>
      <w:r w:rsidR="00A72A1B">
        <w:t xml:space="preserve"> 26,849 bp insert</w:t>
      </w:r>
      <w:r w:rsidR="00A81E20">
        <w:t xml:space="preserve"> sequence</w:t>
      </w:r>
      <w:r w:rsidR="00D412CB">
        <w:t xml:space="preserve">, which also included 3’ and 5’ flanking sequences of chromosome 6. This analysis did not show any evidence </w:t>
      </w:r>
      <w:r w:rsidR="009D2BCD">
        <w:t xml:space="preserve">that the ORFs were transcribed in </w:t>
      </w:r>
      <w:r w:rsidR="00BD029E">
        <w:t xml:space="preserve">these </w:t>
      </w:r>
      <w:r w:rsidR="00D412CB">
        <w:t xml:space="preserve">QCAV-4 </w:t>
      </w:r>
      <w:r w:rsidR="00450528">
        <w:t xml:space="preserve">GM banana </w:t>
      </w:r>
      <w:r w:rsidR="00BD029E">
        <w:t>tissues.</w:t>
      </w:r>
      <w:r w:rsidR="000C72C0">
        <w:t xml:space="preserve"> </w:t>
      </w:r>
      <w:r w:rsidR="00A72A1B">
        <w:t xml:space="preserve"> </w:t>
      </w:r>
    </w:p>
    <w:p w14:paraId="2AF9766E" w14:textId="1DD22EDD" w:rsidR="00FF6E6A" w:rsidRDefault="00FF6E6A" w:rsidP="00E34F01">
      <w:pPr>
        <w:pStyle w:val="4RARMP"/>
      </w:pPr>
      <w:r>
        <w:t>Molecular stability</w:t>
      </w:r>
    </w:p>
    <w:p w14:paraId="27358752" w14:textId="5CC6C038" w:rsidR="009E5097" w:rsidRPr="00177097" w:rsidRDefault="00637569" w:rsidP="004467F5">
      <w:pPr>
        <w:pStyle w:val="RARMPPara"/>
        <w:rPr>
          <w:szCs w:val="22"/>
        </w:rPr>
      </w:pPr>
      <w:r>
        <w:t xml:space="preserve">The applicant used Southern blot analysis to determine the stability of the insert in </w:t>
      </w:r>
      <w:r w:rsidR="00450528">
        <w:t>the QCAV-4 GM banana</w:t>
      </w:r>
      <w:r w:rsidR="00697B8B">
        <w:t xml:space="preserve"> over </w:t>
      </w:r>
      <w:r w:rsidR="000C7901">
        <w:t xml:space="preserve">4 </w:t>
      </w:r>
      <w:r w:rsidR="00697B8B">
        <w:t>generations</w:t>
      </w:r>
      <w:r w:rsidR="00FC6C11">
        <w:t xml:space="preserve"> (</w:t>
      </w:r>
      <w:r w:rsidR="00315DAB" w:rsidRPr="00593158">
        <w:fldChar w:fldCharType="begin"/>
      </w:r>
      <w:r w:rsidR="00315DAB" w:rsidRPr="003424EE">
        <w:instrText xml:space="preserve"> REF _Ref139365496 \h </w:instrText>
      </w:r>
      <w:r w:rsidR="00593158" w:rsidRPr="003424EE">
        <w:instrText xml:space="preserve"> \* MERGEFORMAT </w:instrText>
      </w:r>
      <w:r w:rsidR="00315DAB" w:rsidRPr="00593158">
        <w:fldChar w:fldCharType="separate"/>
      </w:r>
      <w:r w:rsidR="0022441D" w:rsidRPr="003424EE">
        <w:t>Table 2</w:t>
      </w:r>
      <w:r w:rsidR="00315DAB" w:rsidRPr="00593158">
        <w:fldChar w:fldCharType="end"/>
      </w:r>
      <w:r w:rsidR="00FC6C11">
        <w:t>)</w:t>
      </w:r>
      <w:r w:rsidR="00CE3B43">
        <w:t xml:space="preserve">. As discussed in </w:t>
      </w:r>
      <w:r w:rsidR="00CE3B43" w:rsidRPr="008E7CF6">
        <w:rPr>
          <w:i/>
          <w:iCs/>
        </w:rPr>
        <w:t xml:space="preserve">The Biology of </w:t>
      </w:r>
      <w:r w:rsidR="00CE3B43" w:rsidRPr="008E7CF6">
        <w:t xml:space="preserve">Musa </w:t>
      </w:r>
      <w:r w:rsidR="00CE3B43" w:rsidRPr="008E7CF6">
        <w:rPr>
          <w:i/>
          <w:iCs/>
        </w:rPr>
        <w:t xml:space="preserve">L. (banana)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DD23B9">
          <w:rPr>
            <w:noProof/>
          </w:rPr>
          <w:t>OGTR, 2023</w:t>
        </w:r>
      </w:hyperlink>
      <w:r w:rsidR="00FC5437">
        <w:rPr>
          <w:noProof/>
        </w:rPr>
        <w:t>)</w:t>
      </w:r>
      <w:r w:rsidR="00FC5437">
        <w:fldChar w:fldCharType="end"/>
      </w:r>
      <w:r w:rsidR="00CE3B43">
        <w:t xml:space="preserve">, banana </w:t>
      </w:r>
      <w:r w:rsidR="008F2CDB">
        <w:t>is</w:t>
      </w:r>
      <w:r w:rsidR="00CE3B43">
        <w:t xml:space="preserve"> a perennial crop that is propagated vegetatively, so e</w:t>
      </w:r>
      <w:r w:rsidR="009E5097">
        <w:t xml:space="preserve">ach generation is genetically </w:t>
      </w:r>
      <w:r w:rsidR="00450528">
        <w:t>highly similar</w:t>
      </w:r>
      <w:r w:rsidR="004B1484">
        <w:t xml:space="preserve">. </w:t>
      </w:r>
      <w:r w:rsidR="00177097">
        <w:t>The</w:t>
      </w:r>
      <w:r w:rsidR="00177097">
        <w:rPr>
          <w:sz w:val="18"/>
          <w:szCs w:val="18"/>
        </w:rPr>
        <w:t xml:space="preserve"> </w:t>
      </w:r>
      <w:r w:rsidR="00177097" w:rsidRPr="00177097">
        <w:rPr>
          <w:szCs w:val="22"/>
        </w:rPr>
        <w:t>term ‘plant crop’ is routinely used in the banana industry to designate the fruit-bearing plant that develops from the propagative material first planted in the ground. Subsequent fruit develops from a ‘ratoon crop’</w:t>
      </w:r>
      <w:r w:rsidR="00177097">
        <w:rPr>
          <w:szCs w:val="22"/>
        </w:rPr>
        <w:t xml:space="preserve">, whereby </w:t>
      </w:r>
      <w:r w:rsidR="00177097" w:rsidRPr="00404F1C">
        <w:t>the pseudostem that has just borne fruit is cut down and replaced by a sucker from the corm</w:t>
      </w:r>
      <w:r w:rsidR="00177097">
        <w:t xml:space="preserve"> (i.e.</w:t>
      </w:r>
      <w:r w:rsidR="00450528">
        <w:t xml:space="preserve"> the</w:t>
      </w:r>
      <w:r w:rsidR="00177097">
        <w:t xml:space="preserve"> </w:t>
      </w:r>
      <w:r w:rsidR="00177097" w:rsidRPr="00DD5EE7">
        <w:t>underground true stem</w:t>
      </w:r>
      <w:r w:rsidR="00177097">
        <w:t>)</w:t>
      </w:r>
      <w:r w:rsidR="00177097" w:rsidRPr="00177097">
        <w:rPr>
          <w:szCs w:val="22"/>
        </w:rPr>
        <w:t>.</w:t>
      </w:r>
      <w:r w:rsidR="00897E92">
        <w:rPr>
          <w:szCs w:val="22"/>
        </w:rPr>
        <w:t xml:space="preserve"> Generations 1 -</w:t>
      </w:r>
      <w:r w:rsidR="00B019AC">
        <w:rPr>
          <w:szCs w:val="22"/>
        </w:rPr>
        <w:t xml:space="preserve"> </w:t>
      </w:r>
      <w:r w:rsidR="00897E92">
        <w:rPr>
          <w:szCs w:val="22"/>
        </w:rPr>
        <w:t xml:space="preserve">3 listed in </w:t>
      </w:r>
      <w:r w:rsidR="00315DAB" w:rsidRPr="00A05ECC">
        <w:rPr>
          <w:szCs w:val="22"/>
        </w:rPr>
        <w:fldChar w:fldCharType="begin"/>
      </w:r>
      <w:r w:rsidR="00315DAB" w:rsidRPr="003424EE">
        <w:rPr>
          <w:szCs w:val="22"/>
        </w:rPr>
        <w:instrText xml:space="preserve"> REF _Ref139365496 \h </w:instrText>
      </w:r>
      <w:r w:rsidR="00593158" w:rsidRPr="003424EE">
        <w:rPr>
          <w:szCs w:val="22"/>
        </w:rPr>
        <w:instrText xml:space="preserve"> \* MERGEFORMAT </w:instrText>
      </w:r>
      <w:r w:rsidR="00315DAB" w:rsidRPr="00A05ECC">
        <w:rPr>
          <w:szCs w:val="22"/>
        </w:rPr>
      </w:r>
      <w:r w:rsidR="00315DAB" w:rsidRPr="00A05ECC">
        <w:rPr>
          <w:szCs w:val="22"/>
        </w:rPr>
        <w:fldChar w:fldCharType="separate"/>
      </w:r>
      <w:r w:rsidR="0022441D" w:rsidRPr="003424EE">
        <w:t>Table 2</w:t>
      </w:r>
      <w:r w:rsidR="00315DAB" w:rsidRPr="00A05ECC">
        <w:rPr>
          <w:szCs w:val="22"/>
        </w:rPr>
        <w:fldChar w:fldCharType="end"/>
      </w:r>
      <w:r w:rsidR="00315DAB">
        <w:rPr>
          <w:szCs w:val="22"/>
        </w:rPr>
        <w:t xml:space="preserve"> </w:t>
      </w:r>
      <w:r w:rsidR="00897E92">
        <w:rPr>
          <w:szCs w:val="22"/>
        </w:rPr>
        <w:t xml:space="preserve">are successive </w:t>
      </w:r>
      <w:r w:rsidR="00882525">
        <w:rPr>
          <w:szCs w:val="22"/>
        </w:rPr>
        <w:t>crops</w:t>
      </w:r>
      <w:r w:rsidR="00897E92">
        <w:rPr>
          <w:szCs w:val="22"/>
        </w:rPr>
        <w:t xml:space="preserve">. </w:t>
      </w:r>
    </w:p>
    <w:p w14:paraId="762DE59D" w14:textId="3D4E2E27" w:rsidR="000606DE" w:rsidRPr="0022441D" w:rsidRDefault="00315DAB" w:rsidP="00143C93">
      <w:pPr>
        <w:pStyle w:val="Caption"/>
        <w:rPr>
          <w:rFonts w:cs="Arial"/>
          <w:b/>
          <w:bCs/>
          <w:i w:val="0"/>
          <w:iCs w:val="0"/>
          <w:color w:val="auto"/>
          <w:sz w:val="20"/>
          <w:szCs w:val="20"/>
        </w:rPr>
      </w:pPr>
      <w:bookmarkStart w:id="76" w:name="_Ref139365496"/>
      <w:r w:rsidRPr="0022441D">
        <w:rPr>
          <w:b/>
          <w:bCs/>
          <w:i w:val="0"/>
          <w:iCs w:val="0"/>
          <w:color w:val="auto"/>
        </w:rPr>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Pr="0022441D">
        <w:rPr>
          <w:b/>
          <w:bCs/>
          <w:i w:val="0"/>
          <w:iCs w:val="0"/>
          <w:color w:val="auto"/>
        </w:rPr>
        <w:t>2</w:t>
      </w:r>
      <w:r w:rsidR="00822402" w:rsidRPr="0022441D">
        <w:rPr>
          <w:b/>
          <w:bCs/>
          <w:i w:val="0"/>
          <w:iCs w:val="0"/>
          <w:color w:val="auto"/>
        </w:rPr>
        <w:fldChar w:fldCharType="end"/>
      </w:r>
      <w:bookmarkEnd w:id="76"/>
      <w:r w:rsidR="000606DE" w:rsidRPr="0022441D">
        <w:rPr>
          <w:rFonts w:eastAsiaTheme="minorEastAsia"/>
          <w:b/>
          <w:bCs/>
          <w:i w:val="0"/>
          <w:iCs w:val="0"/>
          <w:color w:val="auto"/>
        </w:rPr>
        <w:tab/>
      </w:r>
      <w:r w:rsidR="00562FC2" w:rsidRPr="0022441D">
        <w:rPr>
          <w:rFonts w:eastAsiaTheme="minorEastAsia"/>
          <w:b/>
          <w:bCs/>
          <w:i w:val="0"/>
          <w:iCs w:val="0"/>
          <w:color w:val="auto"/>
        </w:rPr>
        <w:t>Sample information for Southern blot analysis</w:t>
      </w:r>
    </w:p>
    <w:tbl>
      <w:tblPr>
        <w:tblStyle w:val="TableGrid"/>
        <w:tblW w:w="8080" w:type="dxa"/>
        <w:jc w:val="center"/>
        <w:tblLook w:val="04A0" w:firstRow="1" w:lastRow="0" w:firstColumn="1" w:lastColumn="0" w:noHBand="0" w:noVBand="1"/>
      </w:tblPr>
      <w:tblGrid>
        <w:gridCol w:w="1276"/>
        <w:gridCol w:w="3686"/>
        <w:gridCol w:w="3118"/>
      </w:tblGrid>
      <w:tr w:rsidR="003D0585" w:rsidRPr="004515CC" w14:paraId="58A17B16" w14:textId="77777777" w:rsidTr="00647E00">
        <w:trPr>
          <w:trHeight w:val="201"/>
          <w:jc w:val="center"/>
        </w:trPr>
        <w:tc>
          <w:tcPr>
            <w:tcW w:w="4962" w:type="dxa"/>
            <w:gridSpan w:val="2"/>
            <w:tcBorders>
              <w:left w:val="nil"/>
              <w:right w:val="nil"/>
            </w:tcBorders>
            <w:shd w:val="clear" w:color="auto" w:fill="D9D9D9" w:themeFill="background1" w:themeFillShade="D9"/>
            <w:vAlign w:val="center"/>
          </w:tcPr>
          <w:p w14:paraId="471C63AC" w14:textId="3677910F" w:rsidR="003D0585" w:rsidRPr="004515CC" w:rsidRDefault="003D0585" w:rsidP="00D17500">
            <w:pPr>
              <w:rPr>
                <w:rFonts w:asciiTheme="minorHAnsi" w:hAnsiTheme="minorHAnsi" w:cstheme="minorHAnsi"/>
                <w:b/>
                <w:bCs/>
                <w:sz w:val="20"/>
                <w:szCs w:val="20"/>
              </w:rPr>
            </w:pPr>
            <w:r w:rsidRPr="004515CC">
              <w:rPr>
                <w:rFonts w:asciiTheme="minorHAnsi" w:hAnsiTheme="minorHAnsi" w:cstheme="minorHAnsi"/>
                <w:b/>
                <w:bCs/>
                <w:sz w:val="20"/>
                <w:szCs w:val="20"/>
              </w:rPr>
              <w:t>Generation</w:t>
            </w:r>
          </w:p>
        </w:tc>
        <w:tc>
          <w:tcPr>
            <w:tcW w:w="3118" w:type="dxa"/>
            <w:tcBorders>
              <w:left w:val="nil"/>
              <w:bottom w:val="single" w:sz="4" w:space="0" w:color="auto"/>
              <w:right w:val="nil"/>
            </w:tcBorders>
            <w:shd w:val="clear" w:color="auto" w:fill="D9D9D9" w:themeFill="background1" w:themeFillShade="D9"/>
            <w:vAlign w:val="center"/>
          </w:tcPr>
          <w:p w14:paraId="272885CB" w14:textId="1D1E9BE1" w:rsidR="003D0585" w:rsidRPr="004515CC" w:rsidRDefault="003D0585" w:rsidP="00D17500">
            <w:pPr>
              <w:rPr>
                <w:rFonts w:asciiTheme="minorHAnsi" w:hAnsiTheme="minorHAnsi" w:cstheme="minorHAnsi"/>
                <w:b/>
                <w:bCs/>
                <w:sz w:val="20"/>
                <w:szCs w:val="20"/>
              </w:rPr>
            </w:pPr>
            <w:r>
              <w:rPr>
                <w:rFonts w:asciiTheme="minorHAnsi" w:hAnsiTheme="minorHAnsi" w:cstheme="minorHAnsi"/>
                <w:b/>
                <w:bCs/>
                <w:sz w:val="20"/>
                <w:szCs w:val="20"/>
              </w:rPr>
              <w:t xml:space="preserve">DNA source </w:t>
            </w:r>
          </w:p>
        </w:tc>
      </w:tr>
      <w:tr w:rsidR="000606DE" w:rsidRPr="004515CC" w14:paraId="2D01D8BD" w14:textId="77777777" w:rsidTr="00647E00">
        <w:trPr>
          <w:trHeight w:val="201"/>
          <w:jc w:val="center"/>
        </w:trPr>
        <w:tc>
          <w:tcPr>
            <w:tcW w:w="1276" w:type="dxa"/>
            <w:vMerge w:val="restart"/>
            <w:tcBorders>
              <w:left w:val="nil"/>
              <w:right w:val="nil"/>
            </w:tcBorders>
          </w:tcPr>
          <w:p w14:paraId="45FBD9A0" w14:textId="75838F0F" w:rsidR="000606DE" w:rsidRPr="004515CC" w:rsidRDefault="000606DE" w:rsidP="00820F2E">
            <w:pPr>
              <w:jc w:val="center"/>
              <w:rPr>
                <w:rFonts w:asciiTheme="minorHAnsi" w:hAnsiTheme="minorHAnsi" w:cstheme="minorHAnsi"/>
                <w:sz w:val="20"/>
                <w:szCs w:val="20"/>
              </w:rPr>
            </w:pPr>
          </w:p>
        </w:tc>
        <w:tc>
          <w:tcPr>
            <w:tcW w:w="3686" w:type="dxa"/>
            <w:tcBorders>
              <w:left w:val="nil"/>
              <w:right w:val="nil"/>
            </w:tcBorders>
          </w:tcPr>
          <w:p w14:paraId="69D8B8C6" w14:textId="2D87388D"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Non-GM control (GN212-12)</w:t>
            </w:r>
          </w:p>
        </w:tc>
        <w:tc>
          <w:tcPr>
            <w:tcW w:w="3118" w:type="dxa"/>
            <w:vMerge w:val="restart"/>
            <w:tcBorders>
              <w:left w:val="nil"/>
              <w:right w:val="nil"/>
            </w:tcBorders>
            <w:vAlign w:val="center"/>
          </w:tcPr>
          <w:p w14:paraId="3A35621D" w14:textId="61EC97F0" w:rsidR="000606DE" w:rsidRPr="004515CC" w:rsidRDefault="000606DE" w:rsidP="00E27884">
            <w:pPr>
              <w:jc w:val="center"/>
              <w:rPr>
                <w:rFonts w:asciiTheme="minorHAnsi" w:hAnsiTheme="minorHAnsi" w:cstheme="minorHAnsi"/>
                <w:sz w:val="20"/>
                <w:szCs w:val="20"/>
              </w:rPr>
            </w:pPr>
            <w:r w:rsidRPr="004515CC">
              <w:rPr>
                <w:rFonts w:asciiTheme="minorHAnsi" w:hAnsiTheme="minorHAnsi" w:cstheme="minorHAnsi"/>
                <w:sz w:val="20"/>
                <w:szCs w:val="20"/>
              </w:rPr>
              <w:t>Tissue culture</w:t>
            </w:r>
            <w:r w:rsidR="00562FC2">
              <w:rPr>
                <w:rFonts w:asciiTheme="minorHAnsi" w:hAnsiTheme="minorHAnsi" w:cstheme="minorHAnsi"/>
                <w:sz w:val="20"/>
                <w:szCs w:val="20"/>
              </w:rPr>
              <w:t xml:space="preserve"> cells</w:t>
            </w:r>
          </w:p>
        </w:tc>
      </w:tr>
      <w:tr w:rsidR="000606DE" w:rsidRPr="004515CC" w14:paraId="19B19909" w14:textId="77777777" w:rsidTr="00647E00">
        <w:trPr>
          <w:trHeight w:val="201"/>
          <w:jc w:val="center"/>
        </w:trPr>
        <w:tc>
          <w:tcPr>
            <w:tcW w:w="1276" w:type="dxa"/>
            <w:vMerge/>
            <w:tcBorders>
              <w:left w:val="nil"/>
              <w:right w:val="nil"/>
            </w:tcBorders>
          </w:tcPr>
          <w:p w14:paraId="3AE49B35" w14:textId="3F51EC27" w:rsidR="000606DE" w:rsidRPr="004515CC" w:rsidRDefault="000606DE" w:rsidP="00820F2E">
            <w:pPr>
              <w:jc w:val="center"/>
              <w:rPr>
                <w:rFonts w:asciiTheme="minorHAnsi" w:hAnsiTheme="minorHAnsi" w:cstheme="minorHAnsi"/>
                <w:sz w:val="20"/>
                <w:szCs w:val="20"/>
              </w:rPr>
            </w:pPr>
          </w:p>
        </w:tc>
        <w:tc>
          <w:tcPr>
            <w:tcW w:w="3686" w:type="dxa"/>
            <w:tcBorders>
              <w:left w:val="nil"/>
              <w:right w:val="nil"/>
            </w:tcBorders>
          </w:tcPr>
          <w:p w14:paraId="6F232435" w14:textId="082581A7"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QCAV-4 original mother plant (121-12)</w:t>
            </w:r>
          </w:p>
        </w:tc>
        <w:tc>
          <w:tcPr>
            <w:tcW w:w="3118" w:type="dxa"/>
            <w:vMerge/>
            <w:tcBorders>
              <w:left w:val="nil"/>
              <w:right w:val="nil"/>
            </w:tcBorders>
            <w:vAlign w:val="center"/>
          </w:tcPr>
          <w:p w14:paraId="3230EAEF" w14:textId="77777777" w:rsidR="000606DE" w:rsidRPr="004515CC" w:rsidRDefault="000606DE" w:rsidP="00E27884">
            <w:pPr>
              <w:jc w:val="center"/>
              <w:rPr>
                <w:rFonts w:asciiTheme="minorHAnsi" w:hAnsiTheme="minorHAnsi" w:cstheme="minorHAnsi"/>
                <w:sz w:val="20"/>
                <w:szCs w:val="20"/>
              </w:rPr>
            </w:pPr>
          </w:p>
        </w:tc>
      </w:tr>
      <w:tr w:rsidR="000606DE" w:rsidRPr="004515CC" w14:paraId="287E40F6" w14:textId="77777777" w:rsidTr="00647E00">
        <w:trPr>
          <w:trHeight w:val="415"/>
          <w:jc w:val="center"/>
        </w:trPr>
        <w:tc>
          <w:tcPr>
            <w:tcW w:w="1276" w:type="dxa"/>
            <w:vMerge/>
            <w:tcBorders>
              <w:left w:val="nil"/>
              <w:bottom w:val="single" w:sz="4" w:space="0" w:color="auto"/>
              <w:right w:val="nil"/>
            </w:tcBorders>
          </w:tcPr>
          <w:p w14:paraId="4D48A950" w14:textId="647FDA72" w:rsidR="000606DE" w:rsidRPr="004515CC" w:rsidRDefault="000606DE" w:rsidP="00820F2E">
            <w:pPr>
              <w:jc w:val="center"/>
              <w:rPr>
                <w:rFonts w:asciiTheme="minorHAnsi" w:hAnsiTheme="minorHAnsi" w:cstheme="minorHAnsi"/>
                <w:sz w:val="20"/>
                <w:szCs w:val="20"/>
              </w:rPr>
            </w:pPr>
          </w:p>
        </w:tc>
        <w:tc>
          <w:tcPr>
            <w:tcW w:w="3686" w:type="dxa"/>
            <w:tcBorders>
              <w:left w:val="nil"/>
              <w:bottom w:val="single" w:sz="4" w:space="0" w:color="auto"/>
              <w:right w:val="nil"/>
            </w:tcBorders>
          </w:tcPr>
          <w:p w14:paraId="779440FE" w14:textId="6E2C4D29"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QCAV-4 (DIR-107 plants)</w:t>
            </w:r>
          </w:p>
        </w:tc>
        <w:tc>
          <w:tcPr>
            <w:tcW w:w="3118" w:type="dxa"/>
            <w:vMerge/>
            <w:tcBorders>
              <w:left w:val="nil"/>
              <w:bottom w:val="single" w:sz="4" w:space="0" w:color="auto"/>
              <w:right w:val="nil"/>
            </w:tcBorders>
            <w:vAlign w:val="center"/>
          </w:tcPr>
          <w:p w14:paraId="0D8E55CD" w14:textId="77777777" w:rsidR="000606DE" w:rsidRPr="004515CC" w:rsidRDefault="000606DE" w:rsidP="00E27884">
            <w:pPr>
              <w:jc w:val="center"/>
              <w:rPr>
                <w:rFonts w:asciiTheme="minorHAnsi" w:hAnsiTheme="minorHAnsi" w:cstheme="minorHAnsi"/>
                <w:sz w:val="20"/>
                <w:szCs w:val="20"/>
              </w:rPr>
            </w:pPr>
          </w:p>
        </w:tc>
      </w:tr>
      <w:tr w:rsidR="000606DE" w:rsidRPr="004515CC" w14:paraId="21DB2347" w14:textId="77777777" w:rsidTr="00647E00">
        <w:trPr>
          <w:trHeight w:val="509"/>
          <w:jc w:val="center"/>
        </w:trPr>
        <w:tc>
          <w:tcPr>
            <w:tcW w:w="1276" w:type="dxa"/>
            <w:tcBorders>
              <w:left w:val="nil"/>
              <w:right w:val="nil"/>
            </w:tcBorders>
          </w:tcPr>
          <w:p w14:paraId="27CB6344" w14:textId="53141FFE" w:rsidR="000606DE" w:rsidRPr="004515CC" w:rsidRDefault="00634E2D" w:rsidP="00820F2E">
            <w:pPr>
              <w:jc w:val="center"/>
              <w:rPr>
                <w:rFonts w:asciiTheme="minorHAnsi" w:hAnsiTheme="minorHAnsi" w:cstheme="minorHAnsi"/>
                <w:sz w:val="20"/>
                <w:szCs w:val="20"/>
              </w:rPr>
            </w:pPr>
            <w:r>
              <w:rPr>
                <w:rFonts w:asciiTheme="minorHAnsi" w:hAnsiTheme="minorHAnsi" w:cstheme="minorHAnsi"/>
                <w:sz w:val="20"/>
                <w:szCs w:val="20"/>
              </w:rPr>
              <w:t>1</w:t>
            </w:r>
          </w:p>
        </w:tc>
        <w:tc>
          <w:tcPr>
            <w:tcW w:w="3686" w:type="dxa"/>
            <w:tcBorders>
              <w:left w:val="nil"/>
              <w:right w:val="nil"/>
            </w:tcBorders>
          </w:tcPr>
          <w:p w14:paraId="40ABE286" w14:textId="4A543D7A"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 xml:space="preserve">QCAV-4 - </w:t>
            </w:r>
            <w:r w:rsidR="003D0585">
              <w:rPr>
                <w:rFonts w:asciiTheme="minorHAnsi" w:hAnsiTheme="minorHAnsi" w:cstheme="minorHAnsi"/>
                <w:sz w:val="20"/>
                <w:szCs w:val="20"/>
              </w:rPr>
              <w:t>p</w:t>
            </w:r>
            <w:r w:rsidR="00CE3B43" w:rsidRPr="00712EDC">
              <w:rPr>
                <w:rFonts w:asciiTheme="minorHAnsi" w:hAnsiTheme="minorHAnsi"/>
                <w:szCs w:val="22"/>
              </w:rPr>
              <w:t>lant crop</w:t>
            </w:r>
          </w:p>
        </w:tc>
        <w:tc>
          <w:tcPr>
            <w:tcW w:w="3118" w:type="dxa"/>
            <w:vMerge w:val="restart"/>
            <w:tcBorders>
              <w:left w:val="nil"/>
              <w:right w:val="nil"/>
            </w:tcBorders>
            <w:vAlign w:val="center"/>
          </w:tcPr>
          <w:p w14:paraId="1D1DF8B6" w14:textId="0132A535" w:rsidR="000606DE" w:rsidRPr="004515CC" w:rsidRDefault="00490334" w:rsidP="00E27884">
            <w:pPr>
              <w:jc w:val="center"/>
              <w:rPr>
                <w:rFonts w:asciiTheme="minorHAnsi" w:hAnsiTheme="minorHAnsi" w:cstheme="minorHAnsi"/>
                <w:sz w:val="20"/>
                <w:szCs w:val="20"/>
              </w:rPr>
            </w:pPr>
            <w:r>
              <w:rPr>
                <w:rFonts w:asciiTheme="minorHAnsi" w:hAnsiTheme="minorHAnsi" w:cstheme="minorHAnsi"/>
                <w:sz w:val="20"/>
                <w:szCs w:val="20"/>
              </w:rPr>
              <w:t>Leaf tissue</w:t>
            </w:r>
            <w:r w:rsidRPr="004515CC">
              <w:rPr>
                <w:rFonts w:asciiTheme="minorHAnsi" w:hAnsiTheme="minorHAnsi" w:cstheme="minorHAnsi"/>
                <w:sz w:val="20"/>
                <w:szCs w:val="20"/>
              </w:rPr>
              <w:t xml:space="preserve"> </w:t>
            </w:r>
            <w:r>
              <w:rPr>
                <w:rFonts w:asciiTheme="minorHAnsi" w:hAnsiTheme="minorHAnsi" w:cstheme="minorHAnsi"/>
                <w:sz w:val="20"/>
                <w:szCs w:val="20"/>
              </w:rPr>
              <w:t xml:space="preserve">from </w:t>
            </w:r>
            <w:r w:rsidR="000606DE" w:rsidRPr="004515CC">
              <w:rPr>
                <w:rFonts w:asciiTheme="minorHAnsi" w:hAnsiTheme="minorHAnsi" w:cstheme="minorHAnsi"/>
                <w:sz w:val="20"/>
                <w:szCs w:val="20"/>
              </w:rPr>
              <w:t>DIR-146</w:t>
            </w:r>
            <w:r w:rsidR="00CE3B43">
              <w:rPr>
                <w:rFonts w:asciiTheme="minorHAnsi" w:hAnsiTheme="minorHAnsi" w:cstheme="minorHAnsi"/>
                <w:sz w:val="20"/>
                <w:szCs w:val="20"/>
              </w:rPr>
              <w:t xml:space="preserve"> plant</w:t>
            </w:r>
            <w:r>
              <w:rPr>
                <w:rFonts w:asciiTheme="minorHAnsi" w:hAnsiTheme="minorHAnsi" w:cstheme="minorHAnsi"/>
                <w:sz w:val="20"/>
                <w:szCs w:val="20"/>
              </w:rPr>
              <w:t>s</w:t>
            </w:r>
            <w:r w:rsidR="00897E92">
              <w:rPr>
                <w:rFonts w:asciiTheme="minorHAnsi" w:hAnsiTheme="minorHAnsi" w:cstheme="minorHAnsi"/>
                <w:sz w:val="20"/>
                <w:szCs w:val="20"/>
              </w:rPr>
              <w:t xml:space="preserve"> </w:t>
            </w:r>
          </w:p>
        </w:tc>
      </w:tr>
      <w:tr w:rsidR="000606DE" w:rsidRPr="004515CC" w14:paraId="4987A815" w14:textId="77777777" w:rsidTr="00647E00">
        <w:trPr>
          <w:trHeight w:val="403"/>
          <w:jc w:val="center"/>
        </w:trPr>
        <w:tc>
          <w:tcPr>
            <w:tcW w:w="1276" w:type="dxa"/>
            <w:tcBorders>
              <w:left w:val="nil"/>
              <w:right w:val="nil"/>
            </w:tcBorders>
          </w:tcPr>
          <w:p w14:paraId="1DC56C40" w14:textId="461C42B1" w:rsidR="000606DE" w:rsidRPr="004515CC" w:rsidRDefault="00634E2D" w:rsidP="00820F2E">
            <w:pPr>
              <w:jc w:val="center"/>
              <w:rPr>
                <w:rFonts w:asciiTheme="minorHAnsi" w:hAnsiTheme="minorHAnsi" w:cstheme="minorHAnsi"/>
                <w:sz w:val="20"/>
                <w:szCs w:val="20"/>
              </w:rPr>
            </w:pPr>
            <w:r>
              <w:rPr>
                <w:rFonts w:asciiTheme="minorHAnsi" w:hAnsiTheme="minorHAnsi" w:cstheme="minorHAnsi"/>
                <w:sz w:val="20"/>
                <w:szCs w:val="20"/>
              </w:rPr>
              <w:t>2</w:t>
            </w:r>
          </w:p>
        </w:tc>
        <w:tc>
          <w:tcPr>
            <w:tcW w:w="3686" w:type="dxa"/>
            <w:tcBorders>
              <w:left w:val="nil"/>
              <w:right w:val="nil"/>
            </w:tcBorders>
          </w:tcPr>
          <w:p w14:paraId="39D6848E" w14:textId="6F3D7328"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QCAV-4 - 1</w:t>
            </w:r>
            <w:r w:rsidRPr="004515CC">
              <w:rPr>
                <w:rFonts w:asciiTheme="minorHAnsi" w:hAnsiTheme="minorHAnsi" w:cstheme="minorHAnsi"/>
                <w:sz w:val="20"/>
                <w:szCs w:val="20"/>
                <w:vertAlign w:val="superscript"/>
              </w:rPr>
              <w:t>st</w:t>
            </w:r>
            <w:r w:rsidRPr="004515CC">
              <w:rPr>
                <w:rFonts w:asciiTheme="minorHAnsi" w:hAnsiTheme="minorHAnsi" w:cstheme="minorHAnsi"/>
                <w:sz w:val="20"/>
                <w:szCs w:val="20"/>
              </w:rPr>
              <w:t xml:space="preserve"> ratoon</w:t>
            </w:r>
            <w:r w:rsidR="0085212A">
              <w:rPr>
                <w:rFonts w:asciiTheme="minorHAnsi" w:hAnsiTheme="minorHAnsi" w:cstheme="minorHAnsi"/>
                <w:sz w:val="20"/>
                <w:szCs w:val="20"/>
              </w:rPr>
              <w:t xml:space="preserve"> crop</w:t>
            </w:r>
          </w:p>
        </w:tc>
        <w:tc>
          <w:tcPr>
            <w:tcW w:w="3118" w:type="dxa"/>
            <w:vMerge/>
            <w:tcBorders>
              <w:left w:val="nil"/>
              <w:right w:val="nil"/>
            </w:tcBorders>
            <w:vAlign w:val="center"/>
          </w:tcPr>
          <w:p w14:paraId="75A802FD" w14:textId="77777777" w:rsidR="000606DE" w:rsidRPr="004515CC" w:rsidRDefault="000606DE" w:rsidP="00E27884">
            <w:pPr>
              <w:jc w:val="center"/>
              <w:rPr>
                <w:rFonts w:asciiTheme="minorHAnsi" w:hAnsiTheme="minorHAnsi" w:cstheme="minorHAnsi"/>
                <w:sz w:val="20"/>
                <w:szCs w:val="20"/>
              </w:rPr>
            </w:pPr>
          </w:p>
        </w:tc>
      </w:tr>
      <w:tr w:rsidR="000606DE" w:rsidRPr="004515CC" w14:paraId="5D3F1746" w14:textId="77777777" w:rsidTr="00647E00">
        <w:trPr>
          <w:trHeight w:val="481"/>
          <w:jc w:val="center"/>
        </w:trPr>
        <w:tc>
          <w:tcPr>
            <w:tcW w:w="1276" w:type="dxa"/>
            <w:tcBorders>
              <w:left w:val="nil"/>
              <w:right w:val="nil"/>
            </w:tcBorders>
          </w:tcPr>
          <w:p w14:paraId="19776437" w14:textId="45375DF6" w:rsidR="000606DE" w:rsidRPr="004515CC" w:rsidRDefault="00634E2D" w:rsidP="00820F2E">
            <w:pPr>
              <w:jc w:val="center"/>
              <w:rPr>
                <w:rFonts w:asciiTheme="minorHAnsi" w:hAnsiTheme="minorHAnsi" w:cstheme="minorHAnsi"/>
                <w:sz w:val="20"/>
                <w:szCs w:val="20"/>
              </w:rPr>
            </w:pPr>
            <w:r>
              <w:rPr>
                <w:rFonts w:asciiTheme="minorHAnsi" w:hAnsiTheme="minorHAnsi" w:cstheme="minorHAnsi"/>
                <w:sz w:val="20"/>
                <w:szCs w:val="20"/>
              </w:rPr>
              <w:t>3</w:t>
            </w:r>
          </w:p>
        </w:tc>
        <w:tc>
          <w:tcPr>
            <w:tcW w:w="3686" w:type="dxa"/>
            <w:tcBorders>
              <w:left w:val="nil"/>
              <w:right w:val="nil"/>
            </w:tcBorders>
          </w:tcPr>
          <w:p w14:paraId="144C52CC" w14:textId="4E01C9E3"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QCAV-4 - 2</w:t>
            </w:r>
            <w:r w:rsidRPr="004515CC">
              <w:rPr>
                <w:rFonts w:asciiTheme="minorHAnsi" w:hAnsiTheme="minorHAnsi" w:cstheme="minorHAnsi"/>
                <w:sz w:val="20"/>
                <w:szCs w:val="20"/>
                <w:vertAlign w:val="superscript"/>
              </w:rPr>
              <w:t>nd</w:t>
            </w:r>
            <w:r w:rsidRPr="004515CC">
              <w:rPr>
                <w:rFonts w:asciiTheme="minorHAnsi" w:hAnsiTheme="minorHAnsi" w:cstheme="minorHAnsi"/>
                <w:sz w:val="20"/>
                <w:szCs w:val="20"/>
              </w:rPr>
              <w:t xml:space="preserve"> ratoon</w:t>
            </w:r>
            <w:r w:rsidR="0085212A">
              <w:rPr>
                <w:rFonts w:asciiTheme="minorHAnsi" w:hAnsiTheme="minorHAnsi" w:cstheme="minorHAnsi"/>
                <w:sz w:val="20"/>
                <w:szCs w:val="20"/>
              </w:rPr>
              <w:t xml:space="preserve"> crop</w:t>
            </w:r>
          </w:p>
        </w:tc>
        <w:tc>
          <w:tcPr>
            <w:tcW w:w="3118" w:type="dxa"/>
            <w:vMerge/>
            <w:tcBorders>
              <w:left w:val="nil"/>
              <w:right w:val="nil"/>
            </w:tcBorders>
          </w:tcPr>
          <w:p w14:paraId="4F111428" w14:textId="77777777" w:rsidR="000606DE" w:rsidRPr="004515CC" w:rsidRDefault="000606DE" w:rsidP="00E27884">
            <w:pPr>
              <w:rPr>
                <w:rFonts w:asciiTheme="minorHAnsi" w:hAnsiTheme="minorHAnsi" w:cstheme="minorHAnsi"/>
                <w:sz w:val="20"/>
                <w:szCs w:val="20"/>
              </w:rPr>
            </w:pPr>
          </w:p>
        </w:tc>
      </w:tr>
    </w:tbl>
    <w:p w14:paraId="6E0D2D44" w14:textId="2C45B349" w:rsidR="00C11106" w:rsidRPr="00C11106" w:rsidRDefault="00897E92" w:rsidP="004467F5">
      <w:pPr>
        <w:pStyle w:val="RARMPPara"/>
      </w:pPr>
      <w:r>
        <w:t>C</w:t>
      </w:r>
      <w:r w:rsidR="00CF6903">
        <w:t xml:space="preserve">onsistent </w:t>
      </w:r>
      <w:r w:rsidR="006E4195">
        <w:t xml:space="preserve">hybridisation </w:t>
      </w:r>
      <w:r>
        <w:t xml:space="preserve">banding </w:t>
      </w:r>
      <w:r w:rsidR="006E4195">
        <w:t>pattern</w:t>
      </w:r>
      <w:r w:rsidR="00562FC2">
        <w:t>s</w:t>
      </w:r>
      <w:r w:rsidR="006E4195">
        <w:t xml:space="preserve"> between </w:t>
      </w:r>
      <w:r>
        <w:t>the original QCAV-4</w:t>
      </w:r>
      <w:r w:rsidR="0015254B">
        <w:t xml:space="preserve"> GM banana</w:t>
      </w:r>
      <w:r>
        <w:t xml:space="preserve"> plants maintained in tissue culture and the </w:t>
      </w:r>
      <w:r w:rsidR="00A57732">
        <w:t xml:space="preserve">3 </w:t>
      </w:r>
      <w:r>
        <w:t xml:space="preserve">successive generations of QCAV-4 </w:t>
      </w:r>
      <w:r w:rsidR="00517E81">
        <w:t xml:space="preserve">GM banana </w:t>
      </w:r>
      <w:r>
        <w:t>plants in the field</w:t>
      </w:r>
      <w:r w:rsidR="00562FC2">
        <w:t xml:space="preserve"> </w:t>
      </w:r>
      <w:r w:rsidR="007E5101">
        <w:t>indicate</w:t>
      </w:r>
      <w:r w:rsidR="006E4195">
        <w:t xml:space="preserve"> stable integration of the introduced genes.</w:t>
      </w:r>
      <w:r w:rsidR="009E5097">
        <w:t xml:space="preserve"> </w:t>
      </w:r>
      <w:r w:rsidR="00CF6903">
        <w:t xml:space="preserve">Endogenous homologs of </w:t>
      </w:r>
      <w:r w:rsidR="00A57732">
        <w:t xml:space="preserve">the introduced </w:t>
      </w:r>
      <w:r w:rsidR="00A57732" w:rsidRPr="00A57732">
        <w:rPr>
          <w:i/>
          <w:iCs/>
        </w:rPr>
        <w:t>Mam</w:t>
      </w:r>
      <w:r w:rsidR="00CF6903" w:rsidRPr="00A57732">
        <w:rPr>
          <w:i/>
          <w:iCs/>
        </w:rPr>
        <w:t>RGA2</w:t>
      </w:r>
      <w:r w:rsidR="00A57732">
        <w:t xml:space="preserve"> gene</w:t>
      </w:r>
      <w:r w:rsidR="00CF6903">
        <w:t xml:space="preserve"> in Grand Nain banana</w:t>
      </w:r>
      <w:r w:rsidR="006E4195">
        <w:t xml:space="preserve"> </w:t>
      </w:r>
      <w:r w:rsidR="00CF6903">
        <w:t xml:space="preserve">were </w:t>
      </w:r>
      <w:r w:rsidR="006E4195">
        <w:t xml:space="preserve">also detected in each of the samples. These homologs were </w:t>
      </w:r>
      <w:r w:rsidR="00A57732">
        <w:t xml:space="preserve">distinguishable </w:t>
      </w:r>
      <w:r w:rsidR="006E4195">
        <w:t xml:space="preserve">from the introduced </w:t>
      </w:r>
      <w:r w:rsidR="006E4195" w:rsidRPr="00B40F45">
        <w:rPr>
          <w:i/>
          <w:iCs/>
        </w:rPr>
        <w:t>MamRGA2</w:t>
      </w:r>
      <w:r w:rsidR="006E4195">
        <w:t xml:space="preserve"> gene </w:t>
      </w:r>
      <w:r w:rsidR="00A57732">
        <w:t>due to</w:t>
      </w:r>
      <w:r w:rsidR="006E4195">
        <w:t xml:space="preserve"> </w:t>
      </w:r>
      <w:r w:rsidR="00B40F45">
        <w:t xml:space="preserve">their </w:t>
      </w:r>
      <w:r w:rsidR="006E4195">
        <w:t xml:space="preserve">predicted </w:t>
      </w:r>
      <w:r w:rsidR="00B40F45">
        <w:t>hybridisation patterns</w:t>
      </w:r>
      <w:r w:rsidR="00A57732">
        <w:t xml:space="preserve"> which differ from that of the introduced </w:t>
      </w:r>
      <w:r w:rsidR="00517E81" w:rsidRPr="00517E81">
        <w:rPr>
          <w:i/>
          <w:iCs/>
        </w:rPr>
        <w:t>R</w:t>
      </w:r>
      <w:r w:rsidR="005C6492">
        <w:rPr>
          <w:i/>
          <w:iCs/>
        </w:rPr>
        <w:t xml:space="preserve"> </w:t>
      </w:r>
      <w:r w:rsidR="00A57732">
        <w:t>gene</w:t>
      </w:r>
      <w:r w:rsidR="00B40F45">
        <w:t>.</w:t>
      </w:r>
    </w:p>
    <w:p w14:paraId="69FCB126" w14:textId="5A82EEAD" w:rsidR="008639AA" w:rsidRDefault="008639AA" w:rsidP="00E34F01">
      <w:pPr>
        <w:pStyle w:val="4RARMP"/>
      </w:pPr>
      <w:bookmarkStart w:id="77" w:name="_Ref70077267"/>
      <w:r>
        <w:t xml:space="preserve">Expression of the introduced </w:t>
      </w:r>
      <w:r w:rsidR="00C06BA4" w:rsidRPr="00C06BA4">
        <w:t>MamRGA2</w:t>
      </w:r>
      <w:r w:rsidR="00C06BA4">
        <w:t xml:space="preserve"> gene</w:t>
      </w:r>
    </w:p>
    <w:p w14:paraId="6841C7B6" w14:textId="0C743674" w:rsidR="00E9074A" w:rsidRDefault="00CE0D77" w:rsidP="004467F5">
      <w:pPr>
        <w:pStyle w:val="RARMPPara"/>
      </w:pPr>
      <w:r>
        <w:t>As discussed in Section</w:t>
      </w:r>
      <w:r w:rsidR="00010C7F">
        <w:t>s</w:t>
      </w:r>
      <w:r>
        <w:t xml:space="preserve"> 4.1 and 4.3, QCAV-4 </w:t>
      </w:r>
      <w:r w:rsidR="00517E81">
        <w:t xml:space="preserve">GM </w:t>
      </w:r>
      <w:r w:rsidR="008F6EBD">
        <w:t xml:space="preserve">banana plants </w:t>
      </w:r>
      <w:r w:rsidR="00B64492">
        <w:t>contain</w:t>
      </w:r>
      <w:r>
        <w:t xml:space="preserve"> the </w:t>
      </w:r>
      <w:r w:rsidRPr="00486FCD">
        <w:rPr>
          <w:i/>
          <w:iCs/>
        </w:rPr>
        <w:t>MamRGA2</w:t>
      </w:r>
      <w:r>
        <w:t xml:space="preserve"> gene </w:t>
      </w:r>
      <w:r w:rsidR="00D807C9">
        <w:t xml:space="preserve">from wild banana </w:t>
      </w:r>
      <w:r w:rsidR="007E5101" w:rsidRPr="00486FCD">
        <w:rPr>
          <w:i/>
          <w:iCs/>
        </w:rPr>
        <w:t xml:space="preserve">M. </w:t>
      </w:r>
      <w:r w:rsidR="00D807C9" w:rsidRPr="00486FCD">
        <w:rPr>
          <w:i/>
          <w:iCs/>
        </w:rPr>
        <w:t>acuminata</w:t>
      </w:r>
      <w:r w:rsidR="00D807C9">
        <w:t xml:space="preserve"> ssp. </w:t>
      </w:r>
      <w:r w:rsidR="00D807C9" w:rsidRPr="00486FCD">
        <w:rPr>
          <w:i/>
          <w:iCs/>
        </w:rPr>
        <w:t>malaccensis</w:t>
      </w:r>
      <w:r w:rsidR="00D807C9">
        <w:t xml:space="preserve">, which provides resistance to </w:t>
      </w:r>
      <w:r w:rsidR="00517E81">
        <w:t>TR4</w:t>
      </w:r>
      <w:r w:rsidR="005D6E2B">
        <w:t xml:space="preserve">, </w:t>
      </w:r>
      <w:r w:rsidR="00010C7F">
        <w:t xml:space="preserve">the fungal pathogen that </w:t>
      </w:r>
      <w:r w:rsidR="005D6E2B">
        <w:t xml:space="preserve">causes </w:t>
      </w:r>
      <w:r w:rsidR="00517E81">
        <w:t>Panama disease</w:t>
      </w:r>
      <w:r w:rsidR="008F6EBD">
        <w:t xml:space="preserve">. The presence of this gene should provide QCAV-4 </w:t>
      </w:r>
      <w:r w:rsidR="00517E81">
        <w:t xml:space="preserve">GM </w:t>
      </w:r>
      <w:r w:rsidR="008F6EBD">
        <w:t>banana plants with TR4</w:t>
      </w:r>
      <w:r w:rsidR="000743D4">
        <w:t xml:space="preserve"> </w:t>
      </w:r>
      <w:r w:rsidR="000743D4">
        <w:lastRenderedPageBreak/>
        <w:t>resistance</w:t>
      </w:r>
      <w:r w:rsidR="00486FCD">
        <w:t xml:space="preserve">, and the two </w:t>
      </w:r>
      <w:r w:rsidR="00486FCD" w:rsidRPr="00486FCD">
        <w:t xml:space="preserve">previous field trials </w:t>
      </w:r>
      <w:r w:rsidR="00486FCD">
        <w:t xml:space="preserve">conducted under licences </w:t>
      </w:r>
      <w:r w:rsidR="00486FCD" w:rsidRPr="00486FCD">
        <w:t>DIR 107 and DIR 146</w:t>
      </w:r>
      <w:r w:rsidR="00486FCD">
        <w:t xml:space="preserve"> confirmed this</w:t>
      </w:r>
      <w:r w:rsidR="00486FCD" w:rsidRPr="00486FCD">
        <w:t xml:space="preserve">. </w:t>
      </w:r>
      <w:r w:rsidR="00FA3562">
        <w:t xml:space="preserve">Both trials were conducted on </w:t>
      </w:r>
      <w:r w:rsidR="008D2B35">
        <w:t xml:space="preserve">a </w:t>
      </w:r>
      <w:r w:rsidR="00FA3562">
        <w:t xml:space="preserve">commercial banana farm in the Litchfield Municipality </w:t>
      </w:r>
      <w:r w:rsidR="00946978">
        <w:t>(</w:t>
      </w:r>
      <w:r w:rsidR="00486FCD">
        <w:t>NT</w:t>
      </w:r>
      <w:r w:rsidR="00946978">
        <w:t>)</w:t>
      </w:r>
      <w:r w:rsidR="008D2B35">
        <w:t xml:space="preserve"> which has high </w:t>
      </w:r>
      <w:r w:rsidR="005E0F25">
        <w:t xml:space="preserve">TR4 </w:t>
      </w:r>
      <w:r w:rsidR="008D2B35">
        <w:t>pressure</w:t>
      </w:r>
      <w:r w:rsidR="00FA3562">
        <w:t xml:space="preserve">. </w:t>
      </w:r>
      <w:r w:rsidR="000743D4">
        <w:t xml:space="preserve">Non-GM </w:t>
      </w:r>
      <w:r w:rsidR="00486FCD">
        <w:t xml:space="preserve">banana plants </w:t>
      </w:r>
      <w:r w:rsidR="000743D4">
        <w:t xml:space="preserve">and </w:t>
      </w:r>
      <w:r w:rsidR="00486FCD">
        <w:t xml:space="preserve">QCAV-4 </w:t>
      </w:r>
      <w:r w:rsidR="000743D4">
        <w:t xml:space="preserve">GM </w:t>
      </w:r>
      <w:r w:rsidR="00A955F5">
        <w:t>b</w:t>
      </w:r>
      <w:r w:rsidR="0014243E">
        <w:t xml:space="preserve">anana plants were </w:t>
      </w:r>
      <w:r w:rsidR="00104472">
        <w:t>visually inspected</w:t>
      </w:r>
      <w:r w:rsidR="0014243E">
        <w:t xml:space="preserve"> for the presence of </w:t>
      </w:r>
      <w:r w:rsidR="00486FCD">
        <w:t>Panama disease</w:t>
      </w:r>
      <w:r w:rsidR="0014243E">
        <w:t xml:space="preserve"> </w:t>
      </w:r>
      <w:r w:rsidR="00A955F5">
        <w:t xml:space="preserve">symptoms, including </w:t>
      </w:r>
      <w:r w:rsidR="001B3A6B">
        <w:t>wilting, leaf yellowing and discolouration</w:t>
      </w:r>
      <w:r w:rsidR="00F97A06" w:rsidRPr="00F97A06">
        <w:t xml:space="preserve"> </w:t>
      </w:r>
      <w:r w:rsidR="00F97A06">
        <w:t>of vascular tissue in the pseudostem</w:t>
      </w:r>
      <w:r w:rsidR="0089158F">
        <w:t xml:space="preserve">. </w:t>
      </w:r>
      <w:r w:rsidR="005475DD">
        <w:t xml:space="preserve">PCR-based assays were also conducted to confirm presence of </w:t>
      </w:r>
      <w:r w:rsidR="005E0F25">
        <w:t xml:space="preserve">TR4 </w:t>
      </w:r>
      <w:r w:rsidR="005475DD">
        <w:t xml:space="preserve">in </w:t>
      </w:r>
      <w:r w:rsidR="00382B40">
        <w:t xml:space="preserve">the </w:t>
      </w:r>
      <w:r w:rsidR="005475DD">
        <w:t>banana plants.</w:t>
      </w:r>
      <w:r w:rsidR="00F97A06">
        <w:t xml:space="preserve"> </w:t>
      </w:r>
      <w:r w:rsidR="00A53FF0">
        <w:t>V</w:t>
      </w:r>
      <w:r w:rsidR="00651262">
        <w:t>ascular tissue</w:t>
      </w:r>
      <w:r w:rsidR="00A53FF0">
        <w:t xml:space="preserve"> discolouration</w:t>
      </w:r>
      <w:r w:rsidR="00651262">
        <w:t xml:space="preserve"> was found to be an accurate diagnostic indicator of </w:t>
      </w:r>
      <w:r w:rsidR="005E0F25">
        <w:t xml:space="preserve">TR4 </w:t>
      </w:r>
      <w:r w:rsidR="00651262">
        <w:t>infection</w:t>
      </w:r>
      <w:r w:rsidR="00E93D53">
        <w:t xml:space="preserve"> </w:t>
      </w:r>
      <w:r w:rsidR="003A0129">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3A0129">
        <w:instrText xml:space="preserve"> ADDIN EN.CITE </w:instrText>
      </w:r>
      <w:r w:rsidR="003A0129">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3A0129">
        <w:instrText xml:space="preserve"> ADDIN EN.CITE.DATA </w:instrText>
      </w:r>
      <w:r w:rsidR="003A0129">
        <w:fldChar w:fldCharType="end"/>
      </w:r>
      <w:r w:rsidR="003A0129">
        <w:fldChar w:fldCharType="separate"/>
      </w:r>
      <w:r w:rsidR="003A0129">
        <w:rPr>
          <w:noProof/>
        </w:rPr>
        <w:t>(</w:t>
      </w:r>
      <w:hyperlink w:anchor="_ENREF_8" w:tooltip="Dale, 2017 #34" w:history="1">
        <w:r w:rsidR="00DD23B9">
          <w:rPr>
            <w:noProof/>
          </w:rPr>
          <w:t>Dale et al., 2017</w:t>
        </w:r>
      </w:hyperlink>
      <w:r w:rsidR="003A0129">
        <w:rPr>
          <w:noProof/>
        </w:rPr>
        <w:t>)</w:t>
      </w:r>
      <w:r w:rsidR="003A0129">
        <w:fldChar w:fldCharType="end"/>
      </w:r>
      <w:r w:rsidR="00651262">
        <w:t>.</w:t>
      </w:r>
      <w:r w:rsidR="00486FCD">
        <w:t xml:space="preserve"> </w:t>
      </w:r>
      <w:r w:rsidR="000743D4">
        <w:t>The field trial</w:t>
      </w:r>
      <w:r w:rsidR="004D644F">
        <w:t>s</w:t>
      </w:r>
      <w:r w:rsidR="000743D4">
        <w:t xml:space="preserve"> included replicates </w:t>
      </w:r>
      <w:r w:rsidR="00CC5DCD">
        <w:t xml:space="preserve">for </w:t>
      </w:r>
      <w:r w:rsidR="00EF2861">
        <w:t xml:space="preserve">both </w:t>
      </w:r>
      <w:r w:rsidR="00486FCD">
        <w:t xml:space="preserve">the </w:t>
      </w:r>
      <w:r w:rsidR="000743D4">
        <w:t>QCAV-4</w:t>
      </w:r>
      <w:r w:rsidR="00486FCD">
        <w:t xml:space="preserve"> GM banana plants</w:t>
      </w:r>
      <w:r w:rsidR="00EF2861">
        <w:t xml:space="preserve"> and </w:t>
      </w:r>
      <w:r w:rsidR="00486FCD">
        <w:t xml:space="preserve">the </w:t>
      </w:r>
      <w:r w:rsidR="000743D4">
        <w:t xml:space="preserve">non-GM Grand Nain control. </w:t>
      </w:r>
      <w:r w:rsidR="00E75BB7">
        <w:t xml:space="preserve">For the DIR 107 trial, </w:t>
      </w:r>
      <w:r w:rsidR="00E96BF2">
        <w:t xml:space="preserve">in </w:t>
      </w:r>
      <w:r w:rsidR="00E75BB7">
        <w:t xml:space="preserve">samples from </w:t>
      </w:r>
      <w:r w:rsidR="00E96BF2">
        <w:t xml:space="preserve">the </w:t>
      </w:r>
      <w:r w:rsidR="00CC5DCD">
        <w:t>4</w:t>
      </w:r>
      <w:r w:rsidR="00E96BF2" w:rsidRPr="00E96BF2">
        <w:rPr>
          <w:vertAlign w:val="superscript"/>
        </w:rPr>
        <w:t>th</w:t>
      </w:r>
      <w:r w:rsidR="00486FCD">
        <w:t> </w:t>
      </w:r>
      <w:r w:rsidR="00E75BB7">
        <w:t xml:space="preserve">generation (i.e. the </w:t>
      </w:r>
      <w:r w:rsidR="00E96BF2">
        <w:t>third</w:t>
      </w:r>
      <w:r w:rsidR="00CC5DCD">
        <w:t xml:space="preserve"> </w:t>
      </w:r>
      <w:r w:rsidR="00E75BB7">
        <w:t>ratoon)</w:t>
      </w:r>
      <w:r w:rsidR="00630BAF">
        <w:t>,</w:t>
      </w:r>
      <w:r w:rsidR="00E75BB7">
        <w:t xml:space="preserve"> </w:t>
      </w:r>
      <w:r w:rsidR="000743D4">
        <w:t xml:space="preserve">87.5% of the non-GM controls were infected with TR4, </w:t>
      </w:r>
      <w:r w:rsidR="00E96BF2">
        <w:t xml:space="preserve">compared to </w:t>
      </w:r>
      <w:r w:rsidR="000743D4">
        <w:t xml:space="preserve">20% of </w:t>
      </w:r>
      <w:r w:rsidR="00486FCD">
        <w:t xml:space="preserve">the </w:t>
      </w:r>
      <w:r w:rsidR="000743D4">
        <w:t xml:space="preserve">QCAV-4 </w:t>
      </w:r>
      <w:r w:rsidR="00486FCD">
        <w:t xml:space="preserve">GM </w:t>
      </w:r>
      <w:r w:rsidR="000743D4">
        <w:t>plants</w:t>
      </w:r>
      <w:r w:rsidR="00E96BF2">
        <w:t xml:space="preserve"> </w:t>
      </w:r>
      <w:r w:rsidR="00E96BF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E96BF2">
        <w:instrText xml:space="preserve"> ADDIN EN.CITE </w:instrText>
      </w:r>
      <w:r w:rsidR="00E96BF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E96BF2">
        <w:instrText xml:space="preserve"> ADDIN EN.CITE.DATA </w:instrText>
      </w:r>
      <w:r w:rsidR="00E96BF2">
        <w:fldChar w:fldCharType="end"/>
      </w:r>
      <w:r w:rsidR="00E96BF2">
        <w:fldChar w:fldCharType="separate"/>
      </w:r>
      <w:r w:rsidR="00E96BF2">
        <w:rPr>
          <w:noProof/>
        </w:rPr>
        <w:t>(</w:t>
      </w:r>
      <w:hyperlink w:anchor="_ENREF_8" w:tooltip="Dale, 2017 #34" w:history="1">
        <w:r w:rsidR="00DD23B9">
          <w:rPr>
            <w:noProof/>
          </w:rPr>
          <w:t>Dale et al., 2017</w:t>
        </w:r>
      </w:hyperlink>
      <w:r w:rsidR="00E96BF2">
        <w:rPr>
          <w:noProof/>
        </w:rPr>
        <w:t>)</w:t>
      </w:r>
      <w:r w:rsidR="00E96BF2">
        <w:fldChar w:fldCharType="end"/>
      </w:r>
      <w:r w:rsidR="000743D4">
        <w:t xml:space="preserve">. </w:t>
      </w:r>
      <w:r w:rsidR="00CC5DCD">
        <w:t xml:space="preserve">Field trials under </w:t>
      </w:r>
      <w:r w:rsidR="007A744C">
        <w:t xml:space="preserve">DIR 146 </w:t>
      </w:r>
      <w:r w:rsidR="00CC5DCD">
        <w:t xml:space="preserve">are </w:t>
      </w:r>
      <w:r w:rsidR="007A744C">
        <w:t>ongoing</w:t>
      </w:r>
      <w:r w:rsidR="00C013A5">
        <w:t>,</w:t>
      </w:r>
      <w:r w:rsidR="007A744C">
        <w:t xml:space="preserve"> but </w:t>
      </w:r>
      <w:r w:rsidR="00C013A5">
        <w:t>in samples from the 5</w:t>
      </w:r>
      <w:r w:rsidR="00C013A5" w:rsidRPr="00630BAF">
        <w:rPr>
          <w:vertAlign w:val="superscript"/>
        </w:rPr>
        <w:t>th</w:t>
      </w:r>
      <w:r w:rsidR="00C013A5">
        <w:t xml:space="preserve"> </w:t>
      </w:r>
      <w:r w:rsidR="00E9074A">
        <w:t xml:space="preserve">generation (i.e. the </w:t>
      </w:r>
      <w:r w:rsidR="00CC5DCD">
        <w:t>4</w:t>
      </w:r>
      <w:r w:rsidR="00C013A5" w:rsidRPr="00630BAF">
        <w:rPr>
          <w:vertAlign w:val="superscript"/>
        </w:rPr>
        <w:t>th</w:t>
      </w:r>
      <w:r w:rsidR="00CC5DCD">
        <w:t xml:space="preserve"> </w:t>
      </w:r>
      <w:r w:rsidR="00E9074A">
        <w:t>ratoon)</w:t>
      </w:r>
      <w:r w:rsidR="00010C7F">
        <w:t>,</w:t>
      </w:r>
      <w:r w:rsidR="00E9074A">
        <w:t xml:space="preserve"> the disease incidence in </w:t>
      </w:r>
      <w:r w:rsidR="00486FCD">
        <w:t xml:space="preserve">the </w:t>
      </w:r>
      <w:r w:rsidR="00E9074A">
        <w:t xml:space="preserve">QCAV-4 </w:t>
      </w:r>
      <w:r w:rsidR="00486FCD">
        <w:t xml:space="preserve">GM banana </w:t>
      </w:r>
      <w:r w:rsidR="00E9074A">
        <w:t xml:space="preserve">plants was 2%, while 66% of </w:t>
      </w:r>
      <w:r w:rsidR="00486FCD">
        <w:t xml:space="preserve">the </w:t>
      </w:r>
      <w:r w:rsidR="00E9074A">
        <w:t>non</w:t>
      </w:r>
      <w:r w:rsidR="00CC5DCD">
        <w:noBreakHyphen/>
      </w:r>
      <w:r w:rsidR="00E9074A">
        <w:t>GM control</w:t>
      </w:r>
      <w:r w:rsidR="00486FCD">
        <w:t>s</w:t>
      </w:r>
      <w:r w:rsidR="00E9074A">
        <w:t xml:space="preserve"> were infected.</w:t>
      </w:r>
    </w:p>
    <w:p w14:paraId="30F22BE2" w14:textId="796395A4" w:rsidR="00DC5246" w:rsidRPr="00DE54E2" w:rsidRDefault="00E9074A" w:rsidP="004467F5">
      <w:pPr>
        <w:pStyle w:val="RARMPPara"/>
      </w:pPr>
      <w:r>
        <w:t xml:space="preserve"> </w:t>
      </w:r>
      <w:r w:rsidR="00AA6B33" w:rsidRPr="00DE54E2">
        <w:t xml:space="preserve">Quantitative </w:t>
      </w:r>
      <w:r w:rsidR="00BD1A9F">
        <w:t>reverse transcriptase</w:t>
      </w:r>
      <w:r w:rsidR="00CC5CA3">
        <w:t>-PCR</w:t>
      </w:r>
      <w:r w:rsidR="00BD1A9F">
        <w:t xml:space="preserve"> </w:t>
      </w:r>
      <w:r w:rsidR="00AA6B33" w:rsidRPr="00DE54E2">
        <w:t xml:space="preserve">was used to assess </w:t>
      </w:r>
      <w:r w:rsidR="00E75BB7" w:rsidRPr="00DE54E2">
        <w:t xml:space="preserve">gene expression levels </w:t>
      </w:r>
      <w:r w:rsidR="00AA6B33" w:rsidRPr="00DE54E2">
        <w:t xml:space="preserve">in QCAV-4 plants from the DIR 107 field trial. Results showed </w:t>
      </w:r>
      <w:r w:rsidR="00672263" w:rsidRPr="00DE54E2">
        <w:t xml:space="preserve">a strong correlation between </w:t>
      </w:r>
      <w:r w:rsidR="00672263" w:rsidRPr="00DE54E2">
        <w:rPr>
          <w:i/>
          <w:iCs/>
        </w:rPr>
        <w:t>MamRGA2</w:t>
      </w:r>
      <w:r w:rsidR="00672263" w:rsidRPr="00DE54E2">
        <w:t xml:space="preserve"> RNA expression and TR4 protection </w:t>
      </w:r>
      <w:r w:rsidR="00FC5437" w:rsidRPr="00DE54E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2A6C7A" w:rsidRPr="00DE54E2">
        <w:instrText xml:space="preserve"> ADDIN EN.CITE </w:instrText>
      </w:r>
      <w:r w:rsidR="002A6C7A" w:rsidRPr="00DE54E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2A6C7A" w:rsidRPr="00DE54E2">
        <w:instrText xml:space="preserve"> ADDIN EN.CITE.DATA </w:instrText>
      </w:r>
      <w:r w:rsidR="002A6C7A" w:rsidRPr="00DE54E2">
        <w:fldChar w:fldCharType="end"/>
      </w:r>
      <w:r w:rsidR="00FC5437" w:rsidRPr="00DE54E2">
        <w:fldChar w:fldCharType="separate"/>
      </w:r>
      <w:r w:rsidR="00FC5437" w:rsidRPr="00DE54E2">
        <w:rPr>
          <w:noProof/>
        </w:rPr>
        <w:t>(</w:t>
      </w:r>
      <w:hyperlink w:anchor="_ENREF_8" w:tooltip="Dale, 2017 #34" w:history="1">
        <w:r w:rsidR="00DD23B9" w:rsidRPr="00DE54E2">
          <w:rPr>
            <w:noProof/>
          </w:rPr>
          <w:t>Dale et al., 2017</w:t>
        </w:r>
      </w:hyperlink>
      <w:r w:rsidR="00FC5437" w:rsidRPr="00DE54E2">
        <w:rPr>
          <w:noProof/>
        </w:rPr>
        <w:t>)</w:t>
      </w:r>
      <w:r w:rsidR="00FC5437" w:rsidRPr="00DE54E2">
        <w:fldChar w:fldCharType="end"/>
      </w:r>
      <w:r w:rsidR="00672263" w:rsidRPr="00DE54E2">
        <w:t>.</w:t>
      </w:r>
      <w:r w:rsidR="00A53FF0" w:rsidRPr="00DE54E2">
        <w:t xml:space="preserve"> </w:t>
      </w:r>
      <w:r w:rsidR="00AA6B33" w:rsidRPr="00DE54E2">
        <w:t>Additional r</w:t>
      </w:r>
      <w:r w:rsidR="00A53FF0" w:rsidRPr="00DE54E2">
        <w:t xml:space="preserve">esults also indicated that the </w:t>
      </w:r>
      <w:r w:rsidR="00486FCD">
        <w:t xml:space="preserve">non-GM </w:t>
      </w:r>
      <w:r w:rsidR="00A53FF0" w:rsidRPr="00DE54E2">
        <w:t xml:space="preserve">Grand Nain cultivar has analogous endogenous </w:t>
      </w:r>
      <w:r w:rsidR="002B52C2" w:rsidRPr="00486FCD">
        <w:rPr>
          <w:i/>
          <w:iCs/>
        </w:rPr>
        <w:t>RGA2</w:t>
      </w:r>
      <w:r w:rsidR="002B52C2" w:rsidRPr="00DE54E2">
        <w:t xml:space="preserve"> </w:t>
      </w:r>
      <w:r w:rsidR="00486FCD">
        <w:t>homologs</w:t>
      </w:r>
      <w:r w:rsidR="00EF2861" w:rsidRPr="00DE54E2">
        <w:t xml:space="preserve"> </w:t>
      </w:r>
      <w:r w:rsidR="00010C7F">
        <w:t>that</w:t>
      </w:r>
      <w:r w:rsidR="00010C7F" w:rsidRPr="00DE54E2">
        <w:t xml:space="preserve"> </w:t>
      </w:r>
      <w:r w:rsidR="00A53FF0" w:rsidRPr="00DE54E2">
        <w:t>are expressed</w:t>
      </w:r>
      <w:r w:rsidR="00EF2861" w:rsidRPr="00DE54E2">
        <w:t xml:space="preserve"> at too low levels</w:t>
      </w:r>
      <w:r w:rsidR="00A53FF0" w:rsidRPr="00DE54E2">
        <w:t xml:space="preserve"> to provide protection against TR4 infection </w:t>
      </w:r>
      <w:r w:rsidR="00FC5437" w:rsidRPr="00DE54E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2A6C7A" w:rsidRPr="00DE54E2">
        <w:instrText xml:space="preserve"> ADDIN EN.CITE </w:instrText>
      </w:r>
      <w:r w:rsidR="002A6C7A" w:rsidRPr="00DE54E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2A6C7A" w:rsidRPr="00DE54E2">
        <w:instrText xml:space="preserve"> ADDIN EN.CITE.DATA </w:instrText>
      </w:r>
      <w:r w:rsidR="002A6C7A" w:rsidRPr="00DE54E2">
        <w:fldChar w:fldCharType="end"/>
      </w:r>
      <w:r w:rsidR="00FC5437" w:rsidRPr="00DE54E2">
        <w:fldChar w:fldCharType="separate"/>
      </w:r>
      <w:r w:rsidR="00FC5437" w:rsidRPr="00DE54E2">
        <w:rPr>
          <w:noProof/>
        </w:rPr>
        <w:t>(</w:t>
      </w:r>
      <w:hyperlink w:anchor="_ENREF_8" w:tooltip="Dale, 2017 #34" w:history="1">
        <w:r w:rsidR="00DD23B9" w:rsidRPr="00DE54E2">
          <w:rPr>
            <w:noProof/>
          </w:rPr>
          <w:t>Dale et al., 2017</w:t>
        </w:r>
      </w:hyperlink>
      <w:r w:rsidR="00FC5437" w:rsidRPr="00DE54E2">
        <w:rPr>
          <w:noProof/>
        </w:rPr>
        <w:t>)</w:t>
      </w:r>
      <w:r w:rsidR="00FC5437" w:rsidRPr="00DE54E2">
        <w:fldChar w:fldCharType="end"/>
      </w:r>
      <w:r w:rsidR="00A53FF0" w:rsidRPr="00DE54E2">
        <w:t>.</w:t>
      </w:r>
      <w:r w:rsidR="003E62FA" w:rsidRPr="00DE54E2">
        <w:t xml:space="preserve"> </w:t>
      </w:r>
    </w:p>
    <w:p w14:paraId="1B32034E" w14:textId="532D1229" w:rsidR="002F2F31" w:rsidRDefault="002F2F31" w:rsidP="00E34F01">
      <w:pPr>
        <w:pStyle w:val="4RARMP"/>
      </w:pPr>
      <w:bookmarkStart w:id="78" w:name="_Ref138254922"/>
      <w:r>
        <w:t xml:space="preserve">Compositional analysis of QCAV-4 </w:t>
      </w:r>
      <w:r w:rsidR="001C6492">
        <w:t xml:space="preserve">GM </w:t>
      </w:r>
      <w:r>
        <w:t xml:space="preserve">banana </w:t>
      </w:r>
      <w:bookmarkEnd w:id="78"/>
      <w:r w:rsidR="001C6492">
        <w:t>fruit and peel</w:t>
      </w:r>
    </w:p>
    <w:p w14:paraId="34ABC36C" w14:textId="1393061E" w:rsidR="00412FAF" w:rsidRDefault="00D909DF" w:rsidP="004467F5">
      <w:pPr>
        <w:pStyle w:val="RARMPPara"/>
      </w:pPr>
      <w:r>
        <w:t xml:space="preserve">The applicant provided </w:t>
      </w:r>
      <w:r w:rsidR="002F084F">
        <w:t xml:space="preserve">nutritional </w:t>
      </w:r>
      <w:r>
        <w:t xml:space="preserve">compositional data for QCAV-4 </w:t>
      </w:r>
      <w:r w:rsidR="00F81246">
        <w:t xml:space="preserve">GM </w:t>
      </w:r>
      <w:r>
        <w:t>banana fruit and peel tissue</w:t>
      </w:r>
      <w:r w:rsidR="00A35F04">
        <w:t xml:space="preserve"> compared to </w:t>
      </w:r>
      <w:r w:rsidR="001722B0">
        <w:t>the</w:t>
      </w:r>
      <w:r w:rsidR="00FF6763">
        <w:t xml:space="preserve"> non-GM control (</w:t>
      </w:r>
      <w:r w:rsidR="00F81246">
        <w:t xml:space="preserve">Grand Nain </w:t>
      </w:r>
      <w:r w:rsidR="00FF6763">
        <w:t>GN212-12)</w:t>
      </w:r>
      <w:r>
        <w:t xml:space="preserve">. </w:t>
      </w:r>
      <w:r w:rsidR="00FF6AD2">
        <w:t>Fruit</w:t>
      </w:r>
      <w:r>
        <w:t xml:space="preserve"> was harvested from </w:t>
      </w:r>
      <w:r w:rsidR="00880378">
        <w:t xml:space="preserve">10 QCAV-4 </w:t>
      </w:r>
      <w:r w:rsidR="00F81246">
        <w:t xml:space="preserve">GM </w:t>
      </w:r>
      <w:r w:rsidR="00880378">
        <w:t xml:space="preserve">and 10 non-GM </w:t>
      </w:r>
      <w:r w:rsidR="00F86E5C">
        <w:t xml:space="preserve">field grown </w:t>
      </w:r>
      <w:r w:rsidR="00673FE1">
        <w:t>ratoon 4 and ratoon 5 (</w:t>
      </w:r>
      <w:r w:rsidR="00F94B86">
        <w:t>5</w:t>
      </w:r>
      <w:r w:rsidR="00F94B86" w:rsidRPr="00F94B86">
        <w:rPr>
          <w:vertAlign w:val="superscript"/>
        </w:rPr>
        <w:t>th</w:t>
      </w:r>
      <w:r w:rsidR="00F94B86">
        <w:t xml:space="preserve"> and 6</w:t>
      </w:r>
      <w:r w:rsidR="00F94B86" w:rsidRPr="00F94B86">
        <w:rPr>
          <w:vertAlign w:val="superscript"/>
        </w:rPr>
        <w:t>th</w:t>
      </w:r>
      <w:r w:rsidR="00F94B86">
        <w:t xml:space="preserve"> </w:t>
      </w:r>
      <w:r w:rsidR="003A57F7">
        <w:t>generation</w:t>
      </w:r>
      <w:r w:rsidR="00673FE1">
        <w:t>s</w:t>
      </w:r>
      <w:r w:rsidR="00853C4F">
        <w:t>, respectively</w:t>
      </w:r>
      <w:r w:rsidR="00673FE1">
        <w:t>)</w:t>
      </w:r>
      <w:r w:rsidR="00AF3C51">
        <w:t xml:space="preserve"> </w:t>
      </w:r>
      <w:r w:rsidR="003A57F7">
        <w:t xml:space="preserve">banana plants. </w:t>
      </w:r>
      <w:r w:rsidR="00AF3C51">
        <w:t xml:space="preserve">Peel samples </w:t>
      </w:r>
      <w:r w:rsidR="00997780">
        <w:t xml:space="preserve">of </w:t>
      </w:r>
      <w:r w:rsidR="003A57F7">
        <w:t>ethylene-</w:t>
      </w:r>
      <w:r w:rsidR="00997780">
        <w:t xml:space="preserve">ripened fruit </w:t>
      </w:r>
      <w:r w:rsidR="00AF3C51">
        <w:t>w</w:t>
      </w:r>
      <w:r w:rsidR="00141971">
        <w:t>ere</w:t>
      </w:r>
      <w:r w:rsidR="00AF3C51">
        <w:t xml:space="preserve"> taken from </w:t>
      </w:r>
      <w:r w:rsidR="003A57F7">
        <w:t xml:space="preserve">6 </w:t>
      </w:r>
      <w:r w:rsidR="00AF3C51">
        <w:t xml:space="preserve">QCAV-4 </w:t>
      </w:r>
      <w:r w:rsidR="00F81246">
        <w:t xml:space="preserve">GM </w:t>
      </w:r>
      <w:r w:rsidR="00AF3C51">
        <w:t xml:space="preserve">and </w:t>
      </w:r>
      <w:r w:rsidR="00F81246">
        <w:t>two</w:t>
      </w:r>
      <w:r w:rsidR="003A57F7">
        <w:t xml:space="preserve"> </w:t>
      </w:r>
      <w:r w:rsidR="00AF3C51">
        <w:t xml:space="preserve">non-GM </w:t>
      </w:r>
      <w:r w:rsidR="00673FE1">
        <w:t>field grown ratoon 6 (</w:t>
      </w:r>
      <w:r w:rsidR="00F94B86">
        <w:t>7</w:t>
      </w:r>
      <w:r w:rsidR="00F94B86" w:rsidRPr="00F94B86">
        <w:rPr>
          <w:vertAlign w:val="superscript"/>
        </w:rPr>
        <w:t>th</w:t>
      </w:r>
      <w:r w:rsidR="00F94B86">
        <w:t xml:space="preserve"> </w:t>
      </w:r>
      <w:r w:rsidR="00673FE1">
        <w:t xml:space="preserve">generation) </w:t>
      </w:r>
      <w:r w:rsidR="00997780">
        <w:t>banana plants</w:t>
      </w:r>
      <w:r w:rsidR="00541171">
        <w:t>.</w:t>
      </w:r>
    </w:p>
    <w:p w14:paraId="1C24E1B7" w14:textId="47BE4E7C" w:rsidR="000D49F6" w:rsidRDefault="000E22E0" w:rsidP="004467F5">
      <w:pPr>
        <w:pStyle w:val="RARMPPara"/>
      </w:pPr>
      <w:r>
        <w:t>The fruit and peel s</w:t>
      </w:r>
      <w:r w:rsidR="00F86E5C">
        <w:t xml:space="preserve">amples were </w:t>
      </w:r>
      <w:r w:rsidR="00A67E20">
        <w:t>tested</w:t>
      </w:r>
      <w:r w:rsidR="00F86E5C">
        <w:t xml:space="preserve"> for:</w:t>
      </w:r>
    </w:p>
    <w:p w14:paraId="6B1D27AC" w14:textId="58996836" w:rsidR="00F86E5C" w:rsidRDefault="002F084F" w:rsidP="004467F5">
      <w:pPr>
        <w:pStyle w:val="RARMPPara"/>
        <w:numPr>
          <w:ilvl w:val="0"/>
          <w:numId w:val="28"/>
        </w:numPr>
      </w:pPr>
      <w:r>
        <w:t>proximates (moisture, total fat, total protein, ash, carbohydrates and energy)</w:t>
      </w:r>
    </w:p>
    <w:p w14:paraId="70AAF440" w14:textId="267D580F" w:rsidR="002F084F" w:rsidRDefault="002F084F" w:rsidP="004467F5">
      <w:pPr>
        <w:pStyle w:val="RARMPPara"/>
        <w:numPr>
          <w:ilvl w:val="0"/>
          <w:numId w:val="28"/>
        </w:numPr>
      </w:pPr>
      <w:r>
        <w:t>minerals (magnesium, manganese and potassium)</w:t>
      </w:r>
      <w:r w:rsidR="00F94B86">
        <w:t xml:space="preserve"> and</w:t>
      </w:r>
    </w:p>
    <w:p w14:paraId="4FE5C149" w14:textId="1B9FD711" w:rsidR="00BA06D5" w:rsidRDefault="002F084F" w:rsidP="004467F5">
      <w:pPr>
        <w:pStyle w:val="RARMPPara"/>
        <w:numPr>
          <w:ilvl w:val="0"/>
          <w:numId w:val="28"/>
        </w:numPr>
      </w:pPr>
      <w:r>
        <w:t>vitamin</w:t>
      </w:r>
      <w:r w:rsidR="00F94B86">
        <w:t>s</w:t>
      </w:r>
      <w:r>
        <w:t xml:space="preserve"> C (ascorbic acid) and B6 (pyridoxin</w:t>
      </w:r>
      <w:r w:rsidR="00BF5FD7">
        <w:t>e</w:t>
      </w:r>
      <w:r w:rsidR="00B77D38">
        <w:t>)</w:t>
      </w:r>
      <w:r w:rsidR="00F94B86">
        <w:t>.</w:t>
      </w:r>
    </w:p>
    <w:p w14:paraId="28C06AF0" w14:textId="29B5CCF8" w:rsidR="00412FAF" w:rsidRDefault="00886584" w:rsidP="004467F5">
      <w:pPr>
        <w:pStyle w:val="RARMPPara"/>
      </w:pPr>
      <w:r>
        <w:t>The mean (</w:t>
      </w:r>
      <w:r w:rsidRPr="00DF3FA8">
        <w:rPr>
          <w:rFonts w:cstheme="minorHAnsi"/>
        </w:rPr>
        <w:t>±</w:t>
      </w:r>
      <w:r w:rsidR="00574B64">
        <w:rPr>
          <w:rFonts w:cstheme="minorHAnsi"/>
        </w:rPr>
        <w:t xml:space="preserve"> standard deviation (</w:t>
      </w:r>
      <w:r w:rsidR="00FB73F8">
        <w:t>SD</w:t>
      </w:r>
      <w:r w:rsidR="00574B64">
        <w:t>)</w:t>
      </w:r>
      <w:r>
        <w:t>) and range of the data for each analyte</w:t>
      </w:r>
      <w:r w:rsidR="00010C7F">
        <w:t xml:space="preserve"> for fruit and peel</w:t>
      </w:r>
      <w:r>
        <w:t xml:space="preserve"> are shown in </w:t>
      </w:r>
      <w:r w:rsidR="00315DAB">
        <w:fldChar w:fldCharType="begin"/>
      </w:r>
      <w:r w:rsidR="00315DAB">
        <w:instrText xml:space="preserve"> REF _Ref139365540 \h </w:instrText>
      </w:r>
      <w:r w:rsidR="00315DAB">
        <w:fldChar w:fldCharType="separate"/>
      </w:r>
      <w:r w:rsidR="00315DAB" w:rsidRPr="00315DAB">
        <w:t xml:space="preserve">Table </w:t>
      </w:r>
      <w:r w:rsidR="00315DAB">
        <w:rPr>
          <w:noProof/>
        </w:rPr>
        <w:t>3</w:t>
      </w:r>
      <w:r w:rsidR="00315DAB">
        <w:fldChar w:fldCharType="end"/>
      </w:r>
      <w:r w:rsidR="00315DAB">
        <w:t xml:space="preserve"> </w:t>
      </w:r>
      <w:r>
        <w:t xml:space="preserve">and </w:t>
      </w:r>
      <w:r w:rsidR="00315DAB">
        <w:fldChar w:fldCharType="begin"/>
      </w:r>
      <w:r w:rsidR="00315DAB">
        <w:instrText xml:space="preserve"> REF _Ref139365549 \h </w:instrText>
      </w:r>
      <w:r w:rsidR="00315DAB">
        <w:fldChar w:fldCharType="separate"/>
      </w:r>
      <w:r w:rsidR="00315DAB" w:rsidRPr="00315DAB">
        <w:t xml:space="preserve">Table </w:t>
      </w:r>
      <w:r w:rsidR="00315DAB">
        <w:rPr>
          <w:noProof/>
        </w:rPr>
        <w:t>4</w:t>
      </w:r>
      <w:r w:rsidR="00315DAB">
        <w:fldChar w:fldCharType="end"/>
      </w:r>
      <w:r w:rsidR="00010C7F">
        <w:t>, respectively,</w:t>
      </w:r>
      <w:r w:rsidR="00673FE1">
        <w:t xml:space="preserve"> for</w:t>
      </w:r>
      <w:r w:rsidR="00102432">
        <w:t xml:space="preserve"> QCAV</w:t>
      </w:r>
      <w:r w:rsidR="00F81246">
        <w:noBreakHyphen/>
      </w:r>
      <w:r w:rsidR="00102432">
        <w:t xml:space="preserve">4 </w:t>
      </w:r>
      <w:r w:rsidR="00F81246">
        <w:t xml:space="preserve">GM </w:t>
      </w:r>
      <w:r w:rsidR="00102432">
        <w:t>and non-GM</w:t>
      </w:r>
      <w:r w:rsidR="00F81246">
        <w:t xml:space="preserve"> control</w:t>
      </w:r>
      <w:r w:rsidR="00102432">
        <w:t xml:space="preserve"> plants. </w:t>
      </w:r>
      <w:r w:rsidR="00F443BE">
        <w:t xml:space="preserve">The tables also show the </w:t>
      </w:r>
      <w:r w:rsidR="00A67E20">
        <w:t xml:space="preserve">combined literature range (CLR) </w:t>
      </w:r>
      <w:r w:rsidR="00B46CF0">
        <w:t>of values for each analyte</w:t>
      </w:r>
      <w:r w:rsidR="00673FE1">
        <w:t>,</w:t>
      </w:r>
      <w:r w:rsidR="00B46CF0">
        <w:t xml:space="preserve"> </w:t>
      </w:r>
      <w:r w:rsidR="00DF3FA8">
        <w:t>based on</w:t>
      </w:r>
      <w:r w:rsidR="00B46CF0">
        <w:t xml:space="preserve"> </w:t>
      </w:r>
      <w:r w:rsidR="00DF3FA8">
        <w:t xml:space="preserve">data </w:t>
      </w:r>
      <w:r w:rsidR="00B46CF0">
        <w:t xml:space="preserve">from the </w:t>
      </w:r>
      <w:hyperlink r:id="rId28" w:history="1">
        <w:r w:rsidR="00B46CF0" w:rsidRPr="00574B64">
          <w:rPr>
            <w:rStyle w:val="Hyperlink"/>
          </w:rPr>
          <w:t>Australian Food Composition Database</w:t>
        </w:r>
      </w:hyperlink>
      <w:r w:rsidR="00B46CF0">
        <w:t xml:space="preserve"> </w:t>
      </w:r>
      <w:r w:rsidR="00BE7322">
        <w:fldChar w:fldCharType="begin"/>
      </w:r>
      <w:r w:rsidR="00BE7322">
        <w:instrText xml:space="preserve"> ADDIN EN.CITE &lt;EndNote&gt;&lt;Cite&gt;&lt;Author&gt;FSANZ&lt;/Author&gt;&lt;Year&gt;2022&lt;/Year&gt;&lt;RecNum&gt;41&lt;/RecNum&gt;&lt;DisplayText&gt;(FSANZ, 2022)&lt;/DisplayText&gt;&lt;record&gt;&lt;rec-number&gt;41&lt;/rec-number&gt;&lt;foreign-keys&gt;&lt;key app="EN" db-id="epfrrxx2yrer5te295vpsv9s529rwee9pdda" timestamp="1687390624"&gt;41&lt;/key&gt;&lt;/foreign-keys&gt;&lt;ref-type name="Online Database"&gt;45&lt;/ref-type&gt;&lt;contributors&gt;&lt;authors&gt;&lt;author&gt;FSANZ,&lt;/author&gt;&lt;/authors&gt;&lt;/contributors&gt;&lt;titles&gt;&lt;title&gt;Australian Food Composition Database - Release 2.0&lt;/title&gt;&lt;/titles&gt;&lt;edition&gt;January 2022&lt;/edition&gt;&lt;dates&gt;&lt;year&gt;2022&lt;/year&gt;&lt;pub-dates&gt;&lt;date&gt;22 June 2023&lt;/date&gt;&lt;/pub-dates&gt;&lt;/dates&gt;&lt;pub-location&gt;Canberra&lt;/pub-location&gt;&lt;publisher&gt;Food Standards Australia New Zealand&lt;/publisher&gt;&lt;urls&gt;&lt;related-urls&gt;&lt;url&gt;https://www.foodstandards.gov.au/science/monitoringnutrients/afcd/Pages/default.aspx&lt;/url&gt;&lt;url&gt;https://www.foodstandards.gov.au/science/monitoringnutrients/afcd/Pages/foodsearch.aspx&lt;/url&gt;&lt;/related-urls&gt;&lt;/urls&gt;&lt;/record&gt;&lt;/Cite&gt;&lt;/EndNote&gt;</w:instrText>
      </w:r>
      <w:r w:rsidR="00BE7322">
        <w:fldChar w:fldCharType="separate"/>
      </w:r>
      <w:r w:rsidR="00BE7322">
        <w:rPr>
          <w:noProof/>
        </w:rPr>
        <w:t>(</w:t>
      </w:r>
      <w:hyperlink w:anchor="_ENREF_15" w:tooltip="FSANZ, 2022 #41" w:history="1">
        <w:r w:rsidR="00DD23B9">
          <w:rPr>
            <w:noProof/>
          </w:rPr>
          <w:t>FSANZ, 2022</w:t>
        </w:r>
      </w:hyperlink>
      <w:r w:rsidR="00BE7322">
        <w:rPr>
          <w:noProof/>
        </w:rPr>
        <w:t>)</w:t>
      </w:r>
      <w:r w:rsidR="00BE7322">
        <w:fldChar w:fldCharType="end"/>
      </w:r>
      <w:r w:rsidR="00B46CF0">
        <w:t xml:space="preserve"> and the </w:t>
      </w:r>
      <w:hyperlink r:id="rId29" w:anchor=":~:text=FoodData%20Central%20is%20an%20integrated,for%20viewing%20on%20mobile%20devices." w:history="1">
        <w:r w:rsidR="00B46CF0" w:rsidRPr="00574B64">
          <w:rPr>
            <w:rStyle w:val="Hyperlink"/>
          </w:rPr>
          <w:t>FoodData Central database of the USDA</w:t>
        </w:r>
      </w:hyperlink>
      <w:r w:rsidR="002A6C7A">
        <w:t xml:space="preserve"> </w:t>
      </w:r>
      <w:r w:rsidR="002A6C7A">
        <w:fldChar w:fldCharType="begin"/>
      </w:r>
      <w:r w:rsidR="002A6C7A">
        <w:instrText xml:space="preserve"> ADDIN EN.CITE &lt;EndNote&gt;&lt;Cite&gt;&lt;Author&gt;USDA&lt;/Author&gt;&lt;Year&gt;2019&lt;/Year&gt;&lt;RecNum&gt;52&lt;/RecNum&gt;&lt;DisplayText&gt;(USDA, 2019)&lt;/DisplayText&gt;&lt;record&gt;&lt;rec-number&gt;52&lt;/rec-number&gt;&lt;foreign-keys&gt;&lt;key app="EN" db-id="epfrrxx2yrer5te295vpsv9s529rwee9pdda" timestamp="1687416050"&gt;52&lt;/key&gt;&lt;/foreign-keys&gt;&lt;ref-type name="Online Database"&gt;45&lt;/ref-type&gt;&lt;contributors&gt;&lt;authors&gt;&lt;author&gt;USDA,&lt;/author&gt;&lt;/authors&gt;&lt;/contributors&gt;&lt;titles&gt;&lt;title&gt;FoodData Central&lt;/title&gt;&lt;/titles&gt;&lt;dates&gt;&lt;year&gt;2019&lt;/year&gt;&lt;/dates&gt;&lt;publisher&gt;United States Department of Agriculture&lt;/publisher&gt;&lt;urls&gt;&lt;related-urls&gt;&lt;url&gt;https://fdc.nal.usda.gov/fdc-app.html#/?query=banana&lt;/url&gt;&lt;url&gt;https://fdc.nal.usda.gov/&lt;/url&gt;&lt;/related-urls&gt;&lt;/urls&gt;&lt;/record&gt;&lt;/Cite&gt;&lt;/EndNote&gt;</w:instrText>
      </w:r>
      <w:r w:rsidR="002A6C7A">
        <w:fldChar w:fldCharType="separate"/>
      </w:r>
      <w:r w:rsidR="002A6C7A">
        <w:rPr>
          <w:noProof/>
        </w:rPr>
        <w:t>(</w:t>
      </w:r>
      <w:hyperlink w:anchor="_ENREF_60" w:tooltip="USDA, 2019 #52" w:history="1">
        <w:r w:rsidR="00DD23B9">
          <w:rPr>
            <w:noProof/>
          </w:rPr>
          <w:t>USDA, 2019</w:t>
        </w:r>
      </w:hyperlink>
      <w:r w:rsidR="002A6C7A">
        <w:rPr>
          <w:noProof/>
        </w:rPr>
        <w:t>)</w:t>
      </w:r>
      <w:r w:rsidR="002A6C7A">
        <w:fldChar w:fldCharType="end"/>
      </w:r>
      <w:r w:rsidR="00B46CF0">
        <w:t xml:space="preserve">. </w:t>
      </w:r>
      <w:r w:rsidR="00DF3FA8">
        <w:t>The CL</w:t>
      </w:r>
      <w:r w:rsidR="00CD682E">
        <w:t>R</w:t>
      </w:r>
      <w:r w:rsidR="00DF3FA8">
        <w:t xml:space="preserve"> </w:t>
      </w:r>
      <w:r w:rsidR="00141971">
        <w:t xml:space="preserve">value </w:t>
      </w:r>
      <w:r w:rsidR="00DF3FA8">
        <w:t xml:space="preserve">for peel samples </w:t>
      </w:r>
      <w:r w:rsidR="00673FE1">
        <w:t>is</w:t>
      </w:r>
      <w:r w:rsidR="00DF3FA8">
        <w:t xml:space="preserve"> from Grand Nain data published by </w:t>
      </w:r>
      <w:hyperlink w:anchor="_ENREF_13" w:tooltip="Emaga, 2007 #51" w:history="1">
        <w:r w:rsidR="00DD23B9">
          <w:fldChar w:fldCharType="begin"/>
        </w:r>
        <w:r w:rsidR="00DD23B9">
          <w:instrText xml:space="preserve"> ADDIN EN.CITE &lt;EndNote&gt;&lt;Cite AuthorYear="1"&gt;&lt;Author&gt;Emaga&lt;/Author&gt;&lt;Year&gt;2007&lt;/Year&gt;&lt;RecNum&gt;51&lt;/RecNum&gt;&lt;DisplayText&gt;Emaga et al. (2007)&lt;/DisplayText&gt;&lt;record&gt;&lt;rec-number&gt;51&lt;/rec-number&gt;&lt;foreign-keys&gt;&lt;key app="EN" db-id="epfrrxx2yrer5te295vpsv9s529rwee9pdda" timestamp="1687415595"&gt;51&lt;/key&gt;&lt;/foreign-keys&gt;&lt;ref-type name="Journal Article"&gt;17&lt;/ref-type&gt;&lt;contributors&gt;&lt;authors&gt;&lt;author&gt;Emaga, Thomas Happi &lt;/author&gt;&lt;author&gt;Andrianaivo, Rado Herinavalona&lt;/author&gt;&lt;author&gt;Wathelet, Bernard&lt;/author&gt;&lt;author&gt;Tchango, Jean Tchango&lt;/author&gt;&lt;author&gt;Paquot, Michel&lt;/author&gt;&lt;/authors&gt;&lt;/contributors&gt;&lt;titles&gt;&lt;title&gt;Effects of the stage of maturation and varieties on the chemical composition of banana and plantain peels&lt;/title&gt;&lt;secondary-title&gt;Food Chemistry&lt;/secondary-title&gt;&lt;/titles&gt;&lt;periodical&gt;&lt;full-title&gt;Food Chemistry&lt;/full-title&gt;&lt;/periodical&gt;&lt;pages&gt;590-600&lt;/pages&gt;&lt;volume&gt;103&lt;/volume&gt;&lt;number&gt;2&lt;/number&gt;&lt;keywords&gt;&lt;keyword&gt;Banana&lt;/keyword&gt;&lt;keyword&gt;Plantain&lt;/keyword&gt;&lt;keyword&gt;Peel&lt;/keyword&gt;&lt;keyword&gt;Maturation&lt;/keyword&gt;&lt;keyword&gt;Varieties&lt;/keyword&gt;&lt;keyword&gt;Dietary fibre&lt;/keyword&gt;&lt;keyword&gt;α-Linolenic&lt;/keyword&gt;&lt;/keywords&gt;&lt;dates&gt;&lt;year&gt;2007&lt;/year&gt;&lt;pub-dates&gt;&lt;date&gt;2007/01/01/&lt;/date&gt;&lt;/pub-dates&gt;&lt;/dates&gt;&lt;isbn&gt;0308-8146&lt;/isbn&gt;&lt;urls&gt;&lt;related-urls&gt;&lt;url&gt;https://www.sciencedirect.com/science/article/pii/S0308814606007023&lt;/url&gt;&lt;/related-urls&gt;&lt;/urls&gt;&lt;electronic-resource-num&gt;https://doi.org/10.1016/j.foodchem.2006.09.006&lt;/electronic-resource-num&gt;&lt;/record&gt;&lt;/Cite&gt;&lt;/EndNote&gt;</w:instrText>
        </w:r>
        <w:r w:rsidR="00DD23B9">
          <w:fldChar w:fldCharType="separate"/>
        </w:r>
        <w:r w:rsidR="00DD23B9">
          <w:rPr>
            <w:noProof/>
          </w:rPr>
          <w:t>Emaga et al. (2007)</w:t>
        </w:r>
        <w:r w:rsidR="00DD23B9">
          <w:fldChar w:fldCharType="end"/>
        </w:r>
      </w:hyperlink>
      <w:r w:rsidR="00AD7C77" w:rsidRPr="00AD7C77">
        <w:t xml:space="preserve"> as published databases were not available for banana peel composition</w:t>
      </w:r>
      <w:r w:rsidR="00DF3FA8">
        <w:t xml:space="preserve">. </w:t>
      </w:r>
    </w:p>
    <w:p w14:paraId="6E26DE20" w14:textId="7872899C" w:rsidR="001C6492" w:rsidRPr="00140CCD" w:rsidRDefault="001C6492" w:rsidP="004467F5">
      <w:pPr>
        <w:pStyle w:val="RARMPPara"/>
        <w:numPr>
          <w:ilvl w:val="0"/>
          <w:numId w:val="0"/>
        </w:numPr>
        <w:rPr>
          <w:u w:val="single"/>
        </w:rPr>
      </w:pPr>
      <w:r w:rsidRPr="00140CCD">
        <w:rPr>
          <w:u w:val="single"/>
        </w:rPr>
        <w:t>Compositional analysis of QCAV-4 GM banana fruit</w:t>
      </w:r>
    </w:p>
    <w:p w14:paraId="499B60A2" w14:textId="552E517E" w:rsidR="001722B0" w:rsidRDefault="00581E1B" w:rsidP="004467F5">
      <w:pPr>
        <w:pStyle w:val="RARMPPara"/>
      </w:pPr>
      <w:r>
        <w:t>For ratoon 4 fruit samples, s</w:t>
      </w:r>
      <w:r w:rsidR="0016626B">
        <w:t xml:space="preserve">ignificant differences were detected between QCAV-4 </w:t>
      </w:r>
      <w:r w:rsidR="00CF2634">
        <w:t xml:space="preserve">GM </w:t>
      </w:r>
      <w:r w:rsidR="0016626B">
        <w:t xml:space="preserve">and non-GM </w:t>
      </w:r>
      <w:r w:rsidR="00CF2634">
        <w:t xml:space="preserve">banana fruit </w:t>
      </w:r>
      <w:r>
        <w:t xml:space="preserve">mean values </w:t>
      </w:r>
      <w:r w:rsidR="0016626B">
        <w:t xml:space="preserve">for all analytes except </w:t>
      </w:r>
      <w:r w:rsidR="00BF5FD7">
        <w:t>fat, manganese and pyridoxine</w:t>
      </w:r>
      <w:r w:rsidR="00CB3ED5">
        <w:t>, although there was not a clear pattern of differences</w:t>
      </w:r>
      <w:r>
        <w:t xml:space="preserve"> </w:t>
      </w:r>
      <w:r w:rsidR="0032149E">
        <w:t>(</w:t>
      </w:r>
      <w:r w:rsidR="00315DAB">
        <w:fldChar w:fldCharType="begin"/>
      </w:r>
      <w:r w:rsidR="00315DAB">
        <w:instrText xml:space="preserve"> REF _Ref139365540 \h </w:instrText>
      </w:r>
      <w:r w:rsidR="00315DAB">
        <w:fldChar w:fldCharType="separate"/>
      </w:r>
      <w:r w:rsidR="00315DAB" w:rsidRPr="00315DAB">
        <w:t xml:space="preserve">Table </w:t>
      </w:r>
      <w:r w:rsidR="00315DAB">
        <w:rPr>
          <w:noProof/>
        </w:rPr>
        <w:t>3</w:t>
      </w:r>
      <w:r w:rsidR="00315DAB">
        <w:fldChar w:fldCharType="end"/>
      </w:r>
      <w:r w:rsidR="0032149E">
        <w:t>)</w:t>
      </w:r>
      <w:r w:rsidR="00BF5FD7">
        <w:t>.</w:t>
      </w:r>
      <w:r w:rsidR="00BD3002">
        <w:t xml:space="preserve"> </w:t>
      </w:r>
      <w:r>
        <w:t xml:space="preserve">The mean values of QCAV-4 </w:t>
      </w:r>
      <w:r w:rsidR="00CF2634">
        <w:t xml:space="preserve">GM </w:t>
      </w:r>
      <w:r>
        <w:t xml:space="preserve">and non-GM </w:t>
      </w:r>
      <w:r w:rsidR="00CF2634">
        <w:t xml:space="preserve">banana fruit </w:t>
      </w:r>
      <w:r>
        <w:t>analytes were within the CLR range of values, except for manganese, ascorbic acid and pyridoxine</w:t>
      </w:r>
      <w:r w:rsidR="00EE4060">
        <w:t xml:space="preserve">, </w:t>
      </w:r>
      <w:r w:rsidR="00143C93">
        <w:t xml:space="preserve">for </w:t>
      </w:r>
      <w:r w:rsidR="00EE4060">
        <w:t xml:space="preserve">which </w:t>
      </w:r>
      <w:r w:rsidR="00143C93">
        <w:t xml:space="preserve">both </w:t>
      </w:r>
      <w:r w:rsidR="00CF2634">
        <w:t xml:space="preserve">QCAV-4 </w:t>
      </w:r>
      <w:r w:rsidR="00143C93">
        <w:t xml:space="preserve">GM and non-GM </w:t>
      </w:r>
      <w:r w:rsidR="00CF2634">
        <w:t xml:space="preserve">banana fruit </w:t>
      </w:r>
      <w:r w:rsidR="00EE4060">
        <w:t xml:space="preserve">were </w:t>
      </w:r>
      <w:r w:rsidR="00CF2634">
        <w:t xml:space="preserve">all </w:t>
      </w:r>
      <w:r w:rsidR="00EE4060">
        <w:t>lower than the CLR value range</w:t>
      </w:r>
      <w:r w:rsidR="00D52BE3">
        <w:t xml:space="preserve">. </w:t>
      </w:r>
      <w:r w:rsidR="002F6AE3">
        <w:t>For ratoon 5</w:t>
      </w:r>
      <w:r w:rsidR="00CF2634">
        <w:t xml:space="preserve"> fruit samples</w:t>
      </w:r>
      <w:r w:rsidR="002F6AE3">
        <w:t>, a s</w:t>
      </w:r>
      <w:r w:rsidR="003C2B5E">
        <w:t xml:space="preserve">ignificant difference </w:t>
      </w:r>
      <w:r w:rsidR="00853C4F">
        <w:t>(</w:t>
      </w:r>
      <w:r w:rsidR="00853C4F" w:rsidRPr="008E487D">
        <w:t>p</w:t>
      </w:r>
      <w:r w:rsidR="00853C4F">
        <w:t>&lt;0.0</w:t>
      </w:r>
      <w:r w:rsidR="008A53B6">
        <w:t>5</w:t>
      </w:r>
      <w:r w:rsidR="00853C4F">
        <w:t xml:space="preserve">) </w:t>
      </w:r>
      <w:r w:rsidR="003C2B5E">
        <w:t xml:space="preserve">between QCAV-4 </w:t>
      </w:r>
      <w:r w:rsidR="00CF2634">
        <w:t xml:space="preserve">GM </w:t>
      </w:r>
      <w:r w:rsidR="003C2B5E">
        <w:t xml:space="preserve">and non-GM </w:t>
      </w:r>
      <w:r w:rsidR="00CF2634">
        <w:t xml:space="preserve">banana fruit </w:t>
      </w:r>
      <w:r w:rsidR="003C2B5E">
        <w:t xml:space="preserve">mean values </w:t>
      </w:r>
      <w:r w:rsidR="002F6AE3">
        <w:t>was</w:t>
      </w:r>
      <w:r w:rsidR="003C2B5E">
        <w:t xml:space="preserve"> only detected for manganese (</w:t>
      </w:r>
      <w:r w:rsidR="00315DAB">
        <w:fldChar w:fldCharType="begin"/>
      </w:r>
      <w:r w:rsidR="00315DAB">
        <w:instrText xml:space="preserve"> REF _Ref139365540 \h </w:instrText>
      </w:r>
      <w:r w:rsidR="00315DAB">
        <w:fldChar w:fldCharType="separate"/>
      </w:r>
      <w:r w:rsidR="00315DAB" w:rsidRPr="00315DAB">
        <w:t xml:space="preserve">Table </w:t>
      </w:r>
      <w:r w:rsidR="00315DAB">
        <w:rPr>
          <w:noProof/>
        </w:rPr>
        <w:t>3</w:t>
      </w:r>
      <w:r w:rsidR="00315DAB">
        <w:fldChar w:fldCharType="end"/>
      </w:r>
      <w:r w:rsidR="003C2B5E">
        <w:t>)</w:t>
      </w:r>
      <w:r w:rsidR="005D42B1">
        <w:t>, and both QCAV-4 GM and non-GM banana fruit mean values</w:t>
      </w:r>
      <w:r w:rsidR="005D42B1" w:rsidRPr="005D42B1">
        <w:t xml:space="preserve"> </w:t>
      </w:r>
      <w:r w:rsidR="005D42B1">
        <w:t>were lower in manganese</w:t>
      </w:r>
      <w:r w:rsidR="00C81BB7">
        <w:t xml:space="preserve"> and ascorbic acid and higher for ash</w:t>
      </w:r>
      <w:r w:rsidR="005D42B1">
        <w:t xml:space="preserve"> than the CLR value range</w:t>
      </w:r>
      <w:r w:rsidR="003C2B5E">
        <w:t xml:space="preserve">. </w:t>
      </w:r>
    </w:p>
    <w:p w14:paraId="055BF7B2" w14:textId="76CAADB9" w:rsidR="002F084F" w:rsidRPr="0022441D" w:rsidRDefault="00315DAB" w:rsidP="00143C93">
      <w:pPr>
        <w:pStyle w:val="Caption"/>
        <w:rPr>
          <w:b/>
          <w:bCs/>
          <w:i w:val="0"/>
          <w:iCs w:val="0"/>
          <w:color w:val="auto"/>
        </w:rPr>
      </w:pPr>
      <w:bookmarkStart w:id="79" w:name="_Ref139365540"/>
      <w:r w:rsidRPr="0022441D">
        <w:rPr>
          <w:b/>
          <w:bCs/>
          <w:i w:val="0"/>
          <w:iCs w:val="0"/>
          <w:color w:val="auto"/>
        </w:rPr>
        <w:lastRenderedPageBreak/>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Pr="0022441D">
        <w:rPr>
          <w:b/>
          <w:bCs/>
          <w:i w:val="0"/>
          <w:iCs w:val="0"/>
          <w:color w:val="auto"/>
        </w:rPr>
        <w:t>3</w:t>
      </w:r>
      <w:r w:rsidR="00822402" w:rsidRPr="0022441D">
        <w:rPr>
          <w:b/>
          <w:bCs/>
          <w:i w:val="0"/>
          <w:iCs w:val="0"/>
          <w:color w:val="auto"/>
        </w:rPr>
        <w:fldChar w:fldCharType="end"/>
      </w:r>
      <w:bookmarkEnd w:id="79"/>
      <w:r w:rsidR="00975D55" w:rsidRPr="0022441D">
        <w:rPr>
          <w:b/>
          <w:bCs/>
          <w:i w:val="0"/>
          <w:iCs w:val="0"/>
          <w:color w:val="auto"/>
        </w:rPr>
        <w:tab/>
        <w:t xml:space="preserve">Nutritional </w:t>
      </w:r>
      <w:r w:rsidR="00513A7C" w:rsidRPr="0022441D">
        <w:rPr>
          <w:b/>
          <w:bCs/>
          <w:i w:val="0"/>
          <w:iCs w:val="0"/>
          <w:color w:val="auto"/>
        </w:rPr>
        <w:t>compositional data</w:t>
      </w:r>
      <w:r w:rsidR="00975D55" w:rsidRPr="0022441D">
        <w:rPr>
          <w:b/>
          <w:bCs/>
          <w:i w:val="0"/>
          <w:iCs w:val="0"/>
          <w:color w:val="auto"/>
        </w:rPr>
        <w:t xml:space="preserve"> for </w:t>
      </w:r>
      <w:r w:rsidR="00CF2634" w:rsidRPr="0022441D">
        <w:rPr>
          <w:b/>
          <w:bCs/>
          <w:i w:val="0"/>
          <w:iCs w:val="0"/>
          <w:color w:val="auto"/>
        </w:rPr>
        <w:t xml:space="preserve">QCAV-4 </w:t>
      </w:r>
      <w:r w:rsidR="00CA78F7" w:rsidRPr="0022441D">
        <w:rPr>
          <w:b/>
          <w:bCs/>
          <w:i w:val="0"/>
          <w:iCs w:val="0"/>
          <w:color w:val="auto"/>
        </w:rPr>
        <w:t xml:space="preserve">GM and non-GM </w:t>
      </w:r>
      <w:r w:rsidR="00975D55" w:rsidRPr="0022441D">
        <w:rPr>
          <w:b/>
          <w:bCs/>
          <w:i w:val="0"/>
          <w:iCs w:val="0"/>
          <w:color w:val="auto"/>
        </w:rPr>
        <w:t>banana fruit</w:t>
      </w:r>
    </w:p>
    <w:tbl>
      <w:tblPr>
        <w:tblW w:w="9781" w:type="dxa"/>
        <w:jc w:val="center"/>
        <w:tblLook w:val="04A0" w:firstRow="1" w:lastRow="0" w:firstColumn="1" w:lastColumn="0" w:noHBand="0" w:noVBand="1"/>
      </w:tblPr>
      <w:tblGrid>
        <w:gridCol w:w="1589"/>
        <w:gridCol w:w="966"/>
        <w:gridCol w:w="1480"/>
        <w:gridCol w:w="1480"/>
        <w:gridCol w:w="1386"/>
        <w:gridCol w:w="1374"/>
        <w:gridCol w:w="1506"/>
      </w:tblGrid>
      <w:tr w:rsidR="003014A4" w:rsidRPr="001B0623" w14:paraId="19FB32FC" w14:textId="77777777" w:rsidTr="00D85D75">
        <w:trPr>
          <w:trHeight w:val="227"/>
          <w:tblHeader/>
          <w:jc w:val="center"/>
        </w:trPr>
        <w:tc>
          <w:tcPr>
            <w:tcW w:w="1589" w:type="dxa"/>
            <w:tcBorders>
              <w:top w:val="single" w:sz="4" w:space="0" w:color="auto"/>
            </w:tcBorders>
            <w:shd w:val="clear" w:color="auto" w:fill="BFBFBF" w:themeFill="background1" w:themeFillShade="BF"/>
            <w:vAlign w:val="center"/>
          </w:tcPr>
          <w:p w14:paraId="16340D7E" w14:textId="77777777" w:rsidR="003014A4" w:rsidRPr="001B0623" w:rsidRDefault="003014A4" w:rsidP="00E27884">
            <w:pPr>
              <w:jc w:val="center"/>
              <w:rPr>
                <w:rFonts w:asciiTheme="minorHAnsi" w:hAnsiTheme="minorHAnsi" w:cstheme="minorHAnsi"/>
                <w:b/>
                <w:bCs/>
                <w:color w:val="000000"/>
                <w:sz w:val="18"/>
                <w:szCs w:val="18"/>
              </w:rPr>
            </w:pPr>
          </w:p>
        </w:tc>
        <w:tc>
          <w:tcPr>
            <w:tcW w:w="966" w:type="dxa"/>
            <w:tcBorders>
              <w:top w:val="single" w:sz="4" w:space="0" w:color="auto"/>
              <w:left w:val="nil"/>
            </w:tcBorders>
            <w:shd w:val="clear" w:color="auto" w:fill="BFBFBF" w:themeFill="background1" w:themeFillShade="BF"/>
            <w:vAlign w:val="center"/>
          </w:tcPr>
          <w:p w14:paraId="65F660FB" w14:textId="77777777" w:rsidR="003014A4" w:rsidRDefault="003014A4" w:rsidP="00E27884">
            <w:pPr>
              <w:jc w:val="center"/>
              <w:rPr>
                <w:rFonts w:asciiTheme="minorHAnsi" w:hAnsiTheme="minorHAnsi" w:cstheme="minorHAnsi"/>
                <w:b/>
                <w:bCs/>
                <w:color w:val="000000"/>
                <w:sz w:val="18"/>
                <w:szCs w:val="18"/>
              </w:rPr>
            </w:pPr>
          </w:p>
        </w:tc>
        <w:tc>
          <w:tcPr>
            <w:tcW w:w="2960" w:type="dxa"/>
            <w:gridSpan w:val="2"/>
            <w:tcBorders>
              <w:top w:val="single" w:sz="4" w:space="0" w:color="auto"/>
              <w:left w:val="nil"/>
              <w:bottom w:val="single" w:sz="4" w:space="0" w:color="auto"/>
            </w:tcBorders>
            <w:shd w:val="clear" w:color="auto" w:fill="BFBFBF" w:themeFill="background1" w:themeFillShade="BF"/>
            <w:noWrap/>
            <w:vAlign w:val="center"/>
          </w:tcPr>
          <w:p w14:paraId="0E80A5CB" w14:textId="0F7D1F6B" w:rsidR="003014A4" w:rsidRDefault="003014A4" w:rsidP="00F443BE">
            <w:pPr>
              <w:spacing w:before="0"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Ratoon 4</w:t>
            </w:r>
          </w:p>
        </w:tc>
        <w:tc>
          <w:tcPr>
            <w:tcW w:w="2760" w:type="dxa"/>
            <w:gridSpan w:val="2"/>
            <w:tcBorders>
              <w:top w:val="single" w:sz="4" w:space="0" w:color="auto"/>
              <w:left w:val="nil"/>
              <w:bottom w:val="single" w:sz="4" w:space="0" w:color="auto"/>
            </w:tcBorders>
            <w:shd w:val="clear" w:color="auto" w:fill="BFBFBF" w:themeFill="background1" w:themeFillShade="BF"/>
            <w:vAlign w:val="center"/>
          </w:tcPr>
          <w:p w14:paraId="58F84332" w14:textId="0128DF63" w:rsidR="003014A4" w:rsidRDefault="003014A4" w:rsidP="00F443BE">
            <w:pPr>
              <w:spacing w:before="0"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Ratoon 5</w:t>
            </w:r>
          </w:p>
        </w:tc>
        <w:tc>
          <w:tcPr>
            <w:tcW w:w="1506" w:type="dxa"/>
            <w:tcBorders>
              <w:top w:val="single" w:sz="4" w:space="0" w:color="auto"/>
              <w:left w:val="nil"/>
            </w:tcBorders>
            <w:shd w:val="clear" w:color="auto" w:fill="BFBFBF" w:themeFill="background1" w:themeFillShade="BF"/>
            <w:vAlign w:val="center"/>
          </w:tcPr>
          <w:p w14:paraId="4736BCF1" w14:textId="77777777" w:rsidR="003014A4" w:rsidRPr="001B0623" w:rsidRDefault="003014A4" w:rsidP="00F443BE">
            <w:pPr>
              <w:spacing w:before="0" w:after="0"/>
              <w:jc w:val="center"/>
              <w:rPr>
                <w:rFonts w:asciiTheme="minorHAnsi" w:hAnsiTheme="minorHAnsi" w:cstheme="minorHAnsi"/>
                <w:b/>
                <w:bCs/>
                <w:color w:val="000000"/>
                <w:sz w:val="18"/>
                <w:szCs w:val="18"/>
              </w:rPr>
            </w:pPr>
          </w:p>
        </w:tc>
      </w:tr>
      <w:tr w:rsidR="0005513B" w:rsidRPr="001B0623" w14:paraId="64542362" w14:textId="50E60854" w:rsidTr="00D85D75">
        <w:trPr>
          <w:trHeight w:val="227"/>
          <w:tblHeader/>
          <w:jc w:val="center"/>
        </w:trPr>
        <w:tc>
          <w:tcPr>
            <w:tcW w:w="1589" w:type="dxa"/>
            <w:tcBorders>
              <w:bottom w:val="single" w:sz="4" w:space="0" w:color="auto"/>
            </w:tcBorders>
            <w:shd w:val="clear" w:color="auto" w:fill="BFBFBF" w:themeFill="background1" w:themeFillShade="BF"/>
            <w:vAlign w:val="center"/>
            <w:hideMark/>
          </w:tcPr>
          <w:p w14:paraId="6975E721" w14:textId="77777777" w:rsidR="0005513B" w:rsidRPr="001B0623" w:rsidRDefault="0005513B" w:rsidP="005526F0">
            <w:pP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Analyte</w:t>
            </w:r>
          </w:p>
        </w:tc>
        <w:tc>
          <w:tcPr>
            <w:tcW w:w="966" w:type="dxa"/>
            <w:tcBorders>
              <w:left w:val="nil"/>
              <w:bottom w:val="single" w:sz="4" w:space="0" w:color="auto"/>
            </w:tcBorders>
            <w:shd w:val="clear" w:color="auto" w:fill="BFBFBF" w:themeFill="background1" w:themeFillShade="BF"/>
            <w:vAlign w:val="center"/>
          </w:tcPr>
          <w:p w14:paraId="558EB256" w14:textId="6EEB1DCF" w:rsidR="0005513B" w:rsidRPr="001B0623" w:rsidRDefault="0005513B" w:rsidP="00E27884">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Genotype</w:t>
            </w:r>
          </w:p>
        </w:tc>
        <w:tc>
          <w:tcPr>
            <w:tcW w:w="1480" w:type="dxa"/>
            <w:tcBorders>
              <w:top w:val="single" w:sz="4" w:space="0" w:color="auto"/>
              <w:left w:val="nil"/>
              <w:bottom w:val="single" w:sz="4" w:space="0" w:color="auto"/>
            </w:tcBorders>
            <w:shd w:val="clear" w:color="auto" w:fill="BFBFBF" w:themeFill="background1" w:themeFillShade="BF"/>
            <w:noWrap/>
            <w:vAlign w:val="center"/>
            <w:hideMark/>
          </w:tcPr>
          <w:p w14:paraId="32BFCBEE" w14:textId="6FEF975D" w:rsidR="0005513B" w:rsidRPr="001B0623" w:rsidRDefault="0005513B" w:rsidP="00E27884">
            <w:pPr>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 xml:space="preserve">Mean ± SD </w:t>
            </w:r>
          </w:p>
        </w:tc>
        <w:tc>
          <w:tcPr>
            <w:tcW w:w="1480" w:type="dxa"/>
            <w:tcBorders>
              <w:top w:val="single" w:sz="4" w:space="0" w:color="auto"/>
              <w:left w:val="nil"/>
              <w:bottom w:val="single" w:sz="4" w:space="0" w:color="auto"/>
            </w:tcBorders>
            <w:shd w:val="clear" w:color="auto" w:fill="BFBFBF" w:themeFill="background1" w:themeFillShade="BF"/>
            <w:vAlign w:val="center"/>
            <w:hideMark/>
          </w:tcPr>
          <w:p w14:paraId="303542FB" w14:textId="6EA038CE" w:rsidR="0005513B" w:rsidRDefault="0005513B" w:rsidP="00F443BE">
            <w:pPr>
              <w:spacing w:before="0"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Mean r</w:t>
            </w:r>
            <w:r w:rsidRPr="001B0623">
              <w:rPr>
                <w:rFonts w:asciiTheme="minorHAnsi" w:hAnsiTheme="minorHAnsi" w:cstheme="minorHAnsi"/>
                <w:b/>
                <w:bCs/>
                <w:color w:val="000000"/>
                <w:sz w:val="18"/>
                <w:szCs w:val="18"/>
              </w:rPr>
              <w:t xml:space="preserve">ange </w:t>
            </w:r>
          </w:p>
          <w:p w14:paraId="147561C7" w14:textId="152E6715" w:rsidR="0005513B" w:rsidRPr="001B0623" w:rsidRDefault="0005513B" w:rsidP="00F443BE">
            <w:pPr>
              <w:spacing w:before="0" w:after="0"/>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(min - max)</w:t>
            </w:r>
          </w:p>
        </w:tc>
        <w:tc>
          <w:tcPr>
            <w:tcW w:w="1386" w:type="dxa"/>
            <w:tcBorders>
              <w:top w:val="single" w:sz="4" w:space="0" w:color="auto"/>
              <w:left w:val="nil"/>
              <w:bottom w:val="single" w:sz="4" w:space="0" w:color="auto"/>
            </w:tcBorders>
            <w:shd w:val="clear" w:color="auto" w:fill="BFBFBF" w:themeFill="background1" w:themeFillShade="BF"/>
            <w:vAlign w:val="center"/>
          </w:tcPr>
          <w:p w14:paraId="45ED205B" w14:textId="710B32DA" w:rsidR="0005513B" w:rsidRPr="001B0623" w:rsidRDefault="0005513B" w:rsidP="001B0623">
            <w:pPr>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Mean ± SD</w:t>
            </w:r>
          </w:p>
        </w:tc>
        <w:tc>
          <w:tcPr>
            <w:tcW w:w="1374" w:type="dxa"/>
            <w:tcBorders>
              <w:top w:val="single" w:sz="4" w:space="0" w:color="auto"/>
              <w:left w:val="nil"/>
              <w:bottom w:val="single" w:sz="4" w:space="0" w:color="auto"/>
            </w:tcBorders>
            <w:shd w:val="clear" w:color="auto" w:fill="BFBFBF" w:themeFill="background1" w:themeFillShade="BF"/>
            <w:vAlign w:val="center"/>
          </w:tcPr>
          <w:p w14:paraId="63F3C0B6" w14:textId="44603DD8" w:rsidR="0005513B" w:rsidRDefault="0005513B" w:rsidP="00F443BE">
            <w:pPr>
              <w:spacing w:before="0"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Mean r</w:t>
            </w:r>
            <w:r w:rsidRPr="001B0623">
              <w:rPr>
                <w:rFonts w:asciiTheme="minorHAnsi" w:hAnsiTheme="minorHAnsi" w:cstheme="minorHAnsi"/>
                <w:b/>
                <w:bCs/>
                <w:color w:val="000000"/>
                <w:sz w:val="18"/>
                <w:szCs w:val="18"/>
              </w:rPr>
              <w:t xml:space="preserve">ange </w:t>
            </w:r>
          </w:p>
          <w:p w14:paraId="0BEDD50C" w14:textId="0657736D" w:rsidR="0005513B" w:rsidRPr="001B0623" w:rsidRDefault="0005513B" w:rsidP="00F443BE">
            <w:pPr>
              <w:spacing w:before="0" w:after="0"/>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(min - max)</w:t>
            </w:r>
          </w:p>
        </w:tc>
        <w:tc>
          <w:tcPr>
            <w:tcW w:w="1506" w:type="dxa"/>
            <w:tcBorders>
              <w:left w:val="nil"/>
              <w:bottom w:val="single" w:sz="4" w:space="0" w:color="auto"/>
            </w:tcBorders>
            <w:shd w:val="clear" w:color="auto" w:fill="BFBFBF" w:themeFill="background1" w:themeFillShade="BF"/>
            <w:vAlign w:val="center"/>
          </w:tcPr>
          <w:p w14:paraId="582C5C90" w14:textId="35F2EA70" w:rsidR="0005513B" w:rsidRDefault="0005513B" w:rsidP="00F443BE">
            <w:pPr>
              <w:spacing w:before="0" w:after="0"/>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CLR</w:t>
            </w:r>
          </w:p>
          <w:p w14:paraId="23DA573C" w14:textId="040BEA68" w:rsidR="0005513B" w:rsidRPr="001B0623" w:rsidRDefault="0005513B" w:rsidP="00F443BE">
            <w:pPr>
              <w:spacing w:before="0" w:after="0"/>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(min - max)</w:t>
            </w:r>
          </w:p>
        </w:tc>
      </w:tr>
      <w:tr w:rsidR="0005513B" w:rsidRPr="001B0623" w14:paraId="41F6F837" w14:textId="0A514EAD"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4D5F5FF1"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 xml:space="preserve">Moisture </w:t>
            </w:r>
          </w:p>
          <w:p w14:paraId="0ADE45D7" w14:textId="01810311"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(g/100 g)</w:t>
            </w:r>
          </w:p>
        </w:tc>
        <w:tc>
          <w:tcPr>
            <w:tcW w:w="966" w:type="dxa"/>
            <w:tcBorders>
              <w:top w:val="single" w:sz="4" w:space="0" w:color="auto"/>
              <w:left w:val="nil"/>
              <w:bottom w:val="single" w:sz="4" w:space="0" w:color="auto"/>
            </w:tcBorders>
          </w:tcPr>
          <w:p w14:paraId="1A19603C" w14:textId="0BCA204A"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05765469" w14:textId="5E5C6847" w:rsidR="0005513B" w:rsidRPr="0005513B" w:rsidRDefault="0005513B" w:rsidP="005A50D0">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79.1 ± 1.0</w:t>
            </w:r>
          </w:p>
        </w:tc>
        <w:tc>
          <w:tcPr>
            <w:tcW w:w="1480" w:type="dxa"/>
            <w:tcBorders>
              <w:top w:val="single" w:sz="4" w:space="0" w:color="auto"/>
              <w:left w:val="nil"/>
              <w:bottom w:val="single" w:sz="4" w:space="0" w:color="auto"/>
            </w:tcBorders>
            <w:shd w:val="clear" w:color="auto" w:fill="auto"/>
            <w:noWrap/>
            <w:vAlign w:val="center"/>
            <w:hideMark/>
          </w:tcPr>
          <w:p w14:paraId="7F016AE1"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77.6 - 80.4</w:t>
            </w:r>
          </w:p>
        </w:tc>
        <w:tc>
          <w:tcPr>
            <w:tcW w:w="1386" w:type="dxa"/>
            <w:tcBorders>
              <w:top w:val="single" w:sz="4" w:space="0" w:color="auto"/>
              <w:left w:val="nil"/>
              <w:bottom w:val="single" w:sz="4" w:space="0" w:color="auto"/>
            </w:tcBorders>
            <w:vAlign w:val="center"/>
          </w:tcPr>
          <w:p w14:paraId="395ADCDC" w14:textId="7190B493"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79.2 ± 1.2</w:t>
            </w:r>
          </w:p>
        </w:tc>
        <w:tc>
          <w:tcPr>
            <w:tcW w:w="1374" w:type="dxa"/>
            <w:tcBorders>
              <w:top w:val="single" w:sz="4" w:space="0" w:color="auto"/>
              <w:left w:val="nil"/>
              <w:bottom w:val="single" w:sz="4" w:space="0" w:color="auto"/>
            </w:tcBorders>
            <w:vAlign w:val="center"/>
          </w:tcPr>
          <w:p w14:paraId="77F464A2" w14:textId="6CBD67DD"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78.1 - 81.3</w:t>
            </w:r>
          </w:p>
        </w:tc>
        <w:tc>
          <w:tcPr>
            <w:tcW w:w="1506" w:type="dxa"/>
            <w:vMerge w:val="restart"/>
            <w:tcBorders>
              <w:top w:val="nil"/>
              <w:left w:val="nil"/>
            </w:tcBorders>
            <w:vAlign w:val="center"/>
          </w:tcPr>
          <w:p w14:paraId="6C43E6F6" w14:textId="6901F6C2"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71.3 - 80.6</w:t>
            </w:r>
          </w:p>
        </w:tc>
      </w:tr>
      <w:tr w:rsidR="0005513B" w:rsidRPr="001B0623" w14:paraId="66A648DB" w14:textId="04005A57" w:rsidTr="003A57F7">
        <w:trPr>
          <w:trHeight w:val="227"/>
          <w:jc w:val="center"/>
        </w:trPr>
        <w:tc>
          <w:tcPr>
            <w:tcW w:w="1589" w:type="dxa"/>
            <w:vMerge/>
            <w:tcBorders>
              <w:top w:val="single" w:sz="4" w:space="0" w:color="auto"/>
              <w:bottom w:val="single" w:sz="4" w:space="0" w:color="auto"/>
            </w:tcBorders>
            <w:vAlign w:val="center"/>
            <w:hideMark/>
          </w:tcPr>
          <w:p w14:paraId="3A9D24E1"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0597AA42" w14:textId="233B38AF"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292B7D19" w14:textId="5A8D9B9D" w:rsidR="0005513B" w:rsidRPr="0005513B" w:rsidRDefault="0005513B" w:rsidP="005A50D0">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76.9 ± 1.1</w:t>
            </w:r>
          </w:p>
        </w:tc>
        <w:tc>
          <w:tcPr>
            <w:tcW w:w="1480" w:type="dxa"/>
            <w:tcBorders>
              <w:top w:val="single" w:sz="4" w:space="0" w:color="auto"/>
              <w:left w:val="nil"/>
              <w:bottom w:val="single" w:sz="4" w:space="0" w:color="auto"/>
            </w:tcBorders>
            <w:shd w:val="clear" w:color="auto" w:fill="auto"/>
            <w:noWrap/>
            <w:vAlign w:val="center"/>
            <w:hideMark/>
          </w:tcPr>
          <w:p w14:paraId="18694A15"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75.5 - 78.6</w:t>
            </w:r>
          </w:p>
        </w:tc>
        <w:tc>
          <w:tcPr>
            <w:tcW w:w="1386" w:type="dxa"/>
            <w:tcBorders>
              <w:top w:val="single" w:sz="4" w:space="0" w:color="auto"/>
              <w:left w:val="nil"/>
              <w:bottom w:val="single" w:sz="4" w:space="0" w:color="auto"/>
            </w:tcBorders>
            <w:vAlign w:val="center"/>
          </w:tcPr>
          <w:p w14:paraId="04B80022" w14:textId="576C502E"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78.1 ± 1.7</w:t>
            </w:r>
          </w:p>
        </w:tc>
        <w:tc>
          <w:tcPr>
            <w:tcW w:w="1374" w:type="dxa"/>
            <w:tcBorders>
              <w:top w:val="single" w:sz="4" w:space="0" w:color="auto"/>
              <w:left w:val="nil"/>
              <w:bottom w:val="single" w:sz="4" w:space="0" w:color="auto"/>
            </w:tcBorders>
            <w:vAlign w:val="center"/>
          </w:tcPr>
          <w:p w14:paraId="3587601D" w14:textId="394667C5"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75.5 - 80.8</w:t>
            </w:r>
          </w:p>
        </w:tc>
        <w:tc>
          <w:tcPr>
            <w:tcW w:w="1506" w:type="dxa"/>
            <w:vMerge/>
            <w:tcBorders>
              <w:left w:val="nil"/>
              <w:bottom w:val="single" w:sz="4" w:space="0" w:color="auto"/>
            </w:tcBorders>
            <w:vAlign w:val="center"/>
          </w:tcPr>
          <w:p w14:paraId="1C966F89"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49A4163F" w14:textId="52418986"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31712B16"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 xml:space="preserve">Fat </w:t>
            </w:r>
          </w:p>
          <w:p w14:paraId="1445F904" w14:textId="03AA259A"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(g/100 g)</w:t>
            </w:r>
          </w:p>
        </w:tc>
        <w:tc>
          <w:tcPr>
            <w:tcW w:w="966" w:type="dxa"/>
            <w:tcBorders>
              <w:top w:val="single" w:sz="4" w:space="0" w:color="auto"/>
              <w:left w:val="nil"/>
              <w:bottom w:val="single" w:sz="4" w:space="0" w:color="auto"/>
            </w:tcBorders>
          </w:tcPr>
          <w:p w14:paraId="0044FDF4" w14:textId="14A1EF1D"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45695262" w14:textId="266B5FC0"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0.19 ± 0.00</w:t>
            </w:r>
          </w:p>
        </w:tc>
        <w:tc>
          <w:tcPr>
            <w:tcW w:w="1480" w:type="dxa"/>
            <w:tcBorders>
              <w:top w:val="single" w:sz="4" w:space="0" w:color="auto"/>
              <w:left w:val="nil"/>
              <w:bottom w:val="single" w:sz="4" w:space="0" w:color="auto"/>
            </w:tcBorders>
            <w:shd w:val="clear" w:color="auto" w:fill="auto"/>
            <w:noWrap/>
            <w:vAlign w:val="center"/>
            <w:hideMark/>
          </w:tcPr>
          <w:p w14:paraId="771AC577"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0.19 - 0.19</w:t>
            </w:r>
          </w:p>
        </w:tc>
        <w:tc>
          <w:tcPr>
            <w:tcW w:w="1386" w:type="dxa"/>
            <w:tcBorders>
              <w:top w:val="single" w:sz="4" w:space="0" w:color="auto"/>
              <w:left w:val="nil"/>
              <w:bottom w:val="single" w:sz="4" w:space="0" w:color="auto"/>
            </w:tcBorders>
            <w:vAlign w:val="center"/>
          </w:tcPr>
          <w:p w14:paraId="21881254" w14:textId="714CDA63"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0.00</w:t>
            </w:r>
          </w:p>
        </w:tc>
        <w:tc>
          <w:tcPr>
            <w:tcW w:w="1374" w:type="dxa"/>
            <w:tcBorders>
              <w:top w:val="single" w:sz="4" w:space="0" w:color="auto"/>
              <w:left w:val="nil"/>
              <w:bottom w:val="single" w:sz="4" w:space="0" w:color="auto"/>
            </w:tcBorders>
            <w:vAlign w:val="center"/>
          </w:tcPr>
          <w:p w14:paraId="16C2C09E" w14:textId="5D07CC5A"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0.19 - 0.19</w:t>
            </w:r>
          </w:p>
        </w:tc>
        <w:tc>
          <w:tcPr>
            <w:tcW w:w="1506" w:type="dxa"/>
            <w:vMerge w:val="restart"/>
            <w:tcBorders>
              <w:top w:val="nil"/>
              <w:left w:val="nil"/>
            </w:tcBorders>
            <w:vAlign w:val="center"/>
          </w:tcPr>
          <w:p w14:paraId="3745C0B5" w14:textId="0B647135"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0.00 - 0.72</w:t>
            </w:r>
          </w:p>
        </w:tc>
      </w:tr>
      <w:tr w:rsidR="0005513B" w:rsidRPr="001B0623" w14:paraId="2C0A9AB1" w14:textId="09FEB03B" w:rsidTr="003A57F7">
        <w:trPr>
          <w:trHeight w:val="227"/>
          <w:jc w:val="center"/>
        </w:trPr>
        <w:tc>
          <w:tcPr>
            <w:tcW w:w="1589" w:type="dxa"/>
            <w:vMerge/>
            <w:tcBorders>
              <w:top w:val="single" w:sz="4" w:space="0" w:color="auto"/>
              <w:bottom w:val="single" w:sz="4" w:space="0" w:color="auto"/>
            </w:tcBorders>
            <w:vAlign w:val="center"/>
            <w:hideMark/>
          </w:tcPr>
          <w:p w14:paraId="36F645F4"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33CEEBE7" w14:textId="6CD56BC0"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01145FBC" w14:textId="71CF2BC4"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0.23 ± 0.05</w:t>
            </w:r>
          </w:p>
        </w:tc>
        <w:tc>
          <w:tcPr>
            <w:tcW w:w="1480" w:type="dxa"/>
            <w:tcBorders>
              <w:top w:val="single" w:sz="4" w:space="0" w:color="auto"/>
              <w:left w:val="nil"/>
              <w:bottom w:val="single" w:sz="4" w:space="0" w:color="auto"/>
            </w:tcBorders>
            <w:shd w:val="clear" w:color="auto" w:fill="auto"/>
            <w:noWrap/>
            <w:vAlign w:val="center"/>
            <w:hideMark/>
          </w:tcPr>
          <w:p w14:paraId="4E6A35AA"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0.19 - 0.30</w:t>
            </w:r>
          </w:p>
        </w:tc>
        <w:tc>
          <w:tcPr>
            <w:tcW w:w="1386" w:type="dxa"/>
            <w:tcBorders>
              <w:top w:val="single" w:sz="4" w:space="0" w:color="auto"/>
              <w:left w:val="nil"/>
              <w:bottom w:val="single" w:sz="4" w:space="0" w:color="auto"/>
            </w:tcBorders>
            <w:vAlign w:val="center"/>
          </w:tcPr>
          <w:p w14:paraId="6C77FC03" w14:textId="2C62F476"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0.00</w:t>
            </w:r>
          </w:p>
        </w:tc>
        <w:tc>
          <w:tcPr>
            <w:tcW w:w="1374" w:type="dxa"/>
            <w:tcBorders>
              <w:top w:val="single" w:sz="4" w:space="0" w:color="auto"/>
              <w:left w:val="nil"/>
              <w:bottom w:val="single" w:sz="4" w:space="0" w:color="auto"/>
            </w:tcBorders>
            <w:vAlign w:val="center"/>
          </w:tcPr>
          <w:p w14:paraId="485E943B" w14:textId="0F378618"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0.19 - 0.19</w:t>
            </w:r>
          </w:p>
        </w:tc>
        <w:tc>
          <w:tcPr>
            <w:tcW w:w="1506" w:type="dxa"/>
            <w:vMerge/>
            <w:tcBorders>
              <w:left w:val="nil"/>
              <w:bottom w:val="single" w:sz="4" w:space="0" w:color="auto"/>
            </w:tcBorders>
            <w:vAlign w:val="center"/>
          </w:tcPr>
          <w:p w14:paraId="0ABB7E0F"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30BCA5F0" w14:textId="55DFC8E2"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45FFF522"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 xml:space="preserve">Protein </w:t>
            </w:r>
          </w:p>
          <w:p w14:paraId="2DDD3871" w14:textId="5D8EAFED"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(g/100 g)</w:t>
            </w:r>
          </w:p>
        </w:tc>
        <w:tc>
          <w:tcPr>
            <w:tcW w:w="966" w:type="dxa"/>
            <w:tcBorders>
              <w:top w:val="single" w:sz="4" w:space="0" w:color="auto"/>
              <w:left w:val="nil"/>
              <w:bottom w:val="single" w:sz="4" w:space="0" w:color="auto"/>
            </w:tcBorders>
          </w:tcPr>
          <w:p w14:paraId="48FCD0B5" w14:textId="235EDF2A"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1C1880C2" w14:textId="243CBBC9" w:rsidR="0005513B" w:rsidRPr="0005513B" w:rsidRDefault="0005513B" w:rsidP="005A50D0">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0.97 ± 0.09</w:t>
            </w:r>
          </w:p>
        </w:tc>
        <w:tc>
          <w:tcPr>
            <w:tcW w:w="1480" w:type="dxa"/>
            <w:tcBorders>
              <w:top w:val="single" w:sz="4" w:space="0" w:color="auto"/>
              <w:left w:val="nil"/>
              <w:bottom w:val="single" w:sz="4" w:space="0" w:color="auto"/>
            </w:tcBorders>
            <w:shd w:val="clear" w:color="auto" w:fill="auto"/>
            <w:noWrap/>
            <w:vAlign w:val="center"/>
            <w:hideMark/>
          </w:tcPr>
          <w:p w14:paraId="530AAB4B"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0.80 - 1.10</w:t>
            </w:r>
          </w:p>
        </w:tc>
        <w:tc>
          <w:tcPr>
            <w:tcW w:w="1386" w:type="dxa"/>
            <w:tcBorders>
              <w:top w:val="single" w:sz="4" w:space="0" w:color="auto"/>
              <w:left w:val="nil"/>
              <w:bottom w:val="single" w:sz="4" w:space="0" w:color="auto"/>
            </w:tcBorders>
            <w:vAlign w:val="center"/>
          </w:tcPr>
          <w:p w14:paraId="2CFDE3A8" w14:textId="6B492D4E"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1.07 ± 0.29</w:t>
            </w:r>
          </w:p>
        </w:tc>
        <w:tc>
          <w:tcPr>
            <w:tcW w:w="1374" w:type="dxa"/>
            <w:tcBorders>
              <w:top w:val="single" w:sz="4" w:space="0" w:color="auto"/>
              <w:left w:val="nil"/>
              <w:bottom w:val="single" w:sz="4" w:space="0" w:color="auto"/>
            </w:tcBorders>
            <w:vAlign w:val="center"/>
          </w:tcPr>
          <w:p w14:paraId="3C5A4961" w14:textId="602001B0"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0.30 - 1.40</w:t>
            </w:r>
          </w:p>
        </w:tc>
        <w:tc>
          <w:tcPr>
            <w:tcW w:w="1506" w:type="dxa"/>
            <w:vMerge w:val="restart"/>
            <w:tcBorders>
              <w:top w:val="nil"/>
              <w:left w:val="nil"/>
            </w:tcBorders>
            <w:vAlign w:val="center"/>
          </w:tcPr>
          <w:p w14:paraId="052A723A" w14:textId="2757B3FB"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0.62 - 1.40</w:t>
            </w:r>
          </w:p>
        </w:tc>
      </w:tr>
      <w:tr w:rsidR="0005513B" w:rsidRPr="001B0623" w14:paraId="2AF7FD4A" w14:textId="486CD2AB" w:rsidTr="003A57F7">
        <w:trPr>
          <w:trHeight w:val="227"/>
          <w:jc w:val="center"/>
        </w:trPr>
        <w:tc>
          <w:tcPr>
            <w:tcW w:w="1589" w:type="dxa"/>
            <w:vMerge/>
            <w:tcBorders>
              <w:top w:val="single" w:sz="4" w:space="0" w:color="auto"/>
              <w:bottom w:val="single" w:sz="4" w:space="0" w:color="auto"/>
            </w:tcBorders>
            <w:vAlign w:val="center"/>
            <w:hideMark/>
          </w:tcPr>
          <w:p w14:paraId="5036BFC7"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09BA3466" w14:textId="52938DE0"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0BA817A8" w14:textId="25DF7C8F" w:rsidR="0005513B" w:rsidRPr="0005513B" w:rsidRDefault="0005513B" w:rsidP="005A50D0">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1.08 ± 0.06</w:t>
            </w:r>
          </w:p>
        </w:tc>
        <w:tc>
          <w:tcPr>
            <w:tcW w:w="1480" w:type="dxa"/>
            <w:tcBorders>
              <w:top w:val="single" w:sz="4" w:space="0" w:color="auto"/>
              <w:left w:val="nil"/>
              <w:bottom w:val="single" w:sz="4" w:space="0" w:color="auto"/>
            </w:tcBorders>
            <w:shd w:val="clear" w:color="auto" w:fill="auto"/>
            <w:noWrap/>
            <w:vAlign w:val="center"/>
            <w:hideMark/>
          </w:tcPr>
          <w:p w14:paraId="0250E24C"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1.00 - 1.20</w:t>
            </w:r>
          </w:p>
        </w:tc>
        <w:tc>
          <w:tcPr>
            <w:tcW w:w="1386" w:type="dxa"/>
            <w:tcBorders>
              <w:top w:val="single" w:sz="4" w:space="0" w:color="auto"/>
              <w:left w:val="nil"/>
              <w:bottom w:val="single" w:sz="4" w:space="0" w:color="auto"/>
            </w:tcBorders>
            <w:vAlign w:val="center"/>
          </w:tcPr>
          <w:p w14:paraId="3A7AEC18" w14:textId="715BEC63"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1.24 ± 0.13</w:t>
            </w:r>
          </w:p>
        </w:tc>
        <w:tc>
          <w:tcPr>
            <w:tcW w:w="1374" w:type="dxa"/>
            <w:tcBorders>
              <w:top w:val="single" w:sz="4" w:space="0" w:color="auto"/>
              <w:left w:val="nil"/>
              <w:bottom w:val="single" w:sz="4" w:space="0" w:color="auto"/>
            </w:tcBorders>
            <w:vAlign w:val="center"/>
          </w:tcPr>
          <w:p w14:paraId="03134042" w14:textId="46ED94E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1.10 - 1.40</w:t>
            </w:r>
          </w:p>
        </w:tc>
        <w:tc>
          <w:tcPr>
            <w:tcW w:w="1506" w:type="dxa"/>
            <w:vMerge/>
            <w:tcBorders>
              <w:left w:val="nil"/>
              <w:bottom w:val="single" w:sz="4" w:space="0" w:color="auto"/>
            </w:tcBorders>
            <w:vAlign w:val="center"/>
          </w:tcPr>
          <w:p w14:paraId="11DABB6C"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77F46446" w14:textId="0F54D4C9"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53211330"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 xml:space="preserve">Ash </w:t>
            </w:r>
          </w:p>
          <w:p w14:paraId="06BCDBF9" w14:textId="076BF19F"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(g/100 g)</w:t>
            </w:r>
          </w:p>
        </w:tc>
        <w:tc>
          <w:tcPr>
            <w:tcW w:w="966" w:type="dxa"/>
            <w:tcBorders>
              <w:top w:val="single" w:sz="4" w:space="0" w:color="auto"/>
              <w:left w:val="nil"/>
              <w:bottom w:val="single" w:sz="4" w:space="0" w:color="auto"/>
            </w:tcBorders>
          </w:tcPr>
          <w:p w14:paraId="0173284B" w14:textId="09A40782"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04626A4D" w14:textId="4778D43E"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0.79 ± 0.11</w:t>
            </w:r>
          </w:p>
        </w:tc>
        <w:tc>
          <w:tcPr>
            <w:tcW w:w="1480" w:type="dxa"/>
            <w:tcBorders>
              <w:top w:val="single" w:sz="4" w:space="0" w:color="auto"/>
              <w:left w:val="nil"/>
              <w:bottom w:val="single" w:sz="4" w:space="0" w:color="auto"/>
            </w:tcBorders>
            <w:shd w:val="clear" w:color="auto" w:fill="auto"/>
            <w:noWrap/>
            <w:vAlign w:val="center"/>
            <w:hideMark/>
          </w:tcPr>
          <w:p w14:paraId="3ACF3878"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0.70 - 1.00</w:t>
            </w:r>
          </w:p>
        </w:tc>
        <w:tc>
          <w:tcPr>
            <w:tcW w:w="1386" w:type="dxa"/>
            <w:tcBorders>
              <w:top w:val="single" w:sz="4" w:space="0" w:color="auto"/>
              <w:left w:val="nil"/>
              <w:bottom w:val="single" w:sz="4" w:space="0" w:color="auto"/>
            </w:tcBorders>
            <w:vAlign w:val="center"/>
          </w:tcPr>
          <w:p w14:paraId="1F28DCBC" w14:textId="6E889742"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themeColor="text1"/>
                <w:sz w:val="18"/>
                <w:szCs w:val="18"/>
              </w:rPr>
              <w:t>1.05 ± 0.41</w:t>
            </w:r>
          </w:p>
        </w:tc>
        <w:tc>
          <w:tcPr>
            <w:tcW w:w="1374" w:type="dxa"/>
            <w:tcBorders>
              <w:top w:val="single" w:sz="4" w:space="0" w:color="auto"/>
              <w:left w:val="nil"/>
              <w:bottom w:val="single" w:sz="4" w:space="0" w:color="auto"/>
            </w:tcBorders>
            <w:vAlign w:val="center"/>
          </w:tcPr>
          <w:p w14:paraId="2B14E618" w14:textId="23764533"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0.60 - 1.90</w:t>
            </w:r>
          </w:p>
        </w:tc>
        <w:tc>
          <w:tcPr>
            <w:tcW w:w="1506" w:type="dxa"/>
            <w:vMerge w:val="restart"/>
            <w:tcBorders>
              <w:top w:val="nil"/>
              <w:left w:val="nil"/>
            </w:tcBorders>
            <w:vAlign w:val="center"/>
          </w:tcPr>
          <w:p w14:paraId="4473DF7D" w14:textId="6AA060B9"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0.43 - 1.00</w:t>
            </w:r>
          </w:p>
        </w:tc>
      </w:tr>
      <w:tr w:rsidR="0005513B" w:rsidRPr="001B0623" w14:paraId="4F00A95D" w14:textId="2C51884A" w:rsidTr="003A57F7">
        <w:trPr>
          <w:trHeight w:val="227"/>
          <w:jc w:val="center"/>
        </w:trPr>
        <w:tc>
          <w:tcPr>
            <w:tcW w:w="1589" w:type="dxa"/>
            <w:vMerge/>
            <w:tcBorders>
              <w:top w:val="single" w:sz="4" w:space="0" w:color="auto"/>
              <w:bottom w:val="single" w:sz="4" w:space="0" w:color="auto"/>
            </w:tcBorders>
            <w:vAlign w:val="center"/>
            <w:hideMark/>
          </w:tcPr>
          <w:p w14:paraId="75B7B7B4"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7E287D00" w14:textId="01B69E39"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1835C75F" w14:textId="39DD6996"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0.89 ± 0.10</w:t>
            </w:r>
          </w:p>
        </w:tc>
        <w:tc>
          <w:tcPr>
            <w:tcW w:w="1480" w:type="dxa"/>
            <w:tcBorders>
              <w:top w:val="single" w:sz="4" w:space="0" w:color="auto"/>
              <w:left w:val="nil"/>
              <w:bottom w:val="single" w:sz="4" w:space="0" w:color="auto"/>
            </w:tcBorders>
            <w:shd w:val="clear" w:color="auto" w:fill="auto"/>
            <w:noWrap/>
            <w:vAlign w:val="center"/>
            <w:hideMark/>
          </w:tcPr>
          <w:p w14:paraId="244EB9ED"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0.70 - 1.00</w:t>
            </w:r>
          </w:p>
        </w:tc>
        <w:tc>
          <w:tcPr>
            <w:tcW w:w="1386" w:type="dxa"/>
            <w:tcBorders>
              <w:top w:val="single" w:sz="4" w:space="0" w:color="auto"/>
              <w:left w:val="nil"/>
              <w:bottom w:val="single" w:sz="4" w:space="0" w:color="auto"/>
            </w:tcBorders>
            <w:vAlign w:val="center"/>
          </w:tcPr>
          <w:p w14:paraId="54C5A13D" w14:textId="091FC494"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themeColor="text1"/>
                <w:sz w:val="18"/>
                <w:szCs w:val="18"/>
              </w:rPr>
              <w:t>1.10 ± 0.43</w:t>
            </w:r>
          </w:p>
        </w:tc>
        <w:tc>
          <w:tcPr>
            <w:tcW w:w="1374" w:type="dxa"/>
            <w:tcBorders>
              <w:top w:val="single" w:sz="4" w:space="0" w:color="auto"/>
              <w:left w:val="nil"/>
              <w:bottom w:val="single" w:sz="4" w:space="0" w:color="auto"/>
            </w:tcBorders>
            <w:vAlign w:val="center"/>
          </w:tcPr>
          <w:p w14:paraId="3BCE24AA" w14:textId="0B4982DB"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0.70 - 1.80</w:t>
            </w:r>
          </w:p>
        </w:tc>
        <w:tc>
          <w:tcPr>
            <w:tcW w:w="1506" w:type="dxa"/>
            <w:vMerge/>
            <w:tcBorders>
              <w:left w:val="nil"/>
              <w:bottom w:val="single" w:sz="4" w:space="0" w:color="auto"/>
            </w:tcBorders>
            <w:vAlign w:val="center"/>
          </w:tcPr>
          <w:p w14:paraId="4EE65C78"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30529938" w14:textId="76763C69"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29BCE5F4"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Carbohydrates</w:t>
            </w:r>
          </w:p>
          <w:p w14:paraId="676E2255" w14:textId="4967AF4C"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(g/100 g)</w:t>
            </w:r>
          </w:p>
        </w:tc>
        <w:tc>
          <w:tcPr>
            <w:tcW w:w="966" w:type="dxa"/>
            <w:tcBorders>
              <w:top w:val="single" w:sz="4" w:space="0" w:color="auto"/>
              <w:left w:val="nil"/>
              <w:bottom w:val="single" w:sz="4" w:space="0" w:color="auto"/>
            </w:tcBorders>
          </w:tcPr>
          <w:p w14:paraId="11CCA279" w14:textId="74C0B102"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40BDC379" w14:textId="725068AD"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19.1 ± 1.0</w:t>
            </w:r>
          </w:p>
        </w:tc>
        <w:tc>
          <w:tcPr>
            <w:tcW w:w="1480" w:type="dxa"/>
            <w:tcBorders>
              <w:top w:val="single" w:sz="4" w:space="0" w:color="auto"/>
              <w:left w:val="nil"/>
              <w:bottom w:val="single" w:sz="4" w:space="0" w:color="auto"/>
            </w:tcBorders>
            <w:shd w:val="clear" w:color="auto" w:fill="auto"/>
            <w:noWrap/>
            <w:vAlign w:val="center"/>
            <w:hideMark/>
          </w:tcPr>
          <w:p w14:paraId="77D7C278"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18.0 - 21.0</w:t>
            </w:r>
          </w:p>
        </w:tc>
        <w:tc>
          <w:tcPr>
            <w:tcW w:w="1386" w:type="dxa"/>
            <w:tcBorders>
              <w:top w:val="single" w:sz="4" w:space="0" w:color="auto"/>
              <w:left w:val="nil"/>
              <w:bottom w:val="single" w:sz="4" w:space="0" w:color="auto"/>
            </w:tcBorders>
            <w:vAlign w:val="center"/>
          </w:tcPr>
          <w:p w14:paraId="4FB49368" w14:textId="22C51026"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18.8 ± 1.5</w:t>
            </w:r>
          </w:p>
        </w:tc>
        <w:tc>
          <w:tcPr>
            <w:tcW w:w="1374" w:type="dxa"/>
            <w:tcBorders>
              <w:top w:val="single" w:sz="4" w:space="0" w:color="auto"/>
              <w:left w:val="nil"/>
              <w:bottom w:val="single" w:sz="4" w:space="0" w:color="auto"/>
            </w:tcBorders>
            <w:vAlign w:val="center"/>
          </w:tcPr>
          <w:p w14:paraId="2AD5BE7D" w14:textId="1E2DD06C"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14.0 - 21.0</w:t>
            </w:r>
          </w:p>
        </w:tc>
        <w:tc>
          <w:tcPr>
            <w:tcW w:w="1506" w:type="dxa"/>
            <w:vMerge w:val="restart"/>
            <w:tcBorders>
              <w:top w:val="nil"/>
              <w:left w:val="nil"/>
            </w:tcBorders>
            <w:vAlign w:val="center"/>
          </w:tcPr>
          <w:p w14:paraId="30F879AA" w14:textId="25AB906B"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17.3 - 27.5</w:t>
            </w:r>
          </w:p>
        </w:tc>
      </w:tr>
      <w:tr w:rsidR="0005513B" w:rsidRPr="001B0623" w14:paraId="77786EAA" w14:textId="4760296D" w:rsidTr="003A57F7">
        <w:trPr>
          <w:trHeight w:val="227"/>
          <w:jc w:val="center"/>
        </w:trPr>
        <w:tc>
          <w:tcPr>
            <w:tcW w:w="1589" w:type="dxa"/>
            <w:vMerge/>
            <w:tcBorders>
              <w:top w:val="single" w:sz="4" w:space="0" w:color="auto"/>
              <w:bottom w:val="single" w:sz="4" w:space="0" w:color="auto"/>
            </w:tcBorders>
            <w:vAlign w:val="center"/>
            <w:hideMark/>
          </w:tcPr>
          <w:p w14:paraId="6BCCC013"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72B89810" w14:textId="55E0ADFF"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70E60FAE" w14:textId="7281A58A"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20.9 ± 1.2</w:t>
            </w:r>
          </w:p>
        </w:tc>
        <w:tc>
          <w:tcPr>
            <w:tcW w:w="1480" w:type="dxa"/>
            <w:tcBorders>
              <w:top w:val="single" w:sz="4" w:space="0" w:color="auto"/>
              <w:left w:val="nil"/>
              <w:bottom w:val="single" w:sz="4" w:space="0" w:color="auto"/>
            </w:tcBorders>
            <w:shd w:val="clear" w:color="auto" w:fill="auto"/>
            <w:noWrap/>
            <w:vAlign w:val="center"/>
            <w:hideMark/>
          </w:tcPr>
          <w:p w14:paraId="7373A6A6"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19.0 - 22.0</w:t>
            </w:r>
          </w:p>
        </w:tc>
        <w:tc>
          <w:tcPr>
            <w:tcW w:w="1386" w:type="dxa"/>
            <w:tcBorders>
              <w:top w:val="single" w:sz="4" w:space="0" w:color="auto"/>
              <w:left w:val="nil"/>
              <w:bottom w:val="single" w:sz="4" w:space="0" w:color="auto"/>
            </w:tcBorders>
            <w:vAlign w:val="center"/>
          </w:tcPr>
          <w:p w14:paraId="41804992" w14:textId="7D0945FC"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19.5 ± 1.9</w:t>
            </w:r>
          </w:p>
        </w:tc>
        <w:tc>
          <w:tcPr>
            <w:tcW w:w="1374" w:type="dxa"/>
            <w:tcBorders>
              <w:top w:val="single" w:sz="4" w:space="0" w:color="auto"/>
              <w:left w:val="nil"/>
              <w:bottom w:val="single" w:sz="4" w:space="0" w:color="auto"/>
            </w:tcBorders>
            <w:vAlign w:val="center"/>
          </w:tcPr>
          <w:p w14:paraId="52422BE9" w14:textId="5EA16FF0"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17.0 - 22.0</w:t>
            </w:r>
          </w:p>
        </w:tc>
        <w:tc>
          <w:tcPr>
            <w:tcW w:w="1506" w:type="dxa"/>
            <w:vMerge/>
            <w:tcBorders>
              <w:left w:val="nil"/>
              <w:bottom w:val="single" w:sz="4" w:space="0" w:color="auto"/>
            </w:tcBorders>
            <w:vAlign w:val="center"/>
          </w:tcPr>
          <w:p w14:paraId="4F221D0E"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5B4AB9F0" w14:textId="6AC16F7C"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0F0E100B"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Energy</w:t>
            </w:r>
          </w:p>
          <w:p w14:paraId="623A66E4" w14:textId="66B6D4C9"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(kJ/100 g)</w:t>
            </w:r>
          </w:p>
        </w:tc>
        <w:tc>
          <w:tcPr>
            <w:tcW w:w="966" w:type="dxa"/>
            <w:tcBorders>
              <w:top w:val="single" w:sz="4" w:space="0" w:color="auto"/>
              <w:left w:val="nil"/>
              <w:bottom w:val="single" w:sz="4" w:space="0" w:color="auto"/>
            </w:tcBorders>
          </w:tcPr>
          <w:p w14:paraId="7CEDC5D1" w14:textId="1F538F11"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060686CE" w14:textId="2EAEA49C"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340 ± 17</w:t>
            </w:r>
          </w:p>
        </w:tc>
        <w:tc>
          <w:tcPr>
            <w:tcW w:w="1480" w:type="dxa"/>
            <w:tcBorders>
              <w:top w:val="single" w:sz="4" w:space="0" w:color="auto"/>
              <w:left w:val="nil"/>
              <w:bottom w:val="single" w:sz="4" w:space="0" w:color="auto"/>
            </w:tcBorders>
            <w:shd w:val="clear" w:color="auto" w:fill="auto"/>
            <w:noWrap/>
            <w:vAlign w:val="center"/>
            <w:hideMark/>
          </w:tcPr>
          <w:p w14:paraId="785B2695"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320 - 370</w:t>
            </w:r>
          </w:p>
        </w:tc>
        <w:tc>
          <w:tcPr>
            <w:tcW w:w="1386" w:type="dxa"/>
            <w:tcBorders>
              <w:top w:val="single" w:sz="4" w:space="0" w:color="auto"/>
              <w:left w:val="nil"/>
              <w:bottom w:val="single" w:sz="4" w:space="0" w:color="auto"/>
            </w:tcBorders>
            <w:vAlign w:val="center"/>
          </w:tcPr>
          <w:p w14:paraId="362C4D43" w14:textId="67CEDFFC"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336 ± 25</w:t>
            </w:r>
          </w:p>
        </w:tc>
        <w:tc>
          <w:tcPr>
            <w:tcW w:w="1374" w:type="dxa"/>
            <w:tcBorders>
              <w:top w:val="single" w:sz="4" w:space="0" w:color="auto"/>
              <w:left w:val="nil"/>
              <w:bottom w:val="single" w:sz="4" w:space="0" w:color="auto"/>
            </w:tcBorders>
            <w:vAlign w:val="center"/>
          </w:tcPr>
          <w:p w14:paraId="18415257" w14:textId="72502692"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250 - 360</w:t>
            </w:r>
          </w:p>
        </w:tc>
        <w:tc>
          <w:tcPr>
            <w:tcW w:w="1506" w:type="dxa"/>
            <w:vMerge w:val="restart"/>
            <w:tcBorders>
              <w:top w:val="nil"/>
              <w:left w:val="nil"/>
            </w:tcBorders>
            <w:vAlign w:val="center"/>
          </w:tcPr>
          <w:p w14:paraId="19DEDA3E" w14:textId="41D03256"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287 - 426</w:t>
            </w:r>
          </w:p>
        </w:tc>
      </w:tr>
      <w:tr w:rsidR="0005513B" w:rsidRPr="001B0623" w14:paraId="7B51D1E6" w14:textId="1567291C" w:rsidTr="003A57F7">
        <w:trPr>
          <w:trHeight w:val="227"/>
          <w:jc w:val="center"/>
        </w:trPr>
        <w:tc>
          <w:tcPr>
            <w:tcW w:w="1589" w:type="dxa"/>
            <w:vMerge/>
            <w:tcBorders>
              <w:top w:val="single" w:sz="4" w:space="0" w:color="auto"/>
              <w:bottom w:val="single" w:sz="4" w:space="0" w:color="auto"/>
            </w:tcBorders>
            <w:vAlign w:val="center"/>
            <w:hideMark/>
          </w:tcPr>
          <w:p w14:paraId="5CCC0041"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28D76D90" w14:textId="277FFFCF"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58AFB21F" w14:textId="48CAD843"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377 ± 19</w:t>
            </w:r>
          </w:p>
        </w:tc>
        <w:tc>
          <w:tcPr>
            <w:tcW w:w="1480" w:type="dxa"/>
            <w:tcBorders>
              <w:top w:val="single" w:sz="4" w:space="0" w:color="auto"/>
              <w:left w:val="nil"/>
              <w:bottom w:val="single" w:sz="4" w:space="0" w:color="auto"/>
            </w:tcBorders>
            <w:shd w:val="clear" w:color="auto" w:fill="auto"/>
            <w:noWrap/>
            <w:vAlign w:val="center"/>
            <w:hideMark/>
          </w:tcPr>
          <w:p w14:paraId="33AA8DB1"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350 - 400</w:t>
            </w:r>
          </w:p>
        </w:tc>
        <w:tc>
          <w:tcPr>
            <w:tcW w:w="1386" w:type="dxa"/>
            <w:tcBorders>
              <w:top w:val="single" w:sz="4" w:space="0" w:color="auto"/>
              <w:left w:val="nil"/>
              <w:bottom w:val="single" w:sz="4" w:space="0" w:color="auto"/>
            </w:tcBorders>
            <w:vAlign w:val="center"/>
          </w:tcPr>
          <w:p w14:paraId="04B0AF7F" w14:textId="0673C81A"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352 ± 32</w:t>
            </w:r>
          </w:p>
        </w:tc>
        <w:tc>
          <w:tcPr>
            <w:tcW w:w="1374" w:type="dxa"/>
            <w:tcBorders>
              <w:top w:val="single" w:sz="4" w:space="0" w:color="auto"/>
              <w:left w:val="nil"/>
              <w:bottom w:val="single" w:sz="4" w:space="0" w:color="auto"/>
            </w:tcBorders>
            <w:vAlign w:val="center"/>
          </w:tcPr>
          <w:p w14:paraId="3B5E9EDE" w14:textId="07E4ADD2"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310 - 400</w:t>
            </w:r>
          </w:p>
        </w:tc>
        <w:tc>
          <w:tcPr>
            <w:tcW w:w="1506" w:type="dxa"/>
            <w:vMerge/>
            <w:tcBorders>
              <w:left w:val="nil"/>
              <w:bottom w:val="single" w:sz="4" w:space="0" w:color="auto"/>
            </w:tcBorders>
            <w:vAlign w:val="center"/>
          </w:tcPr>
          <w:p w14:paraId="31A0CD92"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02A55B52" w14:textId="00FB2EF0"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14A33FCF"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Magnesium</w:t>
            </w:r>
          </w:p>
          <w:p w14:paraId="0CEE5866" w14:textId="360C659E"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(mg/kg)</w:t>
            </w:r>
          </w:p>
        </w:tc>
        <w:tc>
          <w:tcPr>
            <w:tcW w:w="966" w:type="dxa"/>
            <w:tcBorders>
              <w:top w:val="single" w:sz="4" w:space="0" w:color="auto"/>
              <w:left w:val="nil"/>
              <w:bottom w:val="single" w:sz="4" w:space="0" w:color="auto"/>
            </w:tcBorders>
          </w:tcPr>
          <w:p w14:paraId="021BD9A1" w14:textId="63A44408"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vAlign w:val="center"/>
            <w:hideMark/>
          </w:tcPr>
          <w:p w14:paraId="35CFE5B7" w14:textId="6B930460"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261 ± 14</w:t>
            </w:r>
          </w:p>
        </w:tc>
        <w:tc>
          <w:tcPr>
            <w:tcW w:w="1480" w:type="dxa"/>
            <w:tcBorders>
              <w:top w:val="single" w:sz="4" w:space="0" w:color="auto"/>
              <w:left w:val="nil"/>
              <w:bottom w:val="single" w:sz="4" w:space="0" w:color="auto"/>
            </w:tcBorders>
            <w:shd w:val="clear" w:color="auto" w:fill="auto"/>
            <w:vAlign w:val="center"/>
            <w:hideMark/>
          </w:tcPr>
          <w:p w14:paraId="094243C9"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230 - 280</w:t>
            </w:r>
          </w:p>
        </w:tc>
        <w:tc>
          <w:tcPr>
            <w:tcW w:w="1386" w:type="dxa"/>
            <w:tcBorders>
              <w:top w:val="single" w:sz="4" w:space="0" w:color="auto"/>
              <w:left w:val="nil"/>
              <w:bottom w:val="single" w:sz="4" w:space="0" w:color="auto"/>
            </w:tcBorders>
            <w:vAlign w:val="center"/>
          </w:tcPr>
          <w:p w14:paraId="5C0EF211" w14:textId="22D04319"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295 ± 20</w:t>
            </w:r>
          </w:p>
        </w:tc>
        <w:tc>
          <w:tcPr>
            <w:tcW w:w="1374" w:type="dxa"/>
            <w:tcBorders>
              <w:top w:val="single" w:sz="4" w:space="0" w:color="auto"/>
              <w:left w:val="nil"/>
              <w:bottom w:val="single" w:sz="4" w:space="0" w:color="auto"/>
            </w:tcBorders>
            <w:vAlign w:val="center"/>
          </w:tcPr>
          <w:p w14:paraId="2AB51E92" w14:textId="6AED11A6"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260 - 330</w:t>
            </w:r>
          </w:p>
        </w:tc>
        <w:tc>
          <w:tcPr>
            <w:tcW w:w="1506" w:type="dxa"/>
            <w:vMerge w:val="restart"/>
            <w:tcBorders>
              <w:top w:val="nil"/>
              <w:left w:val="nil"/>
            </w:tcBorders>
            <w:vAlign w:val="center"/>
          </w:tcPr>
          <w:p w14:paraId="3F4458F2" w14:textId="6B27E26F"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180 - 380</w:t>
            </w:r>
          </w:p>
        </w:tc>
      </w:tr>
      <w:tr w:rsidR="0005513B" w:rsidRPr="001B0623" w14:paraId="139536B2" w14:textId="3C1518C0" w:rsidTr="003A57F7">
        <w:trPr>
          <w:trHeight w:val="227"/>
          <w:jc w:val="center"/>
        </w:trPr>
        <w:tc>
          <w:tcPr>
            <w:tcW w:w="1589" w:type="dxa"/>
            <w:vMerge/>
            <w:tcBorders>
              <w:top w:val="single" w:sz="4" w:space="0" w:color="auto"/>
              <w:bottom w:val="single" w:sz="4" w:space="0" w:color="auto"/>
            </w:tcBorders>
            <w:vAlign w:val="center"/>
            <w:hideMark/>
          </w:tcPr>
          <w:p w14:paraId="1CAD0FA4"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0CC31FBC" w14:textId="74856F74"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vAlign w:val="center"/>
            <w:hideMark/>
          </w:tcPr>
          <w:p w14:paraId="7B0C2A59" w14:textId="0178A79F"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294 ± 20</w:t>
            </w:r>
          </w:p>
        </w:tc>
        <w:tc>
          <w:tcPr>
            <w:tcW w:w="1480" w:type="dxa"/>
            <w:tcBorders>
              <w:top w:val="single" w:sz="4" w:space="0" w:color="auto"/>
              <w:left w:val="nil"/>
              <w:bottom w:val="single" w:sz="4" w:space="0" w:color="auto"/>
            </w:tcBorders>
            <w:shd w:val="clear" w:color="auto" w:fill="auto"/>
            <w:vAlign w:val="center"/>
            <w:hideMark/>
          </w:tcPr>
          <w:p w14:paraId="47483112"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270 - 340</w:t>
            </w:r>
          </w:p>
        </w:tc>
        <w:tc>
          <w:tcPr>
            <w:tcW w:w="1386" w:type="dxa"/>
            <w:tcBorders>
              <w:top w:val="single" w:sz="4" w:space="0" w:color="auto"/>
              <w:left w:val="nil"/>
              <w:bottom w:val="single" w:sz="4" w:space="0" w:color="auto"/>
            </w:tcBorders>
            <w:shd w:val="clear" w:color="auto" w:fill="auto"/>
            <w:vAlign w:val="center"/>
          </w:tcPr>
          <w:p w14:paraId="1BAD4766" w14:textId="2AAACBA8"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308 ± 28</w:t>
            </w:r>
          </w:p>
        </w:tc>
        <w:tc>
          <w:tcPr>
            <w:tcW w:w="1374" w:type="dxa"/>
            <w:tcBorders>
              <w:top w:val="single" w:sz="4" w:space="0" w:color="auto"/>
              <w:left w:val="nil"/>
              <w:bottom w:val="single" w:sz="4" w:space="0" w:color="auto"/>
            </w:tcBorders>
            <w:shd w:val="clear" w:color="auto" w:fill="auto"/>
            <w:vAlign w:val="center"/>
          </w:tcPr>
          <w:p w14:paraId="3CC60BD0" w14:textId="23CB0EA2"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270 - 370</w:t>
            </w:r>
          </w:p>
        </w:tc>
        <w:tc>
          <w:tcPr>
            <w:tcW w:w="1506" w:type="dxa"/>
            <w:vMerge/>
            <w:tcBorders>
              <w:left w:val="nil"/>
              <w:bottom w:val="single" w:sz="4" w:space="0" w:color="auto"/>
            </w:tcBorders>
            <w:shd w:val="clear" w:color="auto" w:fill="auto"/>
            <w:vAlign w:val="center"/>
          </w:tcPr>
          <w:p w14:paraId="10636514"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358651BF" w14:textId="5029763F"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44AFA145"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Manganese</w:t>
            </w:r>
          </w:p>
          <w:p w14:paraId="5E5FFFB6" w14:textId="32CB84BA"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(mg/kg)</w:t>
            </w:r>
          </w:p>
        </w:tc>
        <w:tc>
          <w:tcPr>
            <w:tcW w:w="966" w:type="dxa"/>
            <w:tcBorders>
              <w:top w:val="single" w:sz="4" w:space="0" w:color="auto"/>
              <w:left w:val="nil"/>
              <w:bottom w:val="single" w:sz="4" w:space="0" w:color="auto"/>
            </w:tcBorders>
          </w:tcPr>
          <w:p w14:paraId="41331B95" w14:textId="2FD2E456"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vAlign w:val="center"/>
            <w:hideMark/>
          </w:tcPr>
          <w:p w14:paraId="1987E690" w14:textId="34A536C6" w:rsidR="0005513B" w:rsidRPr="000A5857" w:rsidRDefault="0005513B" w:rsidP="005A50D0">
            <w:pPr>
              <w:jc w:val="center"/>
              <w:rPr>
                <w:rFonts w:asciiTheme="minorHAnsi" w:hAnsiTheme="minorHAnsi" w:cstheme="minorHAnsi"/>
                <w:b/>
                <w:bCs/>
                <w:color w:val="000000" w:themeColor="text1"/>
                <w:sz w:val="18"/>
                <w:szCs w:val="18"/>
              </w:rPr>
            </w:pPr>
            <w:r w:rsidRPr="000A5857">
              <w:rPr>
                <w:rFonts w:asciiTheme="minorHAnsi" w:hAnsiTheme="minorHAnsi" w:cstheme="minorHAnsi"/>
                <w:b/>
                <w:bCs/>
                <w:color w:val="000000" w:themeColor="text1"/>
                <w:sz w:val="18"/>
                <w:szCs w:val="18"/>
              </w:rPr>
              <w:t>0.52 ± 0.08</w:t>
            </w:r>
          </w:p>
        </w:tc>
        <w:tc>
          <w:tcPr>
            <w:tcW w:w="1480" w:type="dxa"/>
            <w:tcBorders>
              <w:top w:val="single" w:sz="4" w:space="0" w:color="auto"/>
              <w:left w:val="nil"/>
              <w:bottom w:val="single" w:sz="4" w:space="0" w:color="auto"/>
            </w:tcBorders>
            <w:shd w:val="clear" w:color="auto" w:fill="auto"/>
            <w:vAlign w:val="center"/>
            <w:hideMark/>
          </w:tcPr>
          <w:p w14:paraId="0BB8295F"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0.39 - 0.64</w:t>
            </w:r>
          </w:p>
        </w:tc>
        <w:tc>
          <w:tcPr>
            <w:tcW w:w="1386" w:type="dxa"/>
            <w:tcBorders>
              <w:top w:val="single" w:sz="4" w:space="0" w:color="auto"/>
              <w:left w:val="nil"/>
              <w:bottom w:val="single" w:sz="4" w:space="0" w:color="auto"/>
            </w:tcBorders>
            <w:shd w:val="clear" w:color="auto" w:fill="auto"/>
            <w:vAlign w:val="center"/>
          </w:tcPr>
          <w:p w14:paraId="3D483CC9" w14:textId="7553C0FF" w:rsidR="0005513B" w:rsidRPr="00BD3002" w:rsidRDefault="0005513B" w:rsidP="005A50D0">
            <w:pPr>
              <w:jc w:val="center"/>
              <w:rPr>
                <w:rFonts w:asciiTheme="minorHAnsi" w:hAnsiTheme="minorHAnsi" w:cstheme="minorHAnsi"/>
                <w:b/>
                <w:bCs/>
                <w:color w:val="000000"/>
                <w:sz w:val="18"/>
                <w:szCs w:val="18"/>
              </w:rPr>
            </w:pPr>
            <w:r w:rsidRPr="00BD3002">
              <w:rPr>
                <w:rFonts w:asciiTheme="minorHAnsi" w:hAnsiTheme="minorHAnsi" w:cstheme="minorHAnsi"/>
                <w:b/>
                <w:bCs/>
                <w:color w:val="000000" w:themeColor="text1"/>
                <w:sz w:val="18"/>
                <w:szCs w:val="18"/>
              </w:rPr>
              <w:t>0.63 ± 0.14</w:t>
            </w:r>
          </w:p>
        </w:tc>
        <w:tc>
          <w:tcPr>
            <w:tcW w:w="1374" w:type="dxa"/>
            <w:tcBorders>
              <w:top w:val="single" w:sz="4" w:space="0" w:color="auto"/>
              <w:left w:val="nil"/>
              <w:bottom w:val="single" w:sz="4" w:space="0" w:color="auto"/>
            </w:tcBorders>
            <w:shd w:val="clear" w:color="auto" w:fill="auto"/>
            <w:vAlign w:val="center"/>
          </w:tcPr>
          <w:p w14:paraId="22F1DD86" w14:textId="3FFD241C"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0.42 - 0.92</w:t>
            </w:r>
          </w:p>
        </w:tc>
        <w:tc>
          <w:tcPr>
            <w:tcW w:w="1506" w:type="dxa"/>
            <w:vMerge w:val="restart"/>
            <w:tcBorders>
              <w:top w:val="single" w:sz="4" w:space="0" w:color="auto"/>
              <w:left w:val="nil"/>
            </w:tcBorders>
            <w:shd w:val="clear" w:color="auto" w:fill="auto"/>
            <w:vAlign w:val="center"/>
          </w:tcPr>
          <w:p w14:paraId="61AA41C0" w14:textId="7426AA51"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0.93 - 8.29</w:t>
            </w:r>
          </w:p>
        </w:tc>
      </w:tr>
      <w:tr w:rsidR="0005513B" w:rsidRPr="001B0623" w14:paraId="3461AFE1" w14:textId="5BA94E0C" w:rsidTr="003A57F7">
        <w:trPr>
          <w:trHeight w:val="227"/>
          <w:jc w:val="center"/>
        </w:trPr>
        <w:tc>
          <w:tcPr>
            <w:tcW w:w="1589" w:type="dxa"/>
            <w:vMerge/>
            <w:tcBorders>
              <w:top w:val="single" w:sz="4" w:space="0" w:color="auto"/>
              <w:bottom w:val="single" w:sz="4" w:space="0" w:color="auto"/>
            </w:tcBorders>
            <w:vAlign w:val="center"/>
            <w:hideMark/>
          </w:tcPr>
          <w:p w14:paraId="7CFAD2D1"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41D31AF6" w14:textId="3E11AB61"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vAlign w:val="center"/>
            <w:hideMark/>
          </w:tcPr>
          <w:p w14:paraId="6E8CC616" w14:textId="60B60462" w:rsidR="0005513B" w:rsidRPr="000A5857" w:rsidRDefault="0005513B" w:rsidP="005A50D0">
            <w:pPr>
              <w:jc w:val="center"/>
              <w:rPr>
                <w:rFonts w:asciiTheme="minorHAnsi" w:hAnsiTheme="minorHAnsi" w:cstheme="minorHAnsi"/>
                <w:b/>
                <w:bCs/>
                <w:color w:val="000000" w:themeColor="text1"/>
                <w:sz w:val="18"/>
                <w:szCs w:val="18"/>
              </w:rPr>
            </w:pPr>
            <w:r w:rsidRPr="000A5857">
              <w:rPr>
                <w:rFonts w:asciiTheme="minorHAnsi" w:hAnsiTheme="minorHAnsi" w:cstheme="minorHAnsi"/>
                <w:b/>
                <w:bCs/>
                <w:color w:val="000000" w:themeColor="text1"/>
                <w:sz w:val="18"/>
                <w:szCs w:val="18"/>
              </w:rPr>
              <w:t>0.65 ± 0.23</w:t>
            </w:r>
          </w:p>
        </w:tc>
        <w:tc>
          <w:tcPr>
            <w:tcW w:w="1480" w:type="dxa"/>
            <w:tcBorders>
              <w:top w:val="single" w:sz="4" w:space="0" w:color="auto"/>
              <w:left w:val="nil"/>
              <w:bottom w:val="single" w:sz="4" w:space="0" w:color="auto"/>
            </w:tcBorders>
            <w:shd w:val="clear" w:color="auto" w:fill="auto"/>
            <w:vAlign w:val="center"/>
            <w:hideMark/>
          </w:tcPr>
          <w:p w14:paraId="4BF85036"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0.39 - 0.98</w:t>
            </w:r>
          </w:p>
        </w:tc>
        <w:tc>
          <w:tcPr>
            <w:tcW w:w="1386" w:type="dxa"/>
            <w:tcBorders>
              <w:top w:val="single" w:sz="4" w:space="0" w:color="auto"/>
              <w:left w:val="nil"/>
              <w:bottom w:val="single" w:sz="4" w:space="0" w:color="auto"/>
            </w:tcBorders>
            <w:shd w:val="clear" w:color="auto" w:fill="auto"/>
            <w:vAlign w:val="center"/>
          </w:tcPr>
          <w:p w14:paraId="101E834A" w14:textId="291FF617" w:rsidR="0005513B" w:rsidRPr="00BD3002" w:rsidRDefault="0005513B" w:rsidP="005A50D0">
            <w:pPr>
              <w:jc w:val="center"/>
              <w:rPr>
                <w:rFonts w:asciiTheme="minorHAnsi" w:hAnsiTheme="minorHAnsi" w:cstheme="minorHAnsi"/>
                <w:b/>
                <w:bCs/>
                <w:color w:val="000000"/>
                <w:sz w:val="18"/>
                <w:szCs w:val="18"/>
              </w:rPr>
            </w:pPr>
            <w:r w:rsidRPr="00BD3002">
              <w:rPr>
                <w:rFonts w:asciiTheme="minorHAnsi" w:hAnsiTheme="minorHAnsi" w:cstheme="minorHAnsi"/>
                <w:b/>
                <w:bCs/>
                <w:color w:val="000000" w:themeColor="text1"/>
                <w:sz w:val="18"/>
                <w:szCs w:val="18"/>
              </w:rPr>
              <w:t>0.88 ± 0.34</w:t>
            </w:r>
          </w:p>
        </w:tc>
        <w:tc>
          <w:tcPr>
            <w:tcW w:w="1374" w:type="dxa"/>
            <w:tcBorders>
              <w:top w:val="single" w:sz="4" w:space="0" w:color="auto"/>
              <w:left w:val="nil"/>
              <w:bottom w:val="single" w:sz="4" w:space="0" w:color="auto"/>
            </w:tcBorders>
            <w:shd w:val="clear" w:color="auto" w:fill="auto"/>
            <w:vAlign w:val="center"/>
          </w:tcPr>
          <w:p w14:paraId="3B91E577" w14:textId="6D5F160B"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0.55 - 1.70</w:t>
            </w:r>
          </w:p>
        </w:tc>
        <w:tc>
          <w:tcPr>
            <w:tcW w:w="1506" w:type="dxa"/>
            <w:vMerge/>
            <w:tcBorders>
              <w:left w:val="nil"/>
              <w:bottom w:val="single" w:sz="4" w:space="0" w:color="auto"/>
            </w:tcBorders>
            <w:shd w:val="clear" w:color="auto" w:fill="auto"/>
            <w:vAlign w:val="center"/>
          </w:tcPr>
          <w:p w14:paraId="09240066" w14:textId="77777777" w:rsidR="0005513B" w:rsidRPr="001B0623" w:rsidRDefault="0005513B" w:rsidP="005A50D0">
            <w:pPr>
              <w:jc w:val="center"/>
              <w:rPr>
                <w:rFonts w:asciiTheme="minorHAnsi" w:hAnsiTheme="minorHAnsi" w:cstheme="minorHAnsi"/>
                <w:color w:val="000000"/>
                <w:sz w:val="18"/>
                <w:szCs w:val="18"/>
              </w:rPr>
            </w:pPr>
          </w:p>
        </w:tc>
      </w:tr>
      <w:tr w:rsidR="0005513B" w:rsidRPr="001B0623" w14:paraId="7747F400" w14:textId="452FFAF5"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3055E5CE"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Potassium</w:t>
            </w:r>
          </w:p>
          <w:p w14:paraId="22A5119F" w14:textId="1C923708"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(mg/kg)</w:t>
            </w:r>
          </w:p>
        </w:tc>
        <w:tc>
          <w:tcPr>
            <w:tcW w:w="966" w:type="dxa"/>
            <w:tcBorders>
              <w:top w:val="single" w:sz="4" w:space="0" w:color="auto"/>
              <w:left w:val="nil"/>
              <w:bottom w:val="single" w:sz="4" w:space="0" w:color="auto"/>
            </w:tcBorders>
          </w:tcPr>
          <w:p w14:paraId="4E47F084" w14:textId="488E93A1"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vAlign w:val="center"/>
            <w:hideMark/>
          </w:tcPr>
          <w:p w14:paraId="5B8B4F31" w14:textId="5ABE36C4" w:rsidR="0005513B" w:rsidRPr="000A5857" w:rsidRDefault="0005513B" w:rsidP="005A50D0">
            <w:pPr>
              <w:jc w:val="center"/>
              <w:rPr>
                <w:rFonts w:asciiTheme="minorHAnsi" w:hAnsiTheme="minorHAnsi" w:cstheme="minorHAnsi"/>
                <w:color w:val="000000"/>
                <w:sz w:val="18"/>
                <w:szCs w:val="18"/>
              </w:rPr>
            </w:pPr>
            <w:r w:rsidRPr="000A5857">
              <w:rPr>
                <w:rFonts w:asciiTheme="minorHAnsi" w:hAnsiTheme="minorHAnsi" w:cstheme="minorHAnsi"/>
                <w:color w:val="000000"/>
                <w:sz w:val="18"/>
                <w:szCs w:val="18"/>
              </w:rPr>
              <w:t>3,852 ± 178</w:t>
            </w:r>
          </w:p>
        </w:tc>
        <w:tc>
          <w:tcPr>
            <w:tcW w:w="1480" w:type="dxa"/>
            <w:tcBorders>
              <w:top w:val="single" w:sz="4" w:space="0" w:color="auto"/>
              <w:left w:val="nil"/>
              <w:bottom w:val="single" w:sz="4" w:space="0" w:color="auto"/>
            </w:tcBorders>
            <w:shd w:val="clear" w:color="auto" w:fill="auto"/>
            <w:vAlign w:val="center"/>
            <w:hideMark/>
          </w:tcPr>
          <w:p w14:paraId="1AA362B1"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 xml:space="preserve">3,550 </w:t>
            </w:r>
            <w:r w:rsidRPr="005F6426">
              <w:rPr>
                <w:rFonts w:asciiTheme="minorHAnsi" w:hAnsiTheme="minorHAnsi" w:cstheme="minorHAnsi"/>
                <w:color w:val="000000"/>
                <w:sz w:val="18"/>
                <w:szCs w:val="18"/>
              </w:rPr>
              <w:t>- 4,120</w:t>
            </w:r>
          </w:p>
        </w:tc>
        <w:tc>
          <w:tcPr>
            <w:tcW w:w="1386" w:type="dxa"/>
            <w:tcBorders>
              <w:top w:val="single" w:sz="4" w:space="0" w:color="auto"/>
              <w:left w:val="nil"/>
              <w:bottom w:val="single" w:sz="4" w:space="0" w:color="auto"/>
            </w:tcBorders>
            <w:shd w:val="clear" w:color="auto" w:fill="auto"/>
            <w:vAlign w:val="center"/>
          </w:tcPr>
          <w:p w14:paraId="64C32AF9" w14:textId="4A30A925"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3,788 ± 204</w:t>
            </w:r>
          </w:p>
        </w:tc>
        <w:tc>
          <w:tcPr>
            <w:tcW w:w="1374" w:type="dxa"/>
            <w:tcBorders>
              <w:top w:val="single" w:sz="4" w:space="0" w:color="auto"/>
              <w:left w:val="nil"/>
              <w:bottom w:val="single" w:sz="4" w:space="0" w:color="auto"/>
            </w:tcBorders>
            <w:shd w:val="clear" w:color="auto" w:fill="auto"/>
            <w:vAlign w:val="center"/>
          </w:tcPr>
          <w:p w14:paraId="5803D8C6" w14:textId="73DD95F6"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3,450 - 4,110</w:t>
            </w:r>
          </w:p>
        </w:tc>
        <w:tc>
          <w:tcPr>
            <w:tcW w:w="1506" w:type="dxa"/>
            <w:vMerge w:val="restart"/>
            <w:tcBorders>
              <w:top w:val="nil"/>
              <w:left w:val="nil"/>
            </w:tcBorders>
            <w:shd w:val="clear" w:color="auto" w:fill="auto"/>
            <w:vAlign w:val="center"/>
          </w:tcPr>
          <w:p w14:paraId="5CBB61CB" w14:textId="0A60D825"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3,000 - 4,260</w:t>
            </w:r>
          </w:p>
        </w:tc>
      </w:tr>
      <w:tr w:rsidR="0005513B" w:rsidRPr="001B0623" w14:paraId="0B79DB35" w14:textId="1BA38BF4" w:rsidTr="003A57F7">
        <w:trPr>
          <w:trHeight w:val="227"/>
          <w:jc w:val="center"/>
        </w:trPr>
        <w:tc>
          <w:tcPr>
            <w:tcW w:w="1589" w:type="dxa"/>
            <w:vMerge/>
            <w:tcBorders>
              <w:top w:val="single" w:sz="4" w:space="0" w:color="auto"/>
              <w:bottom w:val="single" w:sz="4" w:space="0" w:color="auto"/>
            </w:tcBorders>
            <w:vAlign w:val="center"/>
            <w:hideMark/>
          </w:tcPr>
          <w:p w14:paraId="1E688AA7"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73B92655" w14:textId="46E873FE"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vAlign w:val="center"/>
            <w:hideMark/>
          </w:tcPr>
          <w:p w14:paraId="6D430F40" w14:textId="38E2E6B3" w:rsidR="0005513B" w:rsidRPr="000A5857" w:rsidRDefault="0005513B" w:rsidP="005A50D0">
            <w:pPr>
              <w:jc w:val="center"/>
              <w:rPr>
                <w:rFonts w:asciiTheme="minorHAnsi" w:hAnsiTheme="minorHAnsi" w:cstheme="minorHAnsi"/>
                <w:color w:val="000000"/>
                <w:sz w:val="18"/>
                <w:szCs w:val="18"/>
              </w:rPr>
            </w:pPr>
            <w:r w:rsidRPr="000A5857">
              <w:rPr>
                <w:rFonts w:asciiTheme="minorHAnsi" w:hAnsiTheme="minorHAnsi" w:cstheme="minorHAnsi"/>
                <w:color w:val="000000"/>
                <w:sz w:val="18"/>
                <w:szCs w:val="18"/>
              </w:rPr>
              <w:t>3,652 ± 231</w:t>
            </w:r>
          </w:p>
        </w:tc>
        <w:tc>
          <w:tcPr>
            <w:tcW w:w="1480" w:type="dxa"/>
            <w:tcBorders>
              <w:top w:val="single" w:sz="4" w:space="0" w:color="auto"/>
              <w:left w:val="nil"/>
              <w:bottom w:val="single" w:sz="4" w:space="0" w:color="auto"/>
            </w:tcBorders>
            <w:shd w:val="clear" w:color="auto" w:fill="auto"/>
            <w:vAlign w:val="center"/>
            <w:hideMark/>
          </w:tcPr>
          <w:p w14:paraId="4934B8C9"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3,360 - 4,030</w:t>
            </w:r>
          </w:p>
        </w:tc>
        <w:tc>
          <w:tcPr>
            <w:tcW w:w="1386" w:type="dxa"/>
            <w:tcBorders>
              <w:top w:val="single" w:sz="4" w:space="0" w:color="auto"/>
              <w:left w:val="nil"/>
              <w:bottom w:val="single" w:sz="4" w:space="0" w:color="auto"/>
            </w:tcBorders>
            <w:shd w:val="clear" w:color="auto" w:fill="auto"/>
            <w:vAlign w:val="center"/>
          </w:tcPr>
          <w:p w14:paraId="7BA844CA" w14:textId="47D5D3A5"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3,760 ± 214</w:t>
            </w:r>
          </w:p>
        </w:tc>
        <w:tc>
          <w:tcPr>
            <w:tcW w:w="1374" w:type="dxa"/>
            <w:tcBorders>
              <w:top w:val="single" w:sz="4" w:space="0" w:color="auto"/>
              <w:left w:val="nil"/>
              <w:bottom w:val="single" w:sz="4" w:space="0" w:color="auto"/>
            </w:tcBorders>
            <w:shd w:val="clear" w:color="auto" w:fill="auto"/>
            <w:vAlign w:val="center"/>
          </w:tcPr>
          <w:p w14:paraId="633BDBB6" w14:textId="16CEE2D9"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3,510 - 4,120</w:t>
            </w:r>
          </w:p>
        </w:tc>
        <w:tc>
          <w:tcPr>
            <w:tcW w:w="1506" w:type="dxa"/>
            <w:vMerge/>
            <w:tcBorders>
              <w:left w:val="nil"/>
              <w:bottom w:val="single" w:sz="4" w:space="0" w:color="auto"/>
            </w:tcBorders>
            <w:shd w:val="clear" w:color="auto" w:fill="auto"/>
            <w:vAlign w:val="center"/>
          </w:tcPr>
          <w:p w14:paraId="6C3CD5FF" w14:textId="77777777" w:rsidR="0005513B" w:rsidRPr="00B7179E" w:rsidRDefault="0005513B" w:rsidP="005A50D0">
            <w:pPr>
              <w:jc w:val="center"/>
              <w:rPr>
                <w:rFonts w:asciiTheme="minorHAnsi" w:hAnsiTheme="minorHAnsi" w:cstheme="minorHAnsi"/>
                <w:color w:val="000000"/>
                <w:sz w:val="18"/>
                <w:szCs w:val="18"/>
              </w:rPr>
            </w:pPr>
          </w:p>
        </w:tc>
      </w:tr>
      <w:tr w:rsidR="0005513B" w:rsidRPr="001B0623" w14:paraId="045CA3D3" w14:textId="74EA86FA"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7E4BAE79"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Ascorbic Acid</w:t>
            </w:r>
          </w:p>
          <w:p w14:paraId="5CDB29EA" w14:textId="2D00445F"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(mg/100 g)</w:t>
            </w:r>
          </w:p>
        </w:tc>
        <w:tc>
          <w:tcPr>
            <w:tcW w:w="966" w:type="dxa"/>
            <w:tcBorders>
              <w:top w:val="single" w:sz="4" w:space="0" w:color="auto"/>
              <w:left w:val="nil"/>
              <w:bottom w:val="single" w:sz="4" w:space="0" w:color="auto"/>
            </w:tcBorders>
          </w:tcPr>
          <w:p w14:paraId="2CFE5523" w14:textId="20C25FE8"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1DF34BB1" w14:textId="21008BC2" w:rsidR="0005513B" w:rsidRPr="000A5857" w:rsidRDefault="0005513B" w:rsidP="005A50D0">
            <w:pPr>
              <w:jc w:val="center"/>
              <w:rPr>
                <w:rFonts w:asciiTheme="minorHAnsi" w:hAnsiTheme="minorHAnsi" w:cstheme="minorHAnsi"/>
                <w:b/>
                <w:bCs/>
                <w:color w:val="000000" w:themeColor="text1"/>
                <w:sz w:val="18"/>
                <w:szCs w:val="18"/>
              </w:rPr>
            </w:pPr>
            <w:r w:rsidRPr="000A5857">
              <w:rPr>
                <w:rFonts w:asciiTheme="minorHAnsi" w:hAnsiTheme="minorHAnsi" w:cstheme="minorHAnsi"/>
                <w:b/>
                <w:bCs/>
                <w:color w:val="000000" w:themeColor="text1"/>
                <w:sz w:val="18"/>
                <w:szCs w:val="18"/>
              </w:rPr>
              <w:t>1.96 ± 0.18</w:t>
            </w:r>
          </w:p>
        </w:tc>
        <w:tc>
          <w:tcPr>
            <w:tcW w:w="1480" w:type="dxa"/>
            <w:tcBorders>
              <w:top w:val="single" w:sz="4" w:space="0" w:color="auto"/>
              <w:left w:val="nil"/>
              <w:bottom w:val="single" w:sz="4" w:space="0" w:color="auto"/>
            </w:tcBorders>
            <w:shd w:val="clear" w:color="auto" w:fill="auto"/>
            <w:noWrap/>
            <w:vAlign w:val="center"/>
            <w:hideMark/>
          </w:tcPr>
          <w:p w14:paraId="660DF061"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1.70 - 2.20</w:t>
            </w:r>
          </w:p>
        </w:tc>
        <w:tc>
          <w:tcPr>
            <w:tcW w:w="1386" w:type="dxa"/>
            <w:tcBorders>
              <w:top w:val="single" w:sz="4" w:space="0" w:color="auto"/>
              <w:left w:val="nil"/>
              <w:bottom w:val="single" w:sz="4" w:space="0" w:color="auto"/>
            </w:tcBorders>
            <w:shd w:val="clear" w:color="auto" w:fill="auto"/>
            <w:vAlign w:val="center"/>
          </w:tcPr>
          <w:p w14:paraId="739E7EE9" w14:textId="71254DA9"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themeColor="text1"/>
                <w:sz w:val="18"/>
                <w:szCs w:val="18"/>
              </w:rPr>
              <w:t>2.28 ± 0.43</w:t>
            </w:r>
          </w:p>
        </w:tc>
        <w:tc>
          <w:tcPr>
            <w:tcW w:w="1374" w:type="dxa"/>
            <w:tcBorders>
              <w:top w:val="single" w:sz="4" w:space="0" w:color="auto"/>
              <w:left w:val="nil"/>
              <w:bottom w:val="single" w:sz="4" w:space="0" w:color="auto"/>
            </w:tcBorders>
            <w:shd w:val="clear" w:color="auto" w:fill="auto"/>
            <w:vAlign w:val="center"/>
          </w:tcPr>
          <w:p w14:paraId="6E5D0F8B" w14:textId="19E168A4"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1.40 - 3.00</w:t>
            </w:r>
          </w:p>
        </w:tc>
        <w:tc>
          <w:tcPr>
            <w:tcW w:w="1506" w:type="dxa"/>
            <w:vMerge w:val="restart"/>
            <w:tcBorders>
              <w:top w:val="single" w:sz="4" w:space="0" w:color="auto"/>
              <w:left w:val="nil"/>
            </w:tcBorders>
            <w:shd w:val="clear" w:color="auto" w:fill="auto"/>
            <w:vAlign w:val="center"/>
          </w:tcPr>
          <w:p w14:paraId="64492206" w14:textId="4050BA84"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4.0 - 15.1</w:t>
            </w:r>
          </w:p>
        </w:tc>
      </w:tr>
      <w:tr w:rsidR="0005513B" w:rsidRPr="001B0623" w14:paraId="674BD716" w14:textId="64AB2E19" w:rsidTr="003A57F7">
        <w:trPr>
          <w:trHeight w:val="227"/>
          <w:jc w:val="center"/>
        </w:trPr>
        <w:tc>
          <w:tcPr>
            <w:tcW w:w="1589" w:type="dxa"/>
            <w:vMerge/>
            <w:tcBorders>
              <w:top w:val="single" w:sz="4" w:space="0" w:color="auto"/>
              <w:bottom w:val="single" w:sz="4" w:space="0" w:color="auto"/>
            </w:tcBorders>
            <w:vAlign w:val="center"/>
            <w:hideMark/>
          </w:tcPr>
          <w:p w14:paraId="71057D83"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23D62CD6" w14:textId="5EB6A340"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716C01C2" w14:textId="3414FA61" w:rsidR="0005513B" w:rsidRPr="000A5857" w:rsidRDefault="0005513B" w:rsidP="005A50D0">
            <w:pPr>
              <w:jc w:val="center"/>
              <w:rPr>
                <w:rFonts w:asciiTheme="minorHAnsi" w:hAnsiTheme="minorHAnsi" w:cstheme="minorHAnsi"/>
                <w:b/>
                <w:bCs/>
                <w:color w:val="000000" w:themeColor="text1"/>
                <w:sz w:val="18"/>
                <w:szCs w:val="18"/>
              </w:rPr>
            </w:pPr>
            <w:r w:rsidRPr="000A5857">
              <w:rPr>
                <w:rFonts w:asciiTheme="minorHAnsi" w:hAnsiTheme="minorHAnsi" w:cstheme="minorHAnsi"/>
                <w:b/>
                <w:bCs/>
                <w:color w:val="000000" w:themeColor="text1"/>
                <w:sz w:val="18"/>
                <w:szCs w:val="18"/>
              </w:rPr>
              <w:t>1.72 ± 0.31</w:t>
            </w:r>
          </w:p>
        </w:tc>
        <w:tc>
          <w:tcPr>
            <w:tcW w:w="1480" w:type="dxa"/>
            <w:tcBorders>
              <w:top w:val="single" w:sz="4" w:space="0" w:color="auto"/>
              <w:left w:val="nil"/>
              <w:bottom w:val="single" w:sz="4" w:space="0" w:color="auto"/>
            </w:tcBorders>
            <w:shd w:val="clear" w:color="auto" w:fill="auto"/>
            <w:noWrap/>
            <w:vAlign w:val="center"/>
            <w:hideMark/>
          </w:tcPr>
          <w:p w14:paraId="41465C4D"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1.30 - 2.30</w:t>
            </w:r>
          </w:p>
        </w:tc>
        <w:tc>
          <w:tcPr>
            <w:tcW w:w="1386" w:type="dxa"/>
            <w:tcBorders>
              <w:top w:val="single" w:sz="4" w:space="0" w:color="auto"/>
              <w:left w:val="nil"/>
              <w:bottom w:val="single" w:sz="4" w:space="0" w:color="auto"/>
            </w:tcBorders>
            <w:shd w:val="clear" w:color="auto" w:fill="auto"/>
            <w:vAlign w:val="center"/>
          </w:tcPr>
          <w:p w14:paraId="6064649C" w14:textId="3F213BBD"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themeColor="text1"/>
                <w:sz w:val="18"/>
                <w:szCs w:val="18"/>
              </w:rPr>
              <w:t>1.97 ± 0.37</w:t>
            </w:r>
          </w:p>
        </w:tc>
        <w:tc>
          <w:tcPr>
            <w:tcW w:w="1374" w:type="dxa"/>
            <w:tcBorders>
              <w:top w:val="single" w:sz="4" w:space="0" w:color="auto"/>
              <w:left w:val="nil"/>
              <w:bottom w:val="single" w:sz="4" w:space="0" w:color="auto"/>
            </w:tcBorders>
            <w:shd w:val="clear" w:color="auto" w:fill="auto"/>
            <w:vAlign w:val="center"/>
          </w:tcPr>
          <w:p w14:paraId="04B7B643" w14:textId="77780BD4"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1.30 - 2.60</w:t>
            </w:r>
          </w:p>
        </w:tc>
        <w:tc>
          <w:tcPr>
            <w:tcW w:w="1506" w:type="dxa"/>
            <w:vMerge/>
            <w:tcBorders>
              <w:left w:val="nil"/>
              <w:bottom w:val="single" w:sz="4" w:space="0" w:color="auto"/>
            </w:tcBorders>
            <w:shd w:val="clear" w:color="auto" w:fill="auto"/>
            <w:vAlign w:val="center"/>
          </w:tcPr>
          <w:p w14:paraId="161460D5" w14:textId="77777777" w:rsidR="0005513B" w:rsidRPr="00B7179E" w:rsidRDefault="0005513B" w:rsidP="005A50D0">
            <w:pPr>
              <w:jc w:val="center"/>
              <w:rPr>
                <w:rFonts w:asciiTheme="minorHAnsi" w:hAnsiTheme="minorHAnsi" w:cstheme="minorHAnsi"/>
                <w:color w:val="000000"/>
                <w:sz w:val="18"/>
                <w:szCs w:val="18"/>
              </w:rPr>
            </w:pPr>
          </w:p>
        </w:tc>
      </w:tr>
      <w:tr w:rsidR="0005513B" w:rsidRPr="001B0623" w14:paraId="1CE8F80B" w14:textId="26D38680"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390DB3AC"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Pyridoxine</w:t>
            </w:r>
          </w:p>
          <w:p w14:paraId="63875AFB" w14:textId="708F005C"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(mg/100 g)</w:t>
            </w:r>
          </w:p>
        </w:tc>
        <w:tc>
          <w:tcPr>
            <w:tcW w:w="966" w:type="dxa"/>
            <w:tcBorders>
              <w:top w:val="single" w:sz="4" w:space="0" w:color="auto"/>
              <w:left w:val="nil"/>
              <w:bottom w:val="single" w:sz="4" w:space="0" w:color="auto"/>
            </w:tcBorders>
          </w:tcPr>
          <w:p w14:paraId="39DE7D9B" w14:textId="0C9FFD7B"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QCAV-4</w:t>
            </w:r>
          </w:p>
        </w:tc>
        <w:tc>
          <w:tcPr>
            <w:tcW w:w="1480" w:type="dxa"/>
            <w:tcBorders>
              <w:top w:val="single" w:sz="4" w:space="0" w:color="auto"/>
              <w:left w:val="nil"/>
              <w:bottom w:val="single" w:sz="4" w:space="0" w:color="auto"/>
            </w:tcBorders>
            <w:shd w:val="clear" w:color="auto" w:fill="auto"/>
            <w:vAlign w:val="center"/>
            <w:hideMark/>
          </w:tcPr>
          <w:p w14:paraId="5D103E86" w14:textId="6A82E029" w:rsidR="0005513B" w:rsidRPr="000A5857" w:rsidRDefault="0005513B" w:rsidP="005A50D0">
            <w:pPr>
              <w:jc w:val="center"/>
              <w:rPr>
                <w:rFonts w:asciiTheme="minorHAnsi" w:hAnsiTheme="minorHAnsi" w:cstheme="minorHAnsi"/>
                <w:color w:val="000000" w:themeColor="text1"/>
                <w:sz w:val="18"/>
                <w:szCs w:val="18"/>
              </w:rPr>
            </w:pPr>
            <w:r w:rsidRPr="000A5857">
              <w:rPr>
                <w:rFonts w:asciiTheme="minorHAnsi" w:hAnsiTheme="minorHAnsi" w:cstheme="minorHAnsi"/>
                <w:color w:val="000000" w:themeColor="text1"/>
                <w:sz w:val="18"/>
                <w:szCs w:val="18"/>
              </w:rPr>
              <w:t>0.12 ± 0.04</w:t>
            </w:r>
          </w:p>
        </w:tc>
        <w:tc>
          <w:tcPr>
            <w:tcW w:w="1480" w:type="dxa"/>
            <w:tcBorders>
              <w:top w:val="single" w:sz="4" w:space="0" w:color="auto"/>
              <w:left w:val="nil"/>
              <w:bottom w:val="single" w:sz="4" w:space="0" w:color="auto"/>
            </w:tcBorders>
            <w:shd w:val="clear" w:color="auto" w:fill="auto"/>
            <w:noWrap/>
            <w:vAlign w:val="center"/>
            <w:hideMark/>
          </w:tcPr>
          <w:p w14:paraId="2E5E9C8C"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0.10 - 0.20</w:t>
            </w:r>
          </w:p>
        </w:tc>
        <w:tc>
          <w:tcPr>
            <w:tcW w:w="1386" w:type="dxa"/>
            <w:tcBorders>
              <w:top w:val="single" w:sz="4" w:space="0" w:color="auto"/>
              <w:left w:val="nil"/>
              <w:bottom w:val="single" w:sz="4" w:space="0" w:color="auto"/>
            </w:tcBorders>
            <w:shd w:val="clear" w:color="auto" w:fill="auto"/>
            <w:vAlign w:val="center"/>
          </w:tcPr>
          <w:p w14:paraId="40556BB8" w14:textId="78FD9880"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0.33 ± 0.03</w:t>
            </w:r>
          </w:p>
        </w:tc>
        <w:tc>
          <w:tcPr>
            <w:tcW w:w="1374" w:type="dxa"/>
            <w:tcBorders>
              <w:top w:val="single" w:sz="4" w:space="0" w:color="auto"/>
              <w:left w:val="nil"/>
              <w:bottom w:val="single" w:sz="4" w:space="0" w:color="auto"/>
            </w:tcBorders>
            <w:shd w:val="clear" w:color="auto" w:fill="auto"/>
            <w:vAlign w:val="center"/>
          </w:tcPr>
          <w:p w14:paraId="739158A6" w14:textId="536AC351"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0.27 - 0.39</w:t>
            </w:r>
          </w:p>
        </w:tc>
        <w:tc>
          <w:tcPr>
            <w:tcW w:w="1506" w:type="dxa"/>
            <w:vMerge w:val="restart"/>
            <w:tcBorders>
              <w:top w:val="single" w:sz="4" w:space="0" w:color="auto"/>
              <w:left w:val="nil"/>
            </w:tcBorders>
            <w:shd w:val="clear" w:color="auto" w:fill="auto"/>
            <w:vAlign w:val="center"/>
          </w:tcPr>
          <w:p w14:paraId="1BDB9C0B" w14:textId="741020D5"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0.19 - 0.42</w:t>
            </w:r>
          </w:p>
        </w:tc>
      </w:tr>
      <w:tr w:rsidR="0005513B" w:rsidRPr="001B0623" w14:paraId="2AF40844" w14:textId="52FE06AB" w:rsidTr="003A57F7">
        <w:trPr>
          <w:trHeight w:val="227"/>
          <w:jc w:val="center"/>
        </w:trPr>
        <w:tc>
          <w:tcPr>
            <w:tcW w:w="1589" w:type="dxa"/>
            <w:vMerge/>
            <w:tcBorders>
              <w:top w:val="single" w:sz="4" w:space="0" w:color="auto"/>
              <w:bottom w:val="single" w:sz="4" w:space="0" w:color="auto"/>
            </w:tcBorders>
            <w:vAlign w:val="center"/>
            <w:hideMark/>
          </w:tcPr>
          <w:p w14:paraId="308089E6"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44F42570" w14:textId="1FA1AF22"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vAlign w:val="center"/>
            <w:hideMark/>
          </w:tcPr>
          <w:p w14:paraId="073F1D12" w14:textId="27856EB0" w:rsidR="0005513B" w:rsidRPr="000A5857" w:rsidRDefault="0005513B" w:rsidP="005A50D0">
            <w:pPr>
              <w:jc w:val="center"/>
              <w:rPr>
                <w:rFonts w:asciiTheme="minorHAnsi" w:hAnsiTheme="minorHAnsi" w:cstheme="minorHAnsi"/>
                <w:color w:val="000000" w:themeColor="text1"/>
                <w:sz w:val="18"/>
                <w:szCs w:val="18"/>
              </w:rPr>
            </w:pPr>
            <w:r w:rsidRPr="000A5857">
              <w:rPr>
                <w:rFonts w:asciiTheme="minorHAnsi" w:hAnsiTheme="minorHAnsi" w:cstheme="minorHAnsi"/>
                <w:color w:val="000000" w:themeColor="text1"/>
                <w:sz w:val="18"/>
                <w:szCs w:val="18"/>
              </w:rPr>
              <w:t>0.13 ± 0.05</w:t>
            </w:r>
          </w:p>
        </w:tc>
        <w:tc>
          <w:tcPr>
            <w:tcW w:w="1480" w:type="dxa"/>
            <w:tcBorders>
              <w:top w:val="single" w:sz="4" w:space="0" w:color="auto"/>
              <w:left w:val="nil"/>
              <w:bottom w:val="single" w:sz="4" w:space="0" w:color="auto"/>
            </w:tcBorders>
            <w:shd w:val="clear" w:color="auto" w:fill="auto"/>
            <w:noWrap/>
            <w:vAlign w:val="center"/>
            <w:hideMark/>
          </w:tcPr>
          <w:p w14:paraId="23111187"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0.10 - 0.20</w:t>
            </w:r>
          </w:p>
        </w:tc>
        <w:tc>
          <w:tcPr>
            <w:tcW w:w="1386" w:type="dxa"/>
            <w:tcBorders>
              <w:top w:val="single" w:sz="4" w:space="0" w:color="auto"/>
              <w:left w:val="nil"/>
              <w:bottom w:val="single" w:sz="4" w:space="0" w:color="auto"/>
            </w:tcBorders>
            <w:shd w:val="clear" w:color="auto" w:fill="auto"/>
            <w:vAlign w:val="center"/>
          </w:tcPr>
          <w:p w14:paraId="6119684E" w14:textId="33D05459"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0.34 ± 0.03</w:t>
            </w:r>
          </w:p>
        </w:tc>
        <w:tc>
          <w:tcPr>
            <w:tcW w:w="1374" w:type="dxa"/>
            <w:tcBorders>
              <w:top w:val="single" w:sz="4" w:space="0" w:color="auto"/>
              <w:left w:val="nil"/>
              <w:bottom w:val="single" w:sz="4" w:space="0" w:color="auto"/>
            </w:tcBorders>
            <w:shd w:val="clear" w:color="auto" w:fill="auto"/>
            <w:vAlign w:val="center"/>
          </w:tcPr>
          <w:p w14:paraId="46186477" w14:textId="41D3EBA5"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0.30 - 0.40</w:t>
            </w:r>
          </w:p>
        </w:tc>
        <w:tc>
          <w:tcPr>
            <w:tcW w:w="1506" w:type="dxa"/>
            <w:vMerge/>
            <w:tcBorders>
              <w:left w:val="nil"/>
              <w:bottom w:val="single" w:sz="4" w:space="0" w:color="auto"/>
            </w:tcBorders>
            <w:shd w:val="clear" w:color="auto" w:fill="auto"/>
            <w:vAlign w:val="center"/>
          </w:tcPr>
          <w:p w14:paraId="7652C28F" w14:textId="77777777" w:rsidR="0005513B" w:rsidRPr="001B0623" w:rsidRDefault="0005513B" w:rsidP="005A50D0">
            <w:pPr>
              <w:rPr>
                <w:rFonts w:asciiTheme="minorHAnsi" w:hAnsiTheme="minorHAnsi" w:cstheme="minorHAnsi"/>
                <w:color w:val="000000"/>
                <w:sz w:val="18"/>
                <w:szCs w:val="18"/>
              </w:rPr>
            </w:pPr>
          </w:p>
        </w:tc>
      </w:tr>
    </w:tbl>
    <w:p w14:paraId="603007B1" w14:textId="7E9BDCD8" w:rsidR="00211F50" w:rsidRDefault="00502CD3" w:rsidP="00BC6B00">
      <w:pPr>
        <w:spacing w:before="60" w:after="0"/>
        <w:rPr>
          <w:rFonts w:asciiTheme="minorHAnsi" w:hAnsiTheme="minorHAnsi"/>
          <w:lang w:eastAsia="en-US"/>
        </w:rPr>
      </w:pPr>
      <w:r>
        <w:rPr>
          <w:sz w:val="18"/>
          <w:szCs w:val="18"/>
        </w:rPr>
        <w:t>Mean values (</w:t>
      </w:r>
      <w:r>
        <w:rPr>
          <w:rFonts w:cstheme="minorHAnsi"/>
          <w:sz w:val="18"/>
          <w:szCs w:val="18"/>
        </w:rPr>
        <w:t>±</w:t>
      </w:r>
      <w:r>
        <w:rPr>
          <w:sz w:val="18"/>
          <w:szCs w:val="18"/>
        </w:rPr>
        <w:t xml:space="preserve">SD) highlighted in </w:t>
      </w:r>
      <w:r w:rsidRPr="0005513B">
        <w:rPr>
          <w:b/>
          <w:bCs/>
          <w:sz w:val="18"/>
          <w:szCs w:val="18"/>
        </w:rPr>
        <w:t>bold</w:t>
      </w:r>
      <w:r>
        <w:rPr>
          <w:sz w:val="18"/>
          <w:szCs w:val="18"/>
        </w:rPr>
        <w:t xml:space="preserve"> show a significant difference (</w:t>
      </w:r>
      <w:r w:rsidR="0024346B" w:rsidRPr="008E487D">
        <w:rPr>
          <w:sz w:val="18"/>
          <w:szCs w:val="18"/>
        </w:rPr>
        <w:t>p</w:t>
      </w:r>
      <w:r w:rsidR="002274B3">
        <w:rPr>
          <w:sz w:val="18"/>
          <w:szCs w:val="18"/>
        </w:rPr>
        <w:t>&lt;</w:t>
      </w:r>
      <w:r w:rsidR="0024346B">
        <w:rPr>
          <w:sz w:val="18"/>
          <w:szCs w:val="18"/>
        </w:rPr>
        <w:t>0.05</w:t>
      </w:r>
      <w:r>
        <w:rPr>
          <w:sz w:val="18"/>
          <w:szCs w:val="18"/>
        </w:rPr>
        <w:t>) between the QCAV-4</w:t>
      </w:r>
      <w:r w:rsidR="00CF2634">
        <w:rPr>
          <w:sz w:val="18"/>
          <w:szCs w:val="18"/>
        </w:rPr>
        <w:t xml:space="preserve"> GM</w:t>
      </w:r>
      <w:r>
        <w:rPr>
          <w:sz w:val="18"/>
          <w:szCs w:val="18"/>
        </w:rPr>
        <w:t xml:space="preserve"> and non-GM </w:t>
      </w:r>
      <w:r w:rsidR="00CF2634">
        <w:rPr>
          <w:sz w:val="18"/>
          <w:szCs w:val="18"/>
        </w:rPr>
        <w:t xml:space="preserve">banana fruit </w:t>
      </w:r>
      <w:r>
        <w:rPr>
          <w:sz w:val="18"/>
          <w:szCs w:val="18"/>
        </w:rPr>
        <w:t>for a particular analyte.</w:t>
      </w:r>
      <w:r w:rsidR="00211F50">
        <w:br w:type="page"/>
      </w:r>
    </w:p>
    <w:p w14:paraId="70F67970" w14:textId="2ECE5391" w:rsidR="001C6492" w:rsidRPr="00140CCD" w:rsidRDefault="001C6492" w:rsidP="004467F5">
      <w:pPr>
        <w:pStyle w:val="RARMPPara"/>
        <w:numPr>
          <w:ilvl w:val="0"/>
          <w:numId w:val="0"/>
        </w:numPr>
        <w:rPr>
          <w:u w:val="single"/>
        </w:rPr>
      </w:pPr>
      <w:r w:rsidRPr="00140CCD">
        <w:rPr>
          <w:u w:val="single"/>
        </w:rPr>
        <w:lastRenderedPageBreak/>
        <w:t xml:space="preserve">Compositional analysis of QCAV-4 GM banana peel </w:t>
      </w:r>
    </w:p>
    <w:p w14:paraId="4F7D9A15" w14:textId="150EA070" w:rsidR="00CB3ED5" w:rsidRDefault="00CB3ED5" w:rsidP="004467F5">
      <w:pPr>
        <w:pStyle w:val="RARMPPara"/>
      </w:pPr>
      <w:r>
        <w:t>Differences between QCAV-4</w:t>
      </w:r>
      <w:r w:rsidR="001C6492">
        <w:t xml:space="preserve"> GM</w:t>
      </w:r>
      <w:r>
        <w:t xml:space="preserve"> and non-GM banana peel samples were observed for </w:t>
      </w:r>
      <w:r w:rsidR="001C6492">
        <w:t>several</w:t>
      </w:r>
      <w:r w:rsidR="00D85D75">
        <w:t xml:space="preserve"> measures, however only the differences for </w:t>
      </w:r>
      <w:r>
        <w:t>protein and magnesium</w:t>
      </w:r>
      <w:r w:rsidR="00D85D75">
        <w:t xml:space="preserve"> were statistically significant (p&lt;0.0</w:t>
      </w:r>
      <w:r w:rsidR="007C70D5">
        <w:t>5</w:t>
      </w:r>
      <w:r w:rsidR="00D85D75">
        <w:t>)</w:t>
      </w:r>
      <w:r>
        <w:t xml:space="preserve"> (</w:t>
      </w:r>
      <w:r>
        <w:fldChar w:fldCharType="begin"/>
      </w:r>
      <w:r>
        <w:instrText xml:space="preserve"> REF _Ref139365549 \h </w:instrText>
      </w:r>
      <w:r>
        <w:fldChar w:fldCharType="separate"/>
      </w:r>
      <w:r w:rsidRPr="00315DAB">
        <w:t xml:space="preserve">Table </w:t>
      </w:r>
      <w:r>
        <w:rPr>
          <w:noProof/>
        </w:rPr>
        <w:t>4</w:t>
      </w:r>
      <w:r>
        <w:fldChar w:fldCharType="end"/>
      </w:r>
      <w:r>
        <w:t xml:space="preserve">). Mean protein concentration was significantly higher in QCAV-4 </w:t>
      </w:r>
      <w:r w:rsidR="001C6492">
        <w:t xml:space="preserve">GM banana </w:t>
      </w:r>
      <w:r>
        <w:t xml:space="preserve">peel than </w:t>
      </w:r>
      <w:r w:rsidR="001C6492">
        <w:t xml:space="preserve">in </w:t>
      </w:r>
      <w:r>
        <w:t xml:space="preserve">non-GM </w:t>
      </w:r>
      <w:r w:rsidR="001C6492">
        <w:t xml:space="preserve">banana </w:t>
      </w:r>
      <w:r>
        <w:t>peel. The range for protein was higher for QCAV-4</w:t>
      </w:r>
      <w:r w:rsidR="001C6492">
        <w:t xml:space="preserve"> GM banana peel</w:t>
      </w:r>
      <w:r>
        <w:t xml:space="preserve"> than for non-GM</w:t>
      </w:r>
      <w:r w:rsidR="001C6492">
        <w:t xml:space="preserve"> banana peel</w:t>
      </w:r>
      <w:r>
        <w:t xml:space="preserve">. The mean value for manganese from QCAV-4 </w:t>
      </w:r>
      <w:r w:rsidR="001C6492">
        <w:t xml:space="preserve">GM banana </w:t>
      </w:r>
      <w:r>
        <w:t xml:space="preserve">peel was higher than the mean of the non-GM </w:t>
      </w:r>
      <w:r w:rsidR="001C6492">
        <w:t xml:space="preserve">banana peel </w:t>
      </w:r>
      <w:r>
        <w:t>values</w:t>
      </w:r>
      <w:r w:rsidR="00D85D75" w:rsidRPr="00D85D75">
        <w:t xml:space="preserve"> </w:t>
      </w:r>
      <w:r w:rsidR="00D85D75">
        <w:t>(and also above the range)</w:t>
      </w:r>
      <w:r>
        <w:t xml:space="preserve">. The small sample size from field trial data and the lack of reliable data from published literature make it difficult to interpret the </w:t>
      </w:r>
      <w:r w:rsidR="00AF7668">
        <w:t xml:space="preserve">biological </w:t>
      </w:r>
      <w:r>
        <w:t xml:space="preserve">significance of these differences. </w:t>
      </w:r>
    </w:p>
    <w:p w14:paraId="42D25E4B" w14:textId="1C5B9B4E" w:rsidR="004333CC" w:rsidRPr="0022441D" w:rsidRDefault="00315DAB" w:rsidP="00143C93">
      <w:pPr>
        <w:pStyle w:val="Caption"/>
        <w:rPr>
          <w:b/>
          <w:bCs/>
          <w:i w:val="0"/>
          <w:iCs w:val="0"/>
          <w:color w:val="auto"/>
        </w:rPr>
      </w:pPr>
      <w:bookmarkStart w:id="80" w:name="_Ref139365549"/>
      <w:r w:rsidRPr="0022441D">
        <w:rPr>
          <w:b/>
          <w:bCs/>
          <w:i w:val="0"/>
          <w:iCs w:val="0"/>
          <w:color w:val="auto"/>
        </w:rPr>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Pr="0022441D">
        <w:rPr>
          <w:b/>
          <w:bCs/>
          <w:i w:val="0"/>
          <w:iCs w:val="0"/>
          <w:color w:val="auto"/>
        </w:rPr>
        <w:t>4</w:t>
      </w:r>
      <w:r w:rsidR="00822402" w:rsidRPr="0022441D">
        <w:rPr>
          <w:b/>
          <w:bCs/>
          <w:i w:val="0"/>
          <w:iCs w:val="0"/>
          <w:color w:val="auto"/>
        </w:rPr>
        <w:fldChar w:fldCharType="end"/>
      </w:r>
      <w:bookmarkEnd w:id="80"/>
      <w:r w:rsidR="001768EF" w:rsidRPr="0022441D">
        <w:rPr>
          <w:b/>
          <w:bCs/>
          <w:i w:val="0"/>
          <w:iCs w:val="0"/>
          <w:color w:val="auto"/>
        </w:rPr>
        <w:tab/>
      </w:r>
      <w:r w:rsidR="00D85D75" w:rsidRPr="0022441D">
        <w:rPr>
          <w:b/>
          <w:bCs/>
          <w:i w:val="0"/>
          <w:iCs w:val="0"/>
          <w:color w:val="auto"/>
        </w:rPr>
        <w:t>Composition</w:t>
      </w:r>
      <w:r w:rsidR="00513A7C" w:rsidRPr="0022441D">
        <w:rPr>
          <w:b/>
          <w:bCs/>
          <w:i w:val="0"/>
          <w:iCs w:val="0"/>
          <w:color w:val="auto"/>
        </w:rPr>
        <w:t xml:space="preserve"> </w:t>
      </w:r>
      <w:r w:rsidR="001768EF" w:rsidRPr="0022441D">
        <w:rPr>
          <w:b/>
          <w:bCs/>
          <w:i w:val="0"/>
          <w:iCs w:val="0"/>
          <w:color w:val="auto"/>
        </w:rPr>
        <w:t xml:space="preserve">data for </w:t>
      </w:r>
      <w:r w:rsidR="004C583B" w:rsidRPr="0022441D">
        <w:rPr>
          <w:b/>
          <w:bCs/>
          <w:i w:val="0"/>
          <w:iCs w:val="0"/>
          <w:color w:val="auto"/>
        </w:rPr>
        <w:t xml:space="preserve">QCAV-4 </w:t>
      </w:r>
      <w:r w:rsidR="00CA78F7" w:rsidRPr="0022441D">
        <w:rPr>
          <w:b/>
          <w:bCs/>
          <w:i w:val="0"/>
          <w:iCs w:val="0"/>
          <w:color w:val="auto"/>
        </w:rPr>
        <w:t xml:space="preserve">GM and non-GM </w:t>
      </w:r>
      <w:r w:rsidR="001768EF" w:rsidRPr="0022441D">
        <w:rPr>
          <w:b/>
          <w:bCs/>
          <w:i w:val="0"/>
          <w:iCs w:val="0"/>
          <w:color w:val="auto"/>
        </w:rPr>
        <w:t>banana peel</w:t>
      </w:r>
    </w:p>
    <w:tbl>
      <w:tblPr>
        <w:tblW w:w="7471" w:type="dxa"/>
        <w:jc w:val="center"/>
        <w:tblLook w:val="04A0" w:firstRow="1" w:lastRow="0" w:firstColumn="1" w:lastColumn="0" w:noHBand="0" w:noVBand="1"/>
      </w:tblPr>
      <w:tblGrid>
        <w:gridCol w:w="1560"/>
        <w:gridCol w:w="1454"/>
        <w:gridCol w:w="1134"/>
        <w:gridCol w:w="1701"/>
        <w:gridCol w:w="1622"/>
      </w:tblGrid>
      <w:tr w:rsidR="005C4A50" w:rsidRPr="005F6426" w14:paraId="4191DC99" w14:textId="77777777" w:rsidTr="00D85D75">
        <w:trPr>
          <w:trHeight w:val="227"/>
          <w:tblHeader/>
          <w:jc w:val="center"/>
        </w:trPr>
        <w:tc>
          <w:tcPr>
            <w:tcW w:w="1560" w:type="dxa"/>
            <w:tcBorders>
              <w:top w:val="single" w:sz="4" w:space="0" w:color="auto"/>
              <w:bottom w:val="single" w:sz="4" w:space="0" w:color="auto"/>
            </w:tcBorders>
            <w:shd w:val="clear" w:color="000000" w:fill="D9D9D9"/>
            <w:vAlign w:val="center"/>
            <w:hideMark/>
          </w:tcPr>
          <w:p w14:paraId="465365C9" w14:textId="77777777" w:rsidR="005C4A50" w:rsidRPr="005F6426" w:rsidRDefault="005C4A50" w:rsidP="009E5090">
            <w:pP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Analyte</w:t>
            </w:r>
          </w:p>
        </w:tc>
        <w:tc>
          <w:tcPr>
            <w:tcW w:w="1454" w:type="dxa"/>
            <w:tcBorders>
              <w:top w:val="single" w:sz="4" w:space="0" w:color="auto"/>
              <w:left w:val="nil"/>
              <w:bottom w:val="single" w:sz="4" w:space="0" w:color="auto"/>
            </w:tcBorders>
            <w:shd w:val="clear" w:color="000000" w:fill="D9D9D9"/>
            <w:noWrap/>
            <w:vAlign w:val="center"/>
            <w:hideMark/>
          </w:tcPr>
          <w:p w14:paraId="0874A418" w14:textId="77777777" w:rsidR="005C4A50" w:rsidRPr="005F6426" w:rsidRDefault="005C4A50" w:rsidP="00E27884">
            <w:pPr>
              <w:jc w:val="cente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Genotype</w:t>
            </w:r>
          </w:p>
        </w:tc>
        <w:tc>
          <w:tcPr>
            <w:tcW w:w="1134" w:type="dxa"/>
            <w:tcBorders>
              <w:top w:val="single" w:sz="4" w:space="0" w:color="auto"/>
              <w:left w:val="nil"/>
              <w:bottom w:val="single" w:sz="4" w:space="0" w:color="auto"/>
            </w:tcBorders>
            <w:shd w:val="clear" w:color="000000" w:fill="D9D9D9"/>
            <w:noWrap/>
            <w:vAlign w:val="center"/>
            <w:hideMark/>
          </w:tcPr>
          <w:p w14:paraId="76CB7D06" w14:textId="77777777" w:rsidR="005C4A50" w:rsidRPr="005F6426" w:rsidRDefault="005C4A50" w:rsidP="00E27884">
            <w:pPr>
              <w:jc w:val="cente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 xml:space="preserve">Mean ± SD </w:t>
            </w:r>
          </w:p>
        </w:tc>
        <w:tc>
          <w:tcPr>
            <w:tcW w:w="1701" w:type="dxa"/>
            <w:tcBorders>
              <w:top w:val="single" w:sz="4" w:space="0" w:color="auto"/>
              <w:left w:val="nil"/>
              <w:bottom w:val="single" w:sz="4" w:space="0" w:color="auto"/>
            </w:tcBorders>
            <w:shd w:val="clear" w:color="000000" w:fill="D9D9D9"/>
            <w:vAlign w:val="center"/>
            <w:hideMark/>
          </w:tcPr>
          <w:p w14:paraId="086959A9" w14:textId="77777777" w:rsidR="009F24AE" w:rsidRDefault="009F24AE" w:rsidP="009F24AE">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Mean r</w:t>
            </w:r>
            <w:r w:rsidR="005C4A50" w:rsidRPr="005F6426">
              <w:rPr>
                <w:rFonts w:asciiTheme="minorHAnsi" w:hAnsiTheme="minorHAnsi" w:cstheme="minorHAnsi"/>
                <w:b/>
                <w:bCs/>
                <w:color w:val="000000"/>
                <w:sz w:val="18"/>
                <w:szCs w:val="18"/>
              </w:rPr>
              <w:t>ange</w:t>
            </w:r>
          </w:p>
          <w:p w14:paraId="4309B7F8" w14:textId="466AC08A" w:rsidR="005C4A50" w:rsidRPr="005F6426" w:rsidRDefault="005C4A50" w:rsidP="009F24AE">
            <w:pPr>
              <w:spacing w:before="60" w:after="60"/>
              <w:jc w:val="cente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(min - max)</w:t>
            </w:r>
          </w:p>
        </w:tc>
        <w:tc>
          <w:tcPr>
            <w:tcW w:w="1622" w:type="dxa"/>
            <w:tcBorders>
              <w:top w:val="single" w:sz="4" w:space="0" w:color="auto"/>
              <w:left w:val="nil"/>
              <w:bottom w:val="single" w:sz="4" w:space="0" w:color="auto"/>
            </w:tcBorders>
            <w:shd w:val="clear" w:color="000000" w:fill="D9D9D9"/>
            <w:vAlign w:val="center"/>
            <w:hideMark/>
          </w:tcPr>
          <w:p w14:paraId="66E385D3" w14:textId="47873557" w:rsidR="005C4A50" w:rsidRPr="005F6426" w:rsidRDefault="005C4A50" w:rsidP="009E5090">
            <w:pPr>
              <w:jc w:val="cente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CLR</w:t>
            </w:r>
          </w:p>
        </w:tc>
      </w:tr>
      <w:tr w:rsidR="005C4A50" w:rsidRPr="005F6426" w14:paraId="4013B31D"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3AD893A8"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Moisture</w:t>
            </w:r>
          </w:p>
          <w:p w14:paraId="13C8B778" w14:textId="33C8D678"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(g/100 g)</w:t>
            </w:r>
          </w:p>
        </w:tc>
        <w:tc>
          <w:tcPr>
            <w:tcW w:w="1454" w:type="dxa"/>
            <w:tcBorders>
              <w:top w:val="single" w:sz="4" w:space="0" w:color="auto"/>
              <w:left w:val="nil"/>
              <w:bottom w:val="single" w:sz="4" w:space="0" w:color="auto"/>
            </w:tcBorders>
            <w:shd w:val="clear" w:color="auto" w:fill="auto"/>
            <w:noWrap/>
            <w:vAlign w:val="center"/>
            <w:hideMark/>
          </w:tcPr>
          <w:p w14:paraId="163340ED"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296207A9"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90.6 ± 1.3</w:t>
            </w:r>
          </w:p>
        </w:tc>
        <w:tc>
          <w:tcPr>
            <w:tcW w:w="1701" w:type="dxa"/>
            <w:tcBorders>
              <w:top w:val="single" w:sz="4" w:space="0" w:color="auto"/>
              <w:left w:val="nil"/>
              <w:bottom w:val="single" w:sz="4" w:space="0" w:color="auto"/>
            </w:tcBorders>
            <w:shd w:val="clear" w:color="auto" w:fill="auto"/>
            <w:vAlign w:val="center"/>
            <w:hideMark/>
          </w:tcPr>
          <w:p w14:paraId="36E77CF0"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89.5 - 92.8</w:t>
            </w:r>
          </w:p>
        </w:tc>
        <w:tc>
          <w:tcPr>
            <w:tcW w:w="1622" w:type="dxa"/>
            <w:vMerge w:val="restart"/>
            <w:tcBorders>
              <w:top w:val="single" w:sz="4" w:space="0" w:color="auto"/>
              <w:left w:val="nil"/>
              <w:bottom w:val="single" w:sz="4" w:space="0" w:color="auto"/>
            </w:tcBorders>
            <w:shd w:val="clear" w:color="auto" w:fill="auto"/>
            <w:vAlign w:val="center"/>
            <w:hideMark/>
          </w:tcPr>
          <w:p w14:paraId="69B0D622"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89.8</w:t>
            </w:r>
          </w:p>
        </w:tc>
      </w:tr>
      <w:tr w:rsidR="005C4A50" w:rsidRPr="005F6426" w14:paraId="43DE8DC3" w14:textId="77777777" w:rsidTr="003A57F7">
        <w:trPr>
          <w:trHeight w:val="227"/>
          <w:jc w:val="center"/>
        </w:trPr>
        <w:tc>
          <w:tcPr>
            <w:tcW w:w="1560" w:type="dxa"/>
            <w:vMerge/>
            <w:tcBorders>
              <w:top w:val="single" w:sz="4" w:space="0" w:color="auto"/>
              <w:bottom w:val="single" w:sz="4" w:space="0" w:color="auto"/>
            </w:tcBorders>
            <w:vAlign w:val="center"/>
            <w:hideMark/>
          </w:tcPr>
          <w:p w14:paraId="4ECB346E"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64A73215"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156BAD18"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90.3 ± 1.8</w:t>
            </w:r>
          </w:p>
        </w:tc>
        <w:tc>
          <w:tcPr>
            <w:tcW w:w="1701" w:type="dxa"/>
            <w:tcBorders>
              <w:top w:val="single" w:sz="4" w:space="0" w:color="auto"/>
              <w:left w:val="nil"/>
              <w:bottom w:val="single" w:sz="4" w:space="0" w:color="auto"/>
            </w:tcBorders>
            <w:shd w:val="clear" w:color="auto" w:fill="auto"/>
            <w:vAlign w:val="center"/>
            <w:hideMark/>
          </w:tcPr>
          <w:p w14:paraId="428B12CC"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89.0 - 91.5</w:t>
            </w:r>
          </w:p>
        </w:tc>
        <w:tc>
          <w:tcPr>
            <w:tcW w:w="1622" w:type="dxa"/>
            <w:vMerge/>
            <w:tcBorders>
              <w:top w:val="single" w:sz="4" w:space="0" w:color="auto"/>
              <w:left w:val="nil"/>
              <w:bottom w:val="single" w:sz="4" w:space="0" w:color="auto"/>
            </w:tcBorders>
            <w:vAlign w:val="center"/>
            <w:hideMark/>
          </w:tcPr>
          <w:p w14:paraId="6C5CEC35" w14:textId="77777777" w:rsidR="005C4A50" w:rsidRPr="00B7179E" w:rsidRDefault="005C4A50" w:rsidP="00E27884">
            <w:pPr>
              <w:rPr>
                <w:rFonts w:asciiTheme="minorHAnsi" w:hAnsiTheme="minorHAnsi" w:cstheme="minorHAnsi"/>
                <w:color w:val="000000"/>
                <w:sz w:val="18"/>
                <w:szCs w:val="18"/>
              </w:rPr>
            </w:pPr>
          </w:p>
        </w:tc>
      </w:tr>
      <w:tr w:rsidR="005C4A50" w:rsidRPr="005F6426" w14:paraId="2B220CC7"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71F8C560"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Fat</w:t>
            </w:r>
          </w:p>
          <w:p w14:paraId="4BF149E1" w14:textId="645D7FB2"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(g/100 g)</w:t>
            </w:r>
          </w:p>
        </w:tc>
        <w:tc>
          <w:tcPr>
            <w:tcW w:w="1454" w:type="dxa"/>
            <w:tcBorders>
              <w:top w:val="single" w:sz="4" w:space="0" w:color="auto"/>
              <w:left w:val="nil"/>
              <w:bottom w:val="single" w:sz="4" w:space="0" w:color="auto"/>
            </w:tcBorders>
            <w:shd w:val="clear" w:color="auto" w:fill="auto"/>
            <w:noWrap/>
            <w:vAlign w:val="center"/>
            <w:hideMark/>
          </w:tcPr>
          <w:p w14:paraId="02AC26FE"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0E462123"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0.47 ± 0.12</w:t>
            </w:r>
          </w:p>
        </w:tc>
        <w:tc>
          <w:tcPr>
            <w:tcW w:w="1701" w:type="dxa"/>
            <w:tcBorders>
              <w:top w:val="single" w:sz="4" w:space="0" w:color="auto"/>
              <w:left w:val="nil"/>
              <w:bottom w:val="single" w:sz="4" w:space="0" w:color="auto"/>
            </w:tcBorders>
            <w:shd w:val="clear" w:color="auto" w:fill="auto"/>
            <w:vAlign w:val="center"/>
            <w:hideMark/>
          </w:tcPr>
          <w:p w14:paraId="3772FFA2"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0.30 - 0.60</w:t>
            </w:r>
          </w:p>
        </w:tc>
        <w:tc>
          <w:tcPr>
            <w:tcW w:w="1622" w:type="dxa"/>
            <w:vMerge w:val="restart"/>
            <w:tcBorders>
              <w:top w:val="single" w:sz="4" w:space="0" w:color="auto"/>
              <w:left w:val="nil"/>
              <w:bottom w:val="single" w:sz="4" w:space="0" w:color="auto"/>
            </w:tcBorders>
            <w:shd w:val="clear" w:color="auto" w:fill="auto"/>
            <w:vAlign w:val="center"/>
            <w:hideMark/>
          </w:tcPr>
          <w:p w14:paraId="51C5C4F7"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0.58</w:t>
            </w:r>
          </w:p>
        </w:tc>
      </w:tr>
      <w:tr w:rsidR="005C4A50" w:rsidRPr="005F6426" w14:paraId="7FD38E2E" w14:textId="77777777" w:rsidTr="003A57F7">
        <w:trPr>
          <w:trHeight w:val="227"/>
          <w:jc w:val="center"/>
        </w:trPr>
        <w:tc>
          <w:tcPr>
            <w:tcW w:w="1560" w:type="dxa"/>
            <w:vMerge/>
            <w:tcBorders>
              <w:top w:val="single" w:sz="4" w:space="0" w:color="auto"/>
              <w:bottom w:val="single" w:sz="4" w:space="0" w:color="auto"/>
            </w:tcBorders>
            <w:vAlign w:val="center"/>
            <w:hideMark/>
          </w:tcPr>
          <w:p w14:paraId="5450E7FD"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3EE0A981"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0F408D48"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0.45 ± 0.07</w:t>
            </w:r>
          </w:p>
        </w:tc>
        <w:tc>
          <w:tcPr>
            <w:tcW w:w="1701" w:type="dxa"/>
            <w:tcBorders>
              <w:top w:val="single" w:sz="4" w:space="0" w:color="auto"/>
              <w:left w:val="nil"/>
              <w:bottom w:val="single" w:sz="4" w:space="0" w:color="auto"/>
            </w:tcBorders>
            <w:shd w:val="clear" w:color="auto" w:fill="auto"/>
            <w:vAlign w:val="center"/>
            <w:hideMark/>
          </w:tcPr>
          <w:p w14:paraId="4417559E"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0.40 - 0.50</w:t>
            </w:r>
          </w:p>
        </w:tc>
        <w:tc>
          <w:tcPr>
            <w:tcW w:w="1622" w:type="dxa"/>
            <w:vMerge/>
            <w:tcBorders>
              <w:top w:val="single" w:sz="4" w:space="0" w:color="auto"/>
              <w:left w:val="nil"/>
              <w:bottom w:val="single" w:sz="4" w:space="0" w:color="auto"/>
            </w:tcBorders>
            <w:vAlign w:val="center"/>
            <w:hideMark/>
          </w:tcPr>
          <w:p w14:paraId="4E3C714E" w14:textId="77777777" w:rsidR="005C4A50" w:rsidRPr="00B7179E" w:rsidRDefault="005C4A50" w:rsidP="00E27884">
            <w:pPr>
              <w:rPr>
                <w:rFonts w:asciiTheme="minorHAnsi" w:hAnsiTheme="minorHAnsi" w:cstheme="minorHAnsi"/>
                <w:color w:val="000000"/>
                <w:sz w:val="18"/>
                <w:szCs w:val="18"/>
              </w:rPr>
            </w:pPr>
          </w:p>
        </w:tc>
      </w:tr>
      <w:tr w:rsidR="005C4A50" w:rsidRPr="005F6426" w14:paraId="2E53DB34"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60B29E5D"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Protein</w:t>
            </w:r>
          </w:p>
          <w:p w14:paraId="72027A89" w14:textId="21C6BFA3"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(g/100 g)</w:t>
            </w:r>
          </w:p>
        </w:tc>
        <w:tc>
          <w:tcPr>
            <w:tcW w:w="1454" w:type="dxa"/>
            <w:tcBorders>
              <w:top w:val="single" w:sz="4" w:space="0" w:color="auto"/>
              <w:left w:val="nil"/>
              <w:bottom w:val="single" w:sz="4" w:space="0" w:color="auto"/>
            </w:tcBorders>
            <w:shd w:val="clear" w:color="auto" w:fill="auto"/>
            <w:noWrap/>
            <w:vAlign w:val="center"/>
            <w:hideMark/>
          </w:tcPr>
          <w:p w14:paraId="6423D579"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133094D0" w14:textId="77777777" w:rsidR="005C4A50" w:rsidRPr="0005513B" w:rsidRDefault="005C4A50" w:rsidP="00E27884">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0.73 ± 0.10</w:t>
            </w:r>
          </w:p>
        </w:tc>
        <w:tc>
          <w:tcPr>
            <w:tcW w:w="1701" w:type="dxa"/>
            <w:tcBorders>
              <w:top w:val="single" w:sz="4" w:space="0" w:color="auto"/>
              <w:left w:val="nil"/>
              <w:bottom w:val="single" w:sz="4" w:space="0" w:color="auto"/>
            </w:tcBorders>
            <w:shd w:val="clear" w:color="auto" w:fill="auto"/>
            <w:vAlign w:val="center"/>
            <w:hideMark/>
          </w:tcPr>
          <w:p w14:paraId="5786480B"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0.60 - 0.90</w:t>
            </w:r>
          </w:p>
        </w:tc>
        <w:tc>
          <w:tcPr>
            <w:tcW w:w="1622" w:type="dxa"/>
            <w:vMerge w:val="restart"/>
            <w:tcBorders>
              <w:top w:val="single" w:sz="4" w:space="0" w:color="auto"/>
              <w:left w:val="nil"/>
              <w:bottom w:val="single" w:sz="4" w:space="0" w:color="auto"/>
            </w:tcBorders>
            <w:shd w:val="clear" w:color="auto" w:fill="auto"/>
            <w:vAlign w:val="center"/>
            <w:hideMark/>
          </w:tcPr>
          <w:p w14:paraId="5586C581"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0.83</w:t>
            </w:r>
          </w:p>
        </w:tc>
      </w:tr>
      <w:tr w:rsidR="005C4A50" w:rsidRPr="005F6426" w14:paraId="1937A46F" w14:textId="77777777" w:rsidTr="003A57F7">
        <w:trPr>
          <w:trHeight w:val="227"/>
          <w:jc w:val="center"/>
        </w:trPr>
        <w:tc>
          <w:tcPr>
            <w:tcW w:w="1560" w:type="dxa"/>
            <w:vMerge/>
            <w:tcBorders>
              <w:top w:val="single" w:sz="4" w:space="0" w:color="auto"/>
              <w:bottom w:val="single" w:sz="4" w:space="0" w:color="auto"/>
            </w:tcBorders>
            <w:vAlign w:val="center"/>
            <w:hideMark/>
          </w:tcPr>
          <w:p w14:paraId="620D1E99"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2C5BC314"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55E9FD12" w14:textId="77777777" w:rsidR="005C4A50" w:rsidRPr="0005513B" w:rsidRDefault="005C4A50" w:rsidP="00E27884">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0.45 ± 0.07</w:t>
            </w:r>
          </w:p>
        </w:tc>
        <w:tc>
          <w:tcPr>
            <w:tcW w:w="1701" w:type="dxa"/>
            <w:tcBorders>
              <w:top w:val="single" w:sz="4" w:space="0" w:color="auto"/>
              <w:left w:val="nil"/>
              <w:bottom w:val="single" w:sz="4" w:space="0" w:color="auto"/>
            </w:tcBorders>
            <w:shd w:val="clear" w:color="auto" w:fill="auto"/>
            <w:vAlign w:val="center"/>
            <w:hideMark/>
          </w:tcPr>
          <w:p w14:paraId="39067983"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0.40 - 0.50</w:t>
            </w:r>
          </w:p>
        </w:tc>
        <w:tc>
          <w:tcPr>
            <w:tcW w:w="1622" w:type="dxa"/>
            <w:vMerge/>
            <w:tcBorders>
              <w:top w:val="single" w:sz="4" w:space="0" w:color="auto"/>
              <w:left w:val="nil"/>
              <w:bottom w:val="single" w:sz="4" w:space="0" w:color="auto"/>
            </w:tcBorders>
            <w:vAlign w:val="center"/>
            <w:hideMark/>
          </w:tcPr>
          <w:p w14:paraId="487059F3" w14:textId="77777777" w:rsidR="005C4A50" w:rsidRPr="00B7179E" w:rsidRDefault="005C4A50" w:rsidP="00E27884">
            <w:pPr>
              <w:rPr>
                <w:rFonts w:asciiTheme="minorHAnsi" w:hAnsiTheme="minorHAnsi" w:cstheme="minorHAnsi"/>
                <w:color w:val="000000"/>
                <w:sz w:val="18"/>
                <w:szCs w:val="18"/>
              </w:rPr>
            </w:pPr>
          </w:p>
        </w:tc>
      </w:tr>
      <w:tr w:rsidR="005C4A50" w:rsidRPr="005F6426" w14:paraId="712797D8"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1D8E9E3F"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Ash</w:t>
            </w:r>
          </w:p>
          <w:p w14:paraId="06ABF20C" w14:textId="1D31E0ED"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(g/100 g)</w:t>
            </w:r>
          </w:p>
        </w:tc>
        <w:tc>
          <w:tcPr>
            <w:tcW w:w="1454" w:type="dxa"/>
            <w:tcBorders>
              <w:top w:val="single" w:sz="4" w:space="0" w:color="auto"/>
              <w:left w:val="nil"/>
              <w:bottom w:val="single" w:sz="4" w:space="0" w:color="auto"/>
            </w:tcBorders>
            <w:shd w:val="clear" w:color="auto" w:fill="auto"/>
            <w:noWrap/>
            <w:vAlign w:val="center"/>
            <w:hideMark/>
          </w:tcPr>
          <w:p w14:paraId="0D7160EC"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00F26AEA"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2.25 ± 0.79</w:t>
            </w:r>
          </w:p>
        </w:tc>
        <w:tc>
          <w:tcPr>
            <w:tcW w:w="1701" w:type="dxa"/>
            <w:tcBorders>
              <w:top w:val="single" w:sz="4" w:space="0" w:color="auto"/>
              <w:left w:val="nil"/>
              <w:bottom w:val="single" w:sz="4" w:space="0" w:color="auto"/>
            </w:tcBorders>
            <w:shd w:val="clear" w:color="auto" w:fill="auto"/>
            <w:vAlign w:val="center"/>
            <w:hideMark/>
          </w:tcPr>
          <w:p w14:paraId="5C7CB37F"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1.70 - 3.80</w:t>
            </w:r>
          </w:p>
        </w:tc>
        <w:tc>
          <w:tcPr>
            <w:tcW w:w="1622" w:type="dxa"/>
            <w:vMerge w:val="restart"/>
            <w:tcBorders>
              <w:top w:val="single" w:sz="4" w:space="0" w:color="auto"/>
              <w:left w:val="nil"/>
              <w:bottom w:val="single" w:sz="4" w:space="0" w:color="auto"/>
            </w:tcBorders>
            <w:shd w:val="clear" w:color="auto" w:fill="auto"/>
            <w:vAlign w:val="center"/>
            <w:hideMark/>
          </w:tcPr>
          <w:p w14:paraId="36FF09CC"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1.31</w:t>
            </w:r>
          </w:p>
        </w:tc>
      </w:tr>
      <w:tr w:rsidR="005C4A50" w:rsidRPr="005F6426" w14:paraId="30DB3513" w14:textId="77777777" w:rsidTr="003A57F7">
        <w:trPr>
          <w:trHeight w:val="227"/>
          <w:jc w:val="center"/>
        </w:trPr>
        <w:tc>
          <w:tcPr>
            <w:tcW w:w="1560" w:type="dxa"/>
            <w:vMerge/>
            <w:tcBorders>
              <w:top w:val="single" w:sz="4" w:space="0" w:color="auto"/>
              <w:bottom w:val="single" w:sz="4" w:space="0" w:color="auto"/>
            </w:tcBorders>
            <w:vAlign w:val="center"/>
            <w:hideMark/>
          </w:tcPr>
          <w:p w14:paraId="16F93747"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71CA515E"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1B9A1F84"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2.75 ± 1.48</w:t>
            </w:r>
          </w:p>
        </w:tc>
        <w:tc>
          <w:tcPr>
            <w:tcW w:w="1701" w:type="dxa"/>
            <w:tcBorders>
              <w:top w:val="single" w:sz="4" w:space="0" w:color="auto"/>
              <w:left w:val="nil"/>
              <w:bottom w:val="single" w:sz="4" w:space="0" w:color="auto"/>
            </w:tcBorders>
            <w:shd w:val="clear" w:color="auto" w:fill="auto"/>
            <w:vAlign w:val="center"/>
            <w:hideMark/>
          </w:tcPr>
          <w:p w14:paraId="5DC0D741"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1.70 - 3.80</w:t>
            </w:r>
          </w:p>
        </w:tc>
        <w:tc>
          <w:tcPr>
            <w:tcW w:w="1622" w:type="dxa"/>
            <w:vMerge/>
            <w:tcBorders>
              <w:top w:val="single" w:sz="4" w:space="0" w:color="auto"/>
              <w:left w:val="nil"/>
              <w:bottom w:val="single" w:sz="4" w:space="0" w:color="auto"/>
            </w:tcBorders>
            <w:vAlign w:val="center"/>
            <w:hideMark/>
          </w:tcPr>
          <w:p w14:paraId="4A0EB24E" w14:textId="77777777" w:rsidR="005C4A50" w:rsidRPr="00B7179E" w:rsidRDefault="005C4A50" w:rsidP="00E27884">
            <w:pPr>
              <w:rPr>
                <w:rFonts w:asciiTheme="minorHAnsi" w:hAnsiTheme="minorHAnsi" w:cstheme="minorHAnsi"/>
                <w:color w:val="000000"/>
                <w:sz w:val="18"/>
                <w:szCs w:val="18"/>
              </w:rPr>
            </w:pPr>
          </w:p>
        </w:tc>
      </w:tr>
      <w:tr w:rsidR="005C4A50" w:rsidRPr="005F6426" w14:paraId="4F884152"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4811EB84"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Carbohydrates</w:t>
            </w:r>
          </w:p>
          <w:p w14:paraId="648FF277" w14:textId="1CD8E690"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(g/100 g)</w:t>
            </w:r>
          </w:p>
        </w:tc>
        <w:tc>
          <w:tcPr>
            <w:tcW w:w="1454" w:type="dxa"/>
            <w:tcBorders>
              <w:top w:val="single" w:sz="4" w:space="0" w:color="auto"/>
              <w:left w:val="nil"/>
              <w:bottom w:val="single" w:sz="4" w:space="0" w:color="auto"/>
            </w:tcBorders>
            <w:shd w:val="clear" w:color="auto" w:fill="auto"/>
            <w:noWrap/>
            <w:vAlign w:val="center"/>
            <w:hideMark/>
          </w:tcPr>
          <w:p w14:paraId="0155B3E6"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58F21ADD"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5.8 ± 1.5</w:t>
            </w:r>
          </w:p>
        </w:tc>
        <w:tc>
          <w:tcPr>
            <w:tcW w:w="1701" w:type="dxa"/>
            <w:tcBorders>
              <w:top w:val="single" w:sz="4" w:space="0" w:color="auto"/>
              <w:left w:val="nil"/>
              <w:bottom w:val="single" w:sz="4" w:space="0" w:color="auto"/>
            </w:tcBorders>
            <w:shd w:val="clear" w:color="auto" w:fill="auto"/>
            <w:vAlign w:val="center"/>
            <w:hideMark/>
          </w:tcPr>
          <w:p w14:paraId="49B17EB5"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5.0 - 8.0</w:t>
            </w:r>
          </w:p>
        </w:tc>
        <w:tc>
          <w:tcPr>
            <w:tcW w:w="1622" w:type="dxa"/>
            <w:vMerge w:val="restart"/>
            <w:tcBorders>
              <w:top w:val="single" w:sz="4" w:space="0" w:color="auto"/>
              <w:left w:val="nil"/>
              <w:bottom w:val="single" w:sz="4" w:space="0" w:color="auto"/>
            </w:tcBorders>
            <w:shd w:val="clear" w:color="auto" w:fill="auto"/>
            <w:vAlign w:val="center"/>
            <w:hideMark/>
          </w:tcPr>
          <w:p w14:paraId="3956BC72"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8.7</w:t>
            </w:r>
          </w:p>
        </w:tc>
      </w:tr>
      <w:tr w:rsidR="005C4A50" w:rsidRPr="005F6426" w14:paraId="12B495EE" w14:textId="77777777" w:rsidTr="003A57F7">
        <w:trPr>
          <w:trHeight w:val="227"/>
          <w:jc w:val="center"/>
        </w:trPr>
        <w:tc>
          <w:tcPr>
            <w:tcW w:w="1560" w:type="dxa"/>
            <w:vMerge/>
            <w:tcBorders>
              <w:top w:val="single" w:sz="4" w:space="0" w:color="auto"/>
              <w:bottom w:val="single" w:sz="4" w:space="0" w:color="auto"/>
            </w:tcBorders>
            <w:vAlign w:val="center"/>
            <w:hideMark/>
          </w:tcPr>
          <w:p w14:paraId="393ED3CF"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3A50910E"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17E7FAA8"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6.0 ± 2.8</w:t>
            </w:r>
          </w:p>
        </w:tc>
        <w:tc>
          <w:tcPr>
            <w:tcW w:w="1701" w:type="dxa"/>
            <w:tcBorders>
              <w:top w:val="single" w:sz="4" w:space="0" w:color="auto"/>
              <w:left w:val="nil"/>
              <w:bottom w:val="single" w:sz="4" w:space="0" w:color="auto"/>
            </w:tcBorders>
            <w:shd w:val="clear" w:color="auto" w:fill="auto"/>
            <w:vAlign w:val="center"/>
            <w:hideMark/>
          </w:tcPr>
          <w:p w14:paraId="269B6E1B"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4.0 - 8.0</w:t>
            </w:r>
          </w:p>
        </w:tc>
        <w:tc>
          <w:tcPr>
            <w:tcW w:w="1622" w:type="dxa"/>
            <w:vMerge/>
            <w:tcBorders>
              <w:top w:val="single" w:sz="4" w:space="0" w:color="auto"/>
              <w:left w:val="nil"/>
              <w:bottom w:val="single" w:sz="4" w:space="0" w:color="auto"/>
            </w:tcBorders>
            <w:vAlign w:val="center"/>
            <w:hideMark/>
          </w:tcPr>
          <w:p w14:paraId="33DBCF83" w14:textId="77777777" w:rsidR="005C4A50" w:rsidRPr="00B7179E" w:rsidRDefault="005C4A50" w:rsidP="00E27884">
            <w:pPr>
              <w:rPr>
                <w:rFonts w:asciiTheme="minorHAnsi" w:hAnsiTheme="minorHAnsi" w:cstheme="minorHAnsi"/>
                <w:color w:val="000000"/>
                <w:sz w:val="18"/>
                <w:szCs w:val="18"/>
              </w:rPr>
            </w:pPr>
          </w:p>
        </w:tc>
      </w:tr>
      <w:tr w:rsidR="005C4A50" w:rsidRPr="005F6426" w14:paraId="6AB4299A"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177D136D"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Energy</w:t>
            </w:r>
          </w:p>
          <w:p w14:paraId="34E88DEC" w14:textId="76257EC4"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(kJ/100 g)</w:t>
            </w:r>
          </w:p>
        </w:tc>
        <w:tc>
          <w:tcPr>
            <w:tcW w:w="1454" w:type="dxa"/>
            <w:tcBorders>
              <w:top w:val="single" w:sz="4" w:space="0" w:color="auto"/>
              <w:left w:val="nil"/>
              <w:bottom w:val="single" w:sz="4" w:space="0" w:color="auto"/>
            </w:tcBorders>
            <w:shd w:val="clear" w:color="auto" w:fill="auto"/>
            <w:noWrap/>
            <w:vAlign w:val="center"/>
            <w:hideMark/>
          </w:tcPr>
          <w:p w14:paraId="589974FE"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7551DED7"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128 ± 26</w:t>
            </w:r>
          </w:p>
        </w:tc>
        <w:tc>
          <w:tcPr>
            <w:tcW w:w="1701" w:type="dxa"/>
            <w:tcBorders>
              <w:top w:val="single" w:sz="4" w:space="0" w:color="auto"/>
              <w:left w:val="nil"/>
              <w:bottom w:val="single" w:sz="4" w:space="0" w:color="auto"/>
            </w:tcBorders>
            <w:shd w:val="clear" w:color="auto" w:fill="auto"/>
            <w:vAlign w:val="center"/>
            <w:hideMark/>
          </w:tcPr>
          <w:p w14:paraId="5CD5FE8E"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90 - 160</w:t>
            </w:r>
          </w:p>
        </w:tc>
        <w:tc>
          <w:tcPr>
            <w:tcW w:w="1622" w:type="dxa"/>
            <w:vMerge w:val="restart"/>
            <w:tcBorders>
              <w:top w:val="single" w:sz="4" w:space="0" w:color="auto"/>
              <w:left w:val="nil"/>
              <w:bottom w:val="single" w:sz="4" w:space="0" w:color="auto"/>
            </w:tcBorders>
            <w:shd w:val="clear" w:color="auto" w:fill="auto"/>
            <w:vAlign w:val="center"/>
            <w:hideMark/>
          </w:tcPr>
          <w:p w14:paraId="18936C73"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NA</w:t>
            </w:r>
          </w:p>
        </w:tc>
      </w:tr>
      <w:tr w:rsidR="005C4A50" w:rsidRPr="005F6426" w14:paraId="5E7610C0" w14:textId="77777777" w:rsidTr="003A57F7">
        <w:trPr>
          <w:trHeight w:val="227"/>
          <w:jc w:val="center"/>
        </w:trPr>
        <w:tc>
          <w:tcPr>
            <w:tcW w:w="1560" w:type="dxa"/>
            <w:vMerge/>
            <w:tcBorders>
              <w:top w:val="single" w:sz="4" w:space="0" w:color="auto"/>
              <w:bottom w:val="single" w:sz="4" w:space="0" w:color="auto"/>
            </w:tcBorders>
            <w:vAlign w:val="center"/>
            <w:hideMark/>
          </w:tcPr>
          <w:p w14:paraId="1CACF122"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31AB6651"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49A043A5"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125 ± 49</w:t>
            </w:r>
          </w:p>
        </w:tc>
        <w:tc>
          <w:tcPr>
            <w:tcW w:w="1701" w:type="dxa"/>
            <w:tcBorders>
              <w:top w:val="single" w:sz="4" w:space="0" w:color="auto"/>
              <w:left w:val="nil"/>
              <w:bottom w:val="single" w:sz="4" w:space="0" w:color="auto"/>
            </w:tcBorders>
            <w:shd w:val="clear" w:color="auto" w:fill="auto"/>
            <w:vAlign w:val="center"/>
            <w:hideMark/>
          </w:tcPr>
          <w:p w14:paraId="2B8C8E32"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90 - 160</w:t>
            </w:r>
          </w:p>
        </w:tc>
        <w:tc>
          <w:tcPr>
            <w:tcW w:w="1622" w:type="dxa"/>
            <w:vMerge/>
            <w:tcBorders>
              <w:top w:val="single" w:sz="4" w:space="0" w:color="auto"/>
              <w:left w:val="nil"/>
              <w:bottom w:val="single" w:sz="4" w:space="0" w:color="auto"/>
            </w:tcBorders>
            <w:vAlign w:val="center"/>
            <w:hideMark/>
          </w:tcPr>
          <w:p w14:paraId="4A37EC6E" w14:textId="77777777" w:rsidR="005C4A50" w:rsidRPr="00B7179E" w:rsidRDefault="005C4A50" w:rsidP="00E27884">
            <w:pPr>
              <w:rPr>
                <w:rFonts w:asciiTheme="minorHAnsi" w:hAnsiTheme="minorHAnsi" w:cstheme="minorHAnsi"/>
                <w:color w:val="000000"/>
                <w:sz w:val="18"/>
                <w:szCs w:val="18"/>
              </w:rPr>
            </w:pPr>
          </w:p>
        </w:tc>
      </w:tr>
      <w:tr w:rsidR="005C4A50" w:rsidRPr="005F6426" w14:paraId="72887774"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1C4B6FDC"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Magnesium</w:t>
            </w:r>
          </w:p>
          <w:p w14:paraId="726D78F4" w14:textId="3A4C4DA4"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(mg/kg)</w:t>
            </w:r>
          </w:p>
        </w:tc>
        <w:tc>
          <w:tcPr>
            <w:tcW w:w="1454" w:type="dxa"/>
            <w:tcBorders>
              <w:top w:val="single" w:sz="4" w:space="0" w:color="auto"/>
              <w:left w:val="nil"/>
              <w:bottom w:val="single" w:sz="4" w:space="0" w:color="auto"/>
            </w:tcBorders>
            <w:shd w:val="clear" w:color="auto" w:fill="auto"/>
            <w:noWrap/>
            <w:vAlign w:val="center"/>
            <w:hideMark/>
          </w:tcPr>
          <w:p w14:paraId="6CC6155C"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3B396AD7"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125 ± 12</w:t>
            </w:r>
          </w:p>
        </w:tc>
        <w:tc>
          <w:tcPr>
            <w:tcW w:w="1701" w:type="dxa"/>
            <w:tcBorders>
              <w:top w:val="single" w:sz="4" w:space="0" w:color="auto"/>
              <w:left w:val="nil"/>
              <w:bottom w:val="single" w:sz="4" w:space="0" w:color="auto"/>
            </w:tcBorders>
            <w:shd w:val="clear" w:color="auto" w:fill="auto"/>
            <w:vAlign w:val="center"/>
            <w:hideMark/>
          </w:tcPr>
          <w:p w14:paraId="25C28D33"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110 - 140</w:t>
            </w:r>
          </w:p>
        </w:tc>
        <w:tc>
          <w:tcPr>
            <w:tcW w:w="1622" w:type="dxa"/>
            <w:vMerge w:val="restart"/>
            <w:tcBorders>
              <w:top w:val="single" w:sz="4" w:space="0" w:color="auto"/>
              <w:left w:val="nil"/>
              <w:bottom w:val="single" w:sz="4" w:space="0" w:color="auto"/>
            </w:tcBorders>
            <w:shd w:val="clear" w:color="auto" w:fill="auto"/>
            <w:vAlign w:val="center"/>
            <w:hideMark/>
          </w:tcPr>
          <w:p w14:paraId="33AF98DF"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140</w:t>
            </w:r>
          </w:p>
        </w:tc>
      </w:tr>
      <w:tr w:rsidR="005C4A50" w:rsidRPr="005F6426" w14:paraId="58161289" w14:textId="77777777" w:rsidTr="003A57F7">
        <w:trPr>
          <w:trHeight w:val="227"/>
          <w:jc w:val="center"/>
        </w:trPr>
        <w:tc>
          <w:tcPr>
            <w:tcW w:w="1560" w:type="dxa"/>
            <w:vMerge/>
            <w:tcBorders>
              <w:top w:val="single" w:sz="4" w:space="0" w:color="auto"/>
              <w:bottom w:val="single" w:sz="4" w:space="0" w:color="auto"/>
            </w:tcBorders>
            <w:vAlign w:val="center"/>
            <w:hideMark/>
          </w:tcPr>
          <w:p w14:paraId="785B922D"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6C03BE0F"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039113D6"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145 ± 7</w:t>
            </w:r>
          </w:p>
        </w:tc>
        <w:tc>
          <w:tcPr>
            <w:tcW w:w="1701" w:type="dxa"/>
            <w:tcBorders>
              <w:top w:val="single" w:sz="4" w:space="0" w:color="auto"/>
              <w:left w:val="nil"/>
              <w:bottom w:val="single" w:sz="4" w:space="0" w:color="auto"/>
            </w:tcBorders>
            <w:shd w:val="clear" w:color="auto" w:fill="auto"/>
            <w:vAlign w:val="center"/>
            <w:hideMark/>
          </w:tcPr>
          <w:p w14:paraId="36D8B73F"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140 - 150</w:t>
            </w:r>
          </w:p>
        </w:tc>
        <w:tc>
          <w:tcPr>
            <w:tcW w:w="1622" w:type="dxa"/>
            <w:vMerge/>
            <w:tcBorders>
              <w:top w:val="single" w:sz="4" w:space="0" w:color="auto"/>
              <w:left w:val="nil"/>
              <w:bottom w:val="single" w:sz="4" w:space="0" w:color="auto"/>
            </w:tcBorders>
            <w:vAlign w:val="center"/>
            <w:hideMark/>
          </w:tcPr>
          <w:p w14:paraId="32FABC49" w14:textId="77777777" w:rsidR="005C4A50" w:rsidRPr="00B7179E" w:rsidRDefault="005C4A50" w:rsidP="00E27884">
            <w:pPr>
              <w:rPr>
                <w:rFonts w:asciiTheme="minorHAnsi" w:hAnsiTheme="minorHAnsi" w:cstheme="minorHAnsi"/>
                <w:color w:val="000000"/>
                <w:sz w:val="18"/>
                <w:szCs w:val="18"/>
              </w:rPr>
            </w:pPr>
          </w:p>
        </w:tc>
      </w:tr>
      <w:tr w:rsidR="005C4A50" w:rsidRPr="005F6426" w14:paraId="0646AC99"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596A4D3D"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Manganese</w:t>
            </w:r>
          </w:p>
          <w:p w14:paraId="61D1FFB0" w14:textId="7F22141B"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(mg/kg)</w:t>
            </w:r>
          </w:p>
        </w:tc>
        <w:tc>
          <w:tcPr>
            <w:tcW w:w="1454" w:type="dxa"/>
            <w:tcBorders>
              <w:top w:val="single" w:sz="4" w:space="0" w:color="auto"/>
              <w:left w:val="nil"/>
              <w:bottom w:val="single" w:sz="4" w:space="0" w:color="auto"/>
            </w:tcBorders>
            <w:shd w:val="clear" w:color="auto" w:fill="auto"/>
            <w:noWrap/>
            <w:vAlign w:val="center"/>
            <w:hideMark/>
          </w:tcPr>
          <w:p w14:paraId="504AEEAF"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noWrap/>
            <w:vAlign w:val="center"/>
            <w:hideMark/>
          </w:tcPr>
          <w:p w14:paraId="34D0ABFD" w14:textId="77777777" w:rsidR="005C4A50" w:rsidRPr="0005513B" w:rsidRDefault="005C4A50" w:rsidP="00E27884">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2.55 ± 1.22</w:t>
            </w:r>
          </w:p>
        </w:tc>
        <w:tc>
          <w:tcPr>
            <w:tcW w:w="1701" w:type="dxa"/>
            <w:tcBorders>
              <w:top w:val="single" w:sz="4" w:space="0" w:color="auto"/>
              <w:left w:val="nil"/>
              <w:bottom w:val="single" w:sz="4" w:space="0" w:color="auto"/>
            </w:tcBorders>
            <w:shd w:val="clear" w:color="auto" w:fill="auto"/>
            <w:noWrap/>
            <w:vAlign w:val="center"/>
            <w:hideMark/>
          </w:tcPr>
          <w:p w14:paraId="20CFAF5B"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1.10 - 4.00</w:t>
            </w:r>
          </w:p>
        </w:tc>
        <w:tc>
          <w:tcPr>
            <w:tcW w:w="1622" w:type="dxa"/>
            <w:vMerge w:val="restart"/>
            <w:tcBorders>
              <w:top w:val="single" w:sz="4" w:space="0" w:color="auto"/>
              <w:left w:val="nil"/>
              <w:bottom w:val="single" w:sz="4" w:space="0" w:color="auto"/>
            </w:tcBorders>
            <w:shd w:val="clear" w:color="auto" w:fill="auto"/>
            <w:vAlign w:val="center"/>
            <w:hideMark/>
          </w:tcPr>
          <w:p w14:paraId="5A86F3E0"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2.25</w:t>
            </w:r>
          </w:p>
        </w:tc>
      </w:tr>
      <w:tr w:rsidR="005C4A50" w:rsidRPr="005F6426" w14:paraId="01CCADEC" w14:textId="77777777" w:rsidTr="003A57F7">
        <w:trPr>
          <w:trHeight w:val="227"/>
          <w:jc w:val="center"/>
        </w:trPr>
        <w:tc>
          <w:tcPr>
            <w:tcW w:w="1560" w:type="dxa"/>
            <w:vMerge/>
            <w:tcBorders>
              <w:top w:val="single" w:sz="4" w:space="0" w:color="auto"/>
              <w:bottom w:val="single" w:sz="4" w:space="0" w:color="auto"/>
            </w:tcBorders>
            <w:vAlign w:val="center"/>
            <w:hideMark/>
          </w:tcPr>
          <w:p w14:paraId="6058235A"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30510F42"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noWrap/>
            <w:vAlign w:val="center"/>
            <w:hideMark/>
          </w:tcPr>
          <w:p w14:paraId="4B00D5ED" w14:textId="77777777" w:rsidR="005C4A50" w:rsidRPr="0005513B" w:rsidRDefault="005C4A50" w:rsidP="00E27884">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2.10 ± 0.57</w:t>
            </w:r>
          </w:p>
        </w:tc>
        <w:tc>
          <w:tcPr>
            <w:tcW w:w="1701" w:type="dxa"/>
            <w:tcBorders>
              <w:top w:val="single" w:sz="4" w:space="0" w:color="auto"/>
              <w:left w:val="nil"/>
              <w:bottom w:val="single" w:sz="4" w:space="0" w:color="auto"/>
            </w:tcBorders>
            <w:shd w:val="clear" w:color="auto" w:fill="auto"/>
            <w:noWrap/>
            <w:vAlign w:val="center"/>
            <w:hideMark/>
          </w:tcPr>
          <w:p w14:paraId="1505D409"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1.70 - 2.50</w:t>
            </w:r>
          </w:p>
        </w:tc>
        <w:tc>
          <w:tcPr>
            <w:tcW w:w="1622" w:type="dxa"/>
            <w:vMerge/>
            <w:tcBorders>
              <w:top w:val="single" w:sz="4" w:space="0" w:color="auto"/>
              <w:left w:val="nil"/>
              <w:bottom w:val="single" w:sz="4" w:space="0" w:color="auto"/>
            </w:tcBorders>
            <w:vAlign w:val="center"/>
            <w:hideMark/>
          </w:tcPr>
          <w:p w14:paraId="1BA41BD6" w14:textId="77777777" w:rsidR="005C4A50" w:rsidRPr="00B7179E" w:rsidRDefault="005C4A50" w:rsidP="00E27884">
            <w:pPr>
              <w:rPr>
                <w:rFonts w:asciiTheme="minorHAnsi" w:hAnsiTheme="minorHAnsi" w:cstheme="minorHAnsi"/>
                <w:color w:val="000000"/>
                <w:sz w:val="18"/>
                <w:szCs w:val="18"/>
              </w:rPr>
            </w:pPr>
          </w:p>
        </w:tc>
      </w:tr>
      <w:tr w:rsidR="005C4A50" w:rsidRPr="005F6426" w14:paraId="73583C72"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1CC15FF1"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Potassium</w:t>
            </w:r>
          </w:p>
          <w:p w14:paraId="2438EDA9" w14:textId="58750804"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(mg/kg)</w:t>
            </w:r>
          </w:p>
        </w:tc>
        <w:tc>
          <w:tcPr>
            <w:tcW w:w="1454" w:type="dxa"/>
            <w:tcBorders>
              <w:top w:val="single" w:sz="4" w:space="0" w:color="auto"/>
              <w:left w:val="nil"/>
              <w:bottom w:val="single" w:sz="4" w:space="0" w:color="auto"/>
            </w:tcBorders>
            <w:shd w:val="clear" w:color="auto" w:fill="auto"/>
            <w:noWrap/>
            <w:vAlign w:val="center"/>
            <w:hideMark/>
          </w:tcPr>
          <w:p w14:paraId="37022558"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noWrap/>
            <w:vAlign w:val="center"/>
            <w:hideMark/>
          </w:tcPr>
          <w:p w14:paraId="2FEEE048"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8,147 ± 241</w:t>
            </w:r>
          </w:p>
        </w:tc>
        <w:tc>
          <w:tcPr>
            <w:tcW w:w="1701" w:type="dxa"/>
            <w:tcBorders>
              <w:top w:val="single" w:sz="4" w:space="0" w:color="auto"/>
              <w:left w:val="nil"/>
              <w:bottom w:val="single" w:sz="4" w:space="0" w:color="auto"/>
            </w:tcBorders>
            <w:shd w:val="clear" w:color="auto" w:fill="auto"/>
            <w:noWrap/>
            <w:vAlign w:val="center"/>
            <w:hideMark/>
          </w:tcPr>
          <w:p w14:paraId="0FA4A4F2"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7,840 - 8,520</w:t>
            </w:r>
          </w:p>
        </w:tc>
        <w:tc>
          <w:tcPr>
            <w:tcW w:w="1622" w:type="dxa"/>
            <w:vMerge w:val="restart"/>
            <w:tcBorders>
              <w:top w:val="single" w:sz="4" w:space="0" w:color="auto"/>
              <w:left w:val="nil"/>
              <w:bottom w:val="single" w:sz="4" w:space="0" w:color="auto"/>
            </w:tcBorders>
            <w:shd w:val="clear" w:color="auto" w:fill="auto"/>
            <w:vAlign w:val="center"/>
            <w:hideMark/>
          </w:tcPr>
          <w:p w14:paraId="3A5894FB"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6,479</w:t>
            </w:r>
          </w:p>
        </w:tc>
      </w:tr>
      <w:tr w:rsidR="005C4A50" w:rsidRPr="005F6426" w14:paraId="7367A161" w14:textId="77777777" w:rsidTr="003A57F7">
        <w:trPr>
          <w:trHeight w:val="227"/>
          <w:jc w:val="center"/>
        </w:trPr>
        <w:tc>
          <w:tcPr>
            <w:tcW w:w="1560" w:type="dxa"/>
            <w:vMerge/>
            <w:tcBorders>
              <w:top w:val="single" w:sz="4" w:space="0" w:color="auto"/>
              <w:bottom w:val="single" w:sz="4" w:space="0" w:color="auto"/>
            </w:tcBorders>
            <w:vAlign w:val="center"/>
            <w:hideMark/>
          </w:tcPr>
          <w:p w14:paraId="1B13C466"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60622E95"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noWrap/>
            <w:vAlign w:val="center"/>
            <w:hideMark/>
          </w:tcPr>
          <w:p w14:paraId="2B124E80"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7,645 ± 431</w:t>
            </w:r>
          </w:p>
        </w:tc>
        <w:tc>
          <w:tcPr>
            <w:tcW w:w="1701" w:type="dxa"/>
            <w:tcBorders>
              <w:top w:val="single" w:sz="4" w:space="0" w:color="auto"/>
              <w:left w:val="nil"/>
              <w:bottom w:val="single" w:sz="4" w:space="0" w:color="auto"/>
            </w:tcBorders>
            <w:shd w:val="clear" w:color="auto" w:fill="auto"/>
            <w:noWrap/>
            <w:vAlign w:val="center"/>
            <w:hideMark/>
          </w:tcPr>
          <w:p w14:paraId="3AAEC623"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7,340 - 7,950</w:t>
            </w:r>
          </w:p>
        </w:tc>
        <w:tc>
          <w:tcPr>
            <w:tcW w:w="1622" w:type="dxa"/>
            <w:vMerge/>
            <w:tcBorders>
              <w:top w:val="single" w:sz="4" w:space="0" w:color="auto"/>
              <w:left w:val="nil"/>
              <w:bottom w:val="single" w:sz="4" w:space="0" w:color="auto"/>
            </w:tcBorders>
            <w:vAlign w:val="center"/>
            <w:hideMark/>
          </w:tcPr>
          <w:p w14:paraId="5DF3F76B" w14:textId="77777777" w:rsidR="005C4A50" w:rsidRPr="00B7179E" w:rsidRDefault="005C4A50" w:rsidP="00E27884">
            <w:pPr>
              <w:rPr>
                <w:rFonts w:asciiTheme="minorHAnsi" w:hAnsiTheme="minorHAnsi" w:cstheme="minorHAnsi"/>
                <w:color w:val="000000"/>
                <w:sz w:val="18"/>
                <w:szCs w:val="18"/>
              </w:rPr>
            </w:pPr>
          </w:p>
        </w:tc>
      </w:tr>
      <w:tr w:rsidR="005C4A50" w:rsidRPr="005F6426" w14:paraId="72694021"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049308A4"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Ascorbic Acid</w:t>
            </w:r>
          </w:p>
          <w:p w14:paraId="69A6FA73" w14:textId="730E3EFB"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(mg/100 g)</w:t>
            </w:r>
          </w:p>
        </w:tc>
        <w:tc>
          <w:tcPr>
            <w:tcW w:w="1454" w:type="dxa"/>
            <w:tcBorders>
              <w:top w:val="single" w:sz="4" w:space="0" w:color="auto"/>
              <w:left w:val="nil"/>
              <w:bottom w:val="single" w:sz="4" w:space="0" w:color="auto"/>
            </w:tcBorders>
            <w:shd w:val="clear" w:color="auto" w:fill="auto"/>
            <w:noWrap/>
            <w:vAlign w:val="center"/>
            <w:hideMark/>
          </w:tcPr>
          <w:p w14:paraId="45E3037D"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noWrap/>
            <w:vAlign w:val="center"/>
            <w:hideMark/>
          </w:tcPr>
          <w:p w14:paraId="5D2FED41"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0.90 ± 0.00</w:t>
            </w:r>
          </w:p>
        </w:tc>
        <w:tc>
          <w:tcPr>
            <w:tcW w:w="1701" w:type="dxa"/>
            <w:tcBorders>
              <w:top w:val="single" w:sz="4" w:space="0" w:color="auto"/>
              <w:left w:val="nil"/>
              <w:bottom w:val="single" w:sz="4" w:space="0" w:color="auto"/>
            </w:tcBorders>
            <w:shd w:val="clear" w:color="auto" w:fill="auto"/>
            <w:noWrap/>
            <w:vAlign w:val="center"/>
            <w:hideMark/>
          </w:tcPr>
          <w:p w14:paraId="2E3CEDF5"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0.90 - 0.90</w:t>
            </w:r>
          </w:p>
        </w:tc>
        <w:tc>
          <w:tcPr>
            <w:tcW w:w="1622" w:type="dxa"/>
            <w:vMerge w:val="restart"/>
            <w:tcBorders>
              <w:top w:val="single" w:sz="4" w:space="0" w:color="auto"/>
              <w:left w:val="nil"/>
              <w:bottom w:val="single" w:sz="4" w:space="0" w:color="auto"/>
            </w:tcBorders>
            <w:shd w:val="clear" w:color="auto" w:fill="auto"/>
            <w:vAlign w:val="center"/>
            <w:hideMark/>
          </w:tcPr>
          <w:p w14:paraId="7281A379" w14:textId="0A2902DC" w:rsidR="005C4A50" w:rsidRPr="00B7179E" w:rsidRDefault="000614D1" w:rsidP="00E27884">
            <w:pPr>
              <w:jc w:val="center"/>
              <w:rPr>
                <w:rFonts w:asciiTheme="minorHAnsi" w:hAnsiTheme="minorHAnsi" w:cstheme="minorHAnsi"/>
                <w:color w:val="000000"/>
                <w:sz w:val="18"/>
                <w:szCs w:val="18"/>
              </w:rPr>
            </w:pPr>
            <w:r>
              <w:rPr>
                <w:rFonts w:asciiTheme="minorHAnsi" w:hAnsiTheme="minorHAnsi" w:cstheme="minorHAnsi"/>
                <w:color w:val="000000"/>
                <w:sz w:val="18"/>
                <w:szCs w:val="18"/>
              </w:rPr>
              <w:t>N/A</w:t>
            </w:r>
          </w:p>
        </w:tc>
      </w:tr>
      <w:tr w:rsidR="005C4A50" w:rsidRPr="005F6426" w14:paraId="38B80BD0" w14:textId="77777777" w:rsidTr="003A57F7">
        <w:trPr>
          <w:trHeight w:val="227"/>
          <w:jc w:val="center"/>
        </w:trPr>
        <w:tc>
          <w:tcPr>
            <w:tcW w:w="1560" w:type="dxa"/>
            <w:vMerge/>
            <w:tcBorders>
              <w:top w:val="single" w:sz="4" w:space="0" w:color="auto"/>
              <w:bottom w:val="single" w:sz="4" w:space="0" w:color="auto"/>
            </w:tcBorders>
            <w:vAlign w:val="center"/>
            <w:hideMark/>
          </w:tcPr>
          <w:p w14:paraId="4ACE36D6"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641A8B87"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noWrap/>
            <w:vAlign w:val="center"/>
            <w:hideMark/>
          </w:tcPr>
          <w:p w14:paraId="488F5505"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0.90 ± 0.00</w:t>
            </w:r>
          </w:p>
        </w:tc>
        <w:tc>
          <w:tcPr>
            <w:tcW w:w="1701" w:type="dxa"/>
            <w:tcBorders>
              <w:top w:val="single" w:sz="4" w:space="0" w:color="auto"/>
              <w:left w:val="nil"/>
              <w:bottom w:val="single" w:sz="4" w:space="0" w:color="auto"/>
            </w:tcBorders>
            <w:shd w:val="clear" w:color="auto" w:fill="auto"/>
            <w:noWrap/>
            <w:vAlign w:val="center"/>
            <w:hideMark/>
          </w:tcPr>
          <w:p w14:paraId="28CF73F0"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0.90 - 0.90</w:t>
            </w:r>
          </w:p>
        </w:tc>
        <w:tc>
          <w:tcPr>
            <w:tcW w:w="1622" w:type="dxa"/>
            <w:vMerge/>
            <w:tcBorders>
              <w:top w:val="single" w:sz="4" w:space="0" w:color="auto"/>
              <w:left w:val="nil"/>
              <w:bottom w:val="single" w:sz="4" w:space="0" w:color="auto"/>
            </w:tcBorders>
            <w:vAlign w:val="center"/>
            <w:hideMark/>
          </w:tcPr>
          <w:p w14:paraId="399F8B84" w14:textId="77777777" w:rsidR="005C4A50" w:rsidRPr="00B7179E" w:rsidRDefault="005C4A50" w:rsidP="00E27884">
            <w:pPr>
              <w:rPr>
                <w:rFonts w:asciiTheme="minorHAnsi" w:hAnsiTheme="minorHAnsi" w:cstheme="minorHAnsi"/>
                <w:color w:val="000000"/>
                <w:sz w:val="18"/>
                <w:szCs w:val="18"/>
              </w:rPr>
            </w:pPr>
          </w:p>
        </w:tc>
      </w:tr>
      <w:tr w:rsidR="005C4A50" w:rsidRPr="005F6426" w14:paraId="4B7A54B3"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726C3FED"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Pyridoxine</w:t>
            </w:r>
          </w:p>
          <w:p w14:paraId="07AA01A2" w14:textId="1C2C8162"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lastRenderedPageBreak/>
              <w:t>(mg/100 g)</w:t>
            </w:r>
          </w:p>
        </w:tc>
        <w:tc>
          <w:tcPr>
            <w:tcW w:w="1454" w:type="dxa"/>
            <w:tcBorders>
              <w:top w:val="single" w:sz="4" w:space="0" w:color="auto"/>
              <w:left w:val="nil"/>
              <w:bottom w:val="single" w:sz="4" w:space="0" w:color="auto"/>
            </w:tcBorders>
            <w:shd w:val="clear" w:color="auto" w:fill="auto"/>
            <w:noWrap/>
            <w:vAlign w:val="center"/>
            <w:hideMark/>
          </w:tcPr>
          <w:p w14:paraId="200D59E1"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lastRenderedPageBreak/>
              <w:t>QCAV-4</w:t>
            </w:r>
          </w:p>
        </w:tc>
        <w:tc>
          <w:tcPr>
            <w:tcW w:w="1134" w:type="dxa"/>
            <w:tcBorders>
              <w:top w:val="single" w:sz="4" w:space="0" w:color="auto"/>
              <w:left w:val="nil"/>
              <w:bottom w:val="single" w:sz="4" w:space="0" w:color="auto"/>
            </w:tcBorders>
            <w:shd w:val="clear" w:color="auto" w:fill="auto"/>
            <w:noWrap/>
            <w:vAlign w:val="center"/>
            <w:hideMark/>
          </w:tcPr>
          <w:p w14:paraId="4ACD321C"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0.10 ± 0.02</w:t>
            </w:r>
          </w:p>
        </w:tc>
        <w:tc>
          <w:tcPr>
            <w:tcW w:w="1701" w:type="dxa"/>
            <w:tcBorders>
              <w:top w:val="single" w:sz="4" w:space="0" w:color="auto"/>
              <w:left w:val="nil"/>
              <w:bottom w:val="single" w:sz="4" w:space="0" w:color="auto"/>
            </w:tcBorders>
            <w:shd w:val="clear" w:color="auto" w:fill="auto"/>
            <w:noWrap/>
            <w:vAlign w:val="center"/>
            <w:hideMark/>
          </w:tcPr>
          <w:p w14:paraId="7F3800D1"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0.08 - 0.12</w:t>
            </w:r>
          </w:p>
        </w:tc>
        <w:tc>
          <w:tcPr>
            <w:tcW w:w="1622" w:type="dxa"/>
            <w:vMerge w:val="restart"/>
            <w:tcBorders>
              <w:top w:val="single" w:sz="4" w:space="0" w:color="auto"/>
              <w:left w:val="nil"/>
              <w:bottom w:val="single" w:sz="4" w:space="0" w:color="auto"/>
            </w:tcBorders>
            <w:shd w:val="clear" w:color="auto" w:fill="auto"/>
            <w:vAlign w:val="center"/>
            <w:hideMark/>
          </w:tcPr>
          <w:p w14:paraId="22846097" w14:textId="70A41A7F" w:rsidR="005C4A50" w:rsidRPr="00B7179E" w:rsidRDefault="000614D1" w:rsidP="00E27884">
            <w:pPr>
              <w:jc w:val="center"/>
              <w:rPr>
                <w:rFonts w:asciiTheme="minorHAnsi" w:hAnsiTheme="minorHAnsi" w:cstheme="minorHAnsi"/>
                <w:color w:val="000000"/>
                <w:sz w:val="18"/>
                <w:szCs w:val="18"/>
              </w:rPr>
            </w:pPr>
            <w:r>
              <w:rPr>
                <w:rFonts w:asciiTheme="minorHAnsi" w:hAnsiTheme="minorHAnsi" w:cstheme="minorHAnsi"/>
                <w:color w:val="000000"/>
                <w:sz w:val="18"/>
                <w:szCs w:val="18"/>
              </w:rPr>
              <w:t>N/A</w:t>
            </w:r>
          </w:p>
        </w:tc>
      </w:tr>
      <w:tr w:rsidR="005C4A50" w:rsidRPr="005F6426" w14:paraId="1EAA7ED3" w14:textId="77777777" w:rsidTr="003A57F7">
        <w:trPr>
          <w:trHeight w:val="227"/>
          <w:jc w:val="center"/>
        </w:trPr>
        <w:tc>
          <w:tcPr>
            <w:tcW w:w="1560" w:type="dxa"/>
            <w:vMerge/>
            <w:tcBorders>
              <w:top w:val="single" w:sz="4" w:space="0" w:color="auto"/>
              <w:bottom w:val="single" w:sz="4" w:space="0" w:color="auto"/>
            </w:tcBorders>
            <w:vAlign w:val="center"/>
            <w:hideMark/>
          </w:tcPr>
          <w:p w14:paraId="2F103AAF"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1CA81562"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noWrap/>
            <w:vAlign w:val="center"/>
            <w:hideMark/>
          </w:tcPr>
          <w:p w14:paraId="46B2AA80"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0.08 ± 0.02</w:t>
            </w:r>
          </w:p>
        </w:tc>
        <w:tc>
          <w:tcPr>
            <w:tcW w:w="1701" w:type="dxa"/>
            <w:tcBorders>
              <w:top w:val="single" w:sz="4" w:space="0" w:color="auto"/>
              <w:left w:val="nil"/>
              <w:bottom w:val="single" w:sz="4" w:space="0" w:color="auto"/>
            </w:tcBorders>
            <w:shd w:val="clear" w:color="auto" w:fill="auto"/>
            <w:noWrap/>
            <w:vAlign w:val="center"/>
            <w:hideMark/>
          </w:tcPr>
          <w:p w14:paraId="74775724"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0.06 - 0.09</w:t>
            </w:r>
          </w:p>
        </w:tc>
        <w:tc>
          <w:tcPr>
            <w:tcW w:w="1622" w:type="dxa"/>
            <w:vMerge/>
            <w:tcBorders>
              <w:top w:val="single" w:sz="4" w:space="0" w:color="auto"/>
              <w:left w:val="nil"/>
              <w:bottom w:val="single" w:sz="4" w:space="0" w:color="auto"/>
            </w:tcBorders>
            <w:vAlign w:val="center"/>
            <w:hideMark/>
          </w:tcPr>
          <w:p w14:paraId="2156EC0D" w14:textId="77777777" w:rsidR="005C4A50" w:rsidRPr="005F6426" w:rsidRDefault="005C4A50" w:rsidP="00E27884">
            <w:pPr>
              <w:rPr>
                <w:rFonts w:asciiTheme="minorHAnsi" w:hAnsiTheme="minorHAnsi" w:cstheme="minorHAnsi"/>
                <w:color w:val="000000"/>
                <w:sz w:val="18"/>
                <w:szCs w:val="18"/>
              </w:rPr>
            </w:pPr>
          </w:p>
        </w:tc>
      </w:tr>
    </w:tbl>
    <w:p w14:paraId="1559DD4F" w14:textId="522853D6" w:rsidR="00CB3ED5" w:rsidRPr="0024346B" w:rsidRDefault="0005513B" w:rsidP="00482D80">
      <w:pPr>
        <w:spacing w:before="60" w:after="0"/>
        <w:ind w:left="1021"/>
        <w:rPr>
          <w:sz w:val="18"/>
          <w:szCs w:val="18"/>
        </w:rPr>
      </w:pPr>
      <w:r w:rsidRPr="0024346B">
        <w:rPr>
          <w:sz w:val="18"/>
          <w:szCs w:val="18"/>
        </w:rPr>
        <w:t>Mean values (</w:t>
      </w:r>
      <w:r w:rsidRPr="0024346B">
        <w:rPr>
          <w:rFonts w:cstheme="minorHAnsi"/>
          <w:sz w:val="18"/>
          <w:szCs w:val="18"/>
        </w:rPr>
        <w:t>±</w:t>
      </w:r>
      <w:r w:rsidRPr="0024346B">
        <w:rPr>
          <w:sz w:val="18"/>
          <w:szCs w:val="18"/>
        </w:rPr>
        <w:t xml:space="preserve">SD) highlighted in </w:t>
      </w:r>
      <w:r w:rsidRPr="0024346B">
        <w:rPr>
          <w:b/>
          <w:bCs/>
          <w:sz w:val="18"/>
          <w:szCs w:val="18"/>
        </w:rPr>
        <w:t>bold</w:t>
      </w:r>
      <w:r w:rsidRPr="0024346B">
        <w:rPr>
          <w:sz w:val="18"/>
          <w:szCs w:val="18"/>
        </w:rPr>
        <w:t xml:space="preserve"> show a significant difference (</w:t>
      </w:r>
      <w:r w:rsidRPr="008E487D">
        <w:rPr>
          <w:sz w:val="18"/>
          <w:szCs w:val="18"/>
        </w:rPr>
        <w:t>p</w:t>
      </w:r>
      <w:r w:rsidR="002274B3">
        <w:rPr>
          <w:sz w:val="18"/>
          <w:szCs w:val="18"/>
        </w:rPr>
        <w:t>&lt;</w:t>
      </w:r>
      <w:r w:rsidR="0024346B" w:rsidRPr="0024346B">
        <w:rPr>
          <w:sz w:val="18"/>
          <w:szCs w:val="18"/>
        </w:rPr>
        <w:t>0.05</w:t>
      </w:r>
      <w:r w:rsidRPr="0024346B">
        <w:rPr>
          <w:sz w:val="18"/>
          <w:szCs w:val="18"/>
        </w:rPr>
        <w:t>) between the QCAV-4 and non-GM value for a particular analyte.</w:t>
      </w:r>
      <w:r w:rsidR="00CB3ED5" w:rsidRPr="0024346B">
        <w:rPr>
          <w:sz w:val="18"/>
          <w:szCs w:val="18"/>
        </w:rPr>
        <w:t xml:space="preserve"> </w:t>
      </w:r>
    </w:p>
    <w:p w14:paraId="4E11D64C" w14:textId="6608A7C1" w:rsidR="00CB3ED5" w:rsidRPr="00495923" w:rsidRDefault="00C81BB7" w:rsidP="004467F5">
      <w:pPr>
        <w:pStyle w:val="RARMPPara"/>
      </w:pPr>
      <w:r>
        <w:t>In summary, t</w:t>
      </w:r>
      <w:r w:rsidR="00CB3ED5">
        <w:t xml:space="preserve">he data from </w:t>
      </w:r>
      <w:r w:rsidR="00CB3ED5">
        <w:fldChar w:fldCharType="begin"/>
      </w:r>
      <w:r w:rsidR="00CB3ED5">
        <w:instrText xml:space="preserve"> REF _Ref139365540 \h </w:instrText>
      </w:r>
      <w:r w:rsidR="00CB3ED5">
        <w:fldChar w:fldCharType="separate"/>
      </w:r>
      <w:r w:rsidR="00CB3ED5" w:rsidRPr="00315DAB">
        <w:t xml:space="preserve">Table </w:t>
      </w:r>
      <w:r w:rsidR="00CB3ED5">
        <w:rPr>
          <w:noProof/>
        </w:rPr>
        <w:t>3</w:t>
      </w:r>
      <w:r w:rsidR="00CB3ED5">
        <w:fldChar w:fldCharType="end"/>
      </w:r>
      <w:r w:rsidR="00CB3ED5">
        <w:t xml:space="preserve"> and </w:t>
      </w:r>
      <w:r w:rsidR="00CB3ED5">
        <w:fldChar w:fldCharType="begin"/>
      </w:r>
      <w:r w:rsidR="00CB3ED5">
        <w:instrText xml:space="preserve"> REF _Ref139365549 \h </w:instrText>
      </w:r>
      <w:r w:rsidR="00CB3ED5">
        <w:fldChar w:fldCharType="separate"/>
      </w:r>
      <w:r w:rsidR="00CB3ED5" w:rsidRPr="00315DAB">
        <w:t xml:space="preserve">Table </w:t>
      </w:r>
      <w:r w:rsidR="00CB3ED5">
        <w:rPr>
          <w:noProof/>
        </w:rPr>
        <w:t>4</w:t>
      </w:r>
      <w:r w:rsidR="00CB3ED5">
        <w:fldChar w:fldCharType="end"/>
      </w:r>
      <w:r w:rsidR="00CB3ED5">
        <w:t xml:space="preserve"> do not show a consistent pattern of significant differences between QCAV-4</w:t>
      </w:r>
      <w:r w:rsidR="005A2209">
        <w:t xml:space="preserve"> GM</w:t>
      </w:r>
      <w:r w:rsidR="00CB3ED5">
        <w:t xml:space="preserve"> and non-GM </w:t>
      </w:r>
      <w:r w:rsidR="005A2209">
        <w:t xml:space="preserve">banana </w:t>
      </w:r>
      <w:r w:rsidR="00CB3ED5">
        <w:t xml:space="preserve">analytes. </w:t>
      </w:r>
      <w:r w:rsidR="005D42B1">
        <w:t>Furthermore, m</w:t>
      </w:r>
      <w:r w:rsidR="00CB3ED5">
        <w:t xml:space="preserve">ost of the analyte mean values for QCAV-4 </w:t>
      </w:r>
      <w:r w:rsidR="005A2209">
        <w:t xml:space="preserve">GM </w:t>
      </w:r>
      <w:r w:rsidR="00CB3ED5">
        <w:t xml:space="preserve">and non-GM </w:t>
      </w:r>
      <w:r w:rsidR="005A2209">
        <w:t xml:space="preserve">banana </w:t>
      </w:r>
      <w:r w:rsidR="00CB3ED5">
        <w:t xml:space="preserve">samples are within the range of values reported in the </w:t>
      </w:r>
      <w:r w:rsidR="00CB3ED5" w:rsidRPr="00495923">
        <w:t xml:space="preserve">literature. </w:t>
      </w:r>
    </w:p>
    <w:p w14:paraId="35DEEA7D" w14:textId="358DC7AD" w:rsidR="00B30F97" w:rsidRDefault="00FB073D" w:rsidP="00E34F01">
      <w:pPr>
        <w:pStyle w:val="4RARMP"/>
      </w:pPr>
      <w:bookmarkStart w:id="81" w:name="_Ref139815618"/>
      <w:r w:rsidRPr="00300457">
        <w:t xml:space="preserve">Phenotypic </w:t>
      </w:r>
      <w:r w:rsidR="000C17AF">
        <w:t xml:space="preserve">and agronomic </w:t>
      </w:r>
      <w:r w:rsidRPr="00300457">
        <w:t>characterisation</w:t>
      </w:r>
      <w:bookmarkEnd w:id="77"/>
      <w:bookmarkEnd w:id="81"/>
    </w:p>
    <w:p w14:paraId="60D8D095" w14:textId="3759B1CF" w:rsidR="00C67610" w:rsidRDefault="00E22204" w:rsidP="004467F5">
      <w:pPr>
        <w:pStyle w:val="RARMPPara"/>
      </w:pPr>
      <w:r>
        <w:t>P</w:t>
      </w:r>
      <w:r w:rsidR="00F928EB">
        <w:t xml:space="preserve">henotypic and agronomic performance of </w:t>
      </w:r>
      <w:r w:rsidR="000E53F6">
        <w:t>QCAV-4</w:t>
      </w:r>
      <w:r w:rsidR="00F928EB">
        <w:t xml:space="preserve"> </w:t>
      </w:r>
      <w:r w:rsidR="00160BAB">
        <w:t xml:space="preserve">GM </w:t>
      </w:r>
      <w:r w:rsidR="00F928EB">
        <w:t xml:space="preserve">banana </w:t>
      </w:r>
      <w:r w:rsidR="00160BAB">
        <w:t>plants</w:t>
      </w:r>
      <w:r w:rsidR="00F928EB">
        <w:t xml:space="preserve"> was assess</w:t>
      </w:r>
      <w:r w:rsidR="000E53F6">
        <w:t>ed</w:t>
      </w:r>
      <w:r w:rsidR="00F928EB">
        <w:t xml:space="preserve"> </w:t>
      </w:r>
      <w:r w:rsidR="000E53F6">
        <w:t xml:space="preserve">in </w:t>
      </w:r>
      <w:r w:rsidR="00160BAB">
        <w:t xml:space="preserve">the trial conducted under the </w:t>
      </w:r>
      <w:r w:rsidR="005C7EE9">
        <w:t>DIR</w:t>
      </w:r>
      <w:r w:rsidR="00160BAB">
        <w:t>-</w:t>
      </w:r>
      <w:r w:rsidR="005C7EE9">
        <w:t>146</w:t>
      </w:r>
      <w:r w:rsidR="00160BAB">
        <w:t xml:space="preserve"> licence</w:t>
      </w:r>
      <w:r w:rsidR="004F5C2E">
        <w:t xml:space="preserve"> </w:t>
      </w:r>
      <w:r w:rsidR="00C81BB7">
        <w:t xml:space="preserve">that </w:t>
      </w:r>
      <w:r w:rsidR="004F5C2E">
        <w:t xml:space="preserve">was conducted in </w:t>
      </w:r>
      <w:r w:rsidR="002511C1">
        <w:t xml:space="preserve">the </w:t>
      </w:r>
      <w:r w:rsidR="002511C1" w:rsidRPr="002511C1">
        <w:t>Litchfield Municipality (NT)</w:t>
      </w:r>
      <w:r w:rsidR="00F928EB">
        <w:t xml:space="preserve">. </w:t>
      </w:r>
    </w:p>
    <w:p w14:paraId="5E58F90D" w14:textId="6B4294AC" w:rsidR="00C67610" w:rsidRDefault="00C67610" w:rsidP="004467F5">
      <w:pPr>
        <w:pStyle w:val="RARMPPara"/>
      </w:pPr>
      <w:r>
        <w:t xml:space="preserve">Data was collected from QCAV-4 </w:t>
      </w:r>
      <w:r w:rsidR="00054DAF">
        <w:t xml:space="preserve">GM banana </w:t>
      </w:r>
      <w:r>
        <w:t xml:space="preserve">plants and the non-GM </w:t>
      </w:r>
      <w:r w:rsidR="00054DAF">
        <w:t xml:space="preserve">Grand Nain (GN212-12) </w:t>
      </w:r>
      <w:r>
        <w:t xml:space="preserve">control for the following </w:t>
      </w:r>
      <w:r w:rsidR="005C7EE9">
        <w:t xml:space="preserve">phenotypic </w:t>
      </w:r>
      <w:r>
        <w:t xml:space="preserve">and agronomic </w:t>
      </w:r>
      <w:r w:rsidR="005C7EE9">
        <w:t>characteristics</w:t>
      </w:r>
      <w:r>
        <w:t>:</w:t>
      </w:r>
    </w:p>
    <w:p w14:paraId="2DE89287" w14:textId="77777777" w:rsidR="00C67610" w:rsidRDefault="005C7EE9" w:rsidP="004467F5">
      <w:pPr>
        <w:pStyle w:val="RARMPPara"/>
        <w:numPr>
          <w:ilvl w:val="0"/>
          <w:numId w:val="29"/>
        </w:numPr>
      </w:pPr>
      <w:r>
        <w:t>bunch weight</w:t>
      </w:r>
    </w:p>
    <w:p w14:paraId="20E4244D" w14:textId="63518A12" w:rsidR="00C67610" w:rsidRDefault="00C67610" w:rsidP="004467F5">
      <w:pPr>
        <w:pStyle w:val="RARMPPara"/>
        <w:numPr>
          <w:ilvl w:val="0"/>
          <w:numId w:val="29"/>
        </w:numPr>
      </w:pPr>
      <w:r>
        <w:t>yield</w:t>
      </w:r>
    </w:p>
    <w:p w14:paraId="080929E5" w14:textId="4A2AC561" w:rsidR="00C67610" w:rsidRDefault="005C7EE9" w:rsidP="004467F5">
      <w:pPr>
        <w:pStyle w:val="RARMPPara"/>
        <w:numPr>
          <w:ilvl w:val="0"/>
          <w:numId w:val="29"/>
        </w:numPr>
      </w:pPr>
      <w:r>
        <w:t>cycle time</w:t>
      </w:r>
    </w:p>
    <w:p w14:paraId="65E30935" w14:textId="48AD8888" w:rsidR="00C67610" w:rsidRDefault="00C67610" w:rsidP="004467F5">
      <w:pPr>
        <w:pStyle w:val="RARMPPara"/>
        <w:numPr>
          <w:ilvl w:val="0"/>
          <w:numId w:val="29"/>
        </w:numPr>
      </w:pPr>
      <w:r>
        <w:t>plant girth</w:t>
      </w:r>
      <w:r w:rsidR="004F5C2E">
        <w:t xml:space="preserve"> and</w:t>
      </w:r>
    </w:p>
    <w:p w14:paraId="0BDB3BA5" w14:textId="0C4AFA03" w:rsidR="00C67610" w:rsidRDefault="00C67610" w:rsidP="004467F5">
      <w:pPr>
        <w:pStyle w:val="RARMPPara"/>
        <w:numPr>
          <w:ilvl w:val="0"/>
          <w:numId w:val="29"/>
        </w:numPr>
      </w:pPr>
      <w:r>
        <w:t>plant height</w:t>
      </w:r>
      <w:r w:rsidR="004F5C2E">
        <w:t>.</w:t>
      </w:r>
    </w:p>
    <w:p w14:paraId="402387C6" w14:textId="5F4D9D56" w:rsidR="00673BE6" w:rsidRDefault="00C67610" w:rsidP="004467F5">
      <w:pPr>
        <w:pStyle w:val="RARMPPara"/>
        <w:numPr>
          <w:ilvl w:val="0"/>
          <w:numId w:val="0"/>
        </w:numPr>
        <w:ind w:left="360"/>
      </w:pPr>
      <w:r>
        <w:t xml:space="preserve">Bunch weight, yield and cycle time data was collected from </w:t>
      </w:r>
      <w:r w:rsidR="00054DAF">
        <w:t>5</w:t>
      </w:r>
      <w:r>
        <w:t xml:space="preserve"> generations (plant crop and </w:t>
      </w:r>
      <w:r w:rsidR="00054DAF">
        <w:t>4</w:t>
      </w:r>
      <w:r>
        <w:t xml:space="preserve"> ratoons), while plant height and plant girth data </w:t>
      </w:r>
      <w:r w:rsidR="00FB2F83">
        <w:t>were</w:t>
      </w:r>
      <w:r>
        <w:t xml:space="preserve"> collected from fruit-bearing banana plants in ratoons 6 and 7</w:t>
      </w:r>
      <w:r w:rsidR="00E22204">
        <w:t xml:space="preserve"> (</w:t>
      </w:r>
      <w:r w:rsidR="00EF7018">
        <w:t>7</w:t>
      </w:r>
      <w:r w:rsidR="00EF7018" w:rsidRPr="00EF7018">
        <w:rPr>
          <w:vertAlign w:val="superscript"/>
        </w:rPr>
        <w:t>th</w:t>
      </w:r>
      <w:r w:rsidR="00EF7018">
        <w:t xml:space="preserve"> and 8</w:t>
      </w:r>
      <w:r w:rsidR="00EF7018" w:rsidRPr="00EF7018">
        <w:rPr>
          <w:vertAlign w:val="superscript"/>
        </w:rPr>
        <w:t>th</w:t>
      </w:r>
      <w:r w:rsidR="00EF7018">
        <w:t xml:space="preserve"> </w:t>
      </w:r>
      <w:r w:rsidR="00E22204">
        <w:t>generation)</w:t>
      </w:r>
      <w:r>
        <w:t>.</w:t>
      </w:r>
    </w:p>
    <w:p w14:paraId="5876CDC1" w14:textId="20E71D12" w:rsidR="00673BE6" w:rsidRDefault="00947603" w:rsidP="004467F5">
      <w:pPr>
        <w:pStyle w:val="RARMPPara"/>
      </w:pPr>
      <w:r>
        <w:t xml:space="preserve">Over </w:t>
      </w:r>
      <w:r w:rsidR="00E03DCF">
        <w:t xml:space="preserve">5 </w:t>
      </w:r>
      <w:r>
        <w:t>generations, t</w:t>
      </w:r>
      <w:r w:rsidR="007E629D">
        <w:t>he average bunch weight for QCAV-4</w:t>
      </w:r>
      <w:r w:rsidR="00054DAF">
        <w:t xml:space="preserve"> GM banana</w:t>
      </w:r>
      <w:r w:rsidR="007E629D">
        <w:t xml:space="preserve"> plants fitted within the range of the non-GM </w:t>
      </w:r>
      <w:r w:rsidR="00054DAF">
        <w:t xml:space="preserve">banana </w:t>
      </w:r>
      <w:r w:rsidR="007E629D">
        <w:t>control plants (</w:t>
      </w:r>
      <w:r w:rsidR="00315DAB">
        <w:fldChar w:fldCharType="begin"/>
      </w:r>
      <w:r w:rsidR="00315DAB">
        <w:instrText xml:space="preserve"> REF _Ref139365693 \h </w:instrText>
      </w:r>
      <w:r w:rsidR="00315DAB">
        <w:fldChar w:fldCharType="separate"/>
      </w:r>
      <w:r w:rsidR="00315DAB" w:rsidRPr="00315DAB">
        <w:t xml:space="preserve">Table </w:t>
      </w:r>
      <w:r w:rsidR="00315DAB">
        <w:rPr>
          <w:noProof/>
        </w:rPr>
        <w:t>5</w:t>
      </w:r>
      <w:r w:rsidR="00315DAB">
        <w:fldChar w:fldCharType="end"/>
      </w:r>
      <w:r w:rsidR="007E629D">
        <w:t>). The value for the plant crop was significantly lower (p&lt;0.001) for the first two generations (plant crop and ratoon 1</w:t>
      </w:r>
      <w:r w:rsidR="00D1410D">
        <w:t>) but</w:t>
      </w:r>
      <w:r>
        <w:t xml:space="preserve"> were comparable from generation 3 onwards. The applicant states that a reduction in productivity early in the trial may be a result of the QCAV-4 </w:t>
      </w:r>
      <w:r w:rsidR="00054DAF">
        <w:t xml:space="preserve">GM banana </w:t>
      </w:r>
      <w:r>
        <w:t xml:space="preserve">plants adjusting to field conditions following </w:t>
      </w:r>
      <w:r w:rsidR="00054DAF" w:rsidRPr="00054DAF">
        <w:rPr>
          <w:i/>
          <w:iCs/>
        </w:rPr>
        <w:t>in vitro</w:t>
      </w:r>
      <w:r w:rsidR="00054DAF">
        <w:t xml:space="preserve"> generation and cultivation</w:t>
      </w:r>
      <w:r>
        <w:t xml:space="preserve"> in the lab</w:t>
      </w:r>
      <w:r w:rsidR="00054DAF">
        <w:t>oratory</w:t>
      </w:r>
      <w:r w:rsidR="007E629D">
        <w:t xml:space="preserve">. </w:t>
      </w:r>
    </w:p>
    <w:p w14:paraId="713334C9" w14:textId="6A18443A" w:rsidR="00277F69" w:rsidRDefault="00F64C3D" w:rsidP="004467F5">
      <w:pPr>
        <w:pStyle w:val="RARMPPara"/>
      </w:pPr>
      <w:r>
        <w:t xml:space="preserve">Cycle time for the QCAV-4 </w:t>
      </w:r>
      <w:r w:rsidR="00647C07">
        <w:t xml:space="preserve">GM </w:t>
      </w:r>
      <w:r>
        <w:t xml:space="preserve">and non-GM banana plants are also shown in </w:t>
      </w:r>
      <w:r w:rsidR="00315DAB" w:rsidRPr="00593158">
        <w:fldChar w:fldCharType="begin"/>
      </w:r>
      <w:r w:rsidR="00315DAB" w:rsidRPr="00C81BB7">
        <w:instrText xml:space="preserve"> REF _Ref139365693 \h </w:instrText>
      </w:r>
      <w:r w:rsidR="00593158" w:rsidRPr="00C81BB7">
        <w:instrText xml:space="preserve"> \* MERGEFORMAT </w:instrText>
      </w:r>
      <w:r w:rsidR="00315DAB" w:rsidRPr="00593158">
        <w:fldChar w:fldCharType="separate"/>
      </w:r>
      <w:r w:rsidR="0022441D" w:rsidRPr="00C81BB7">
        <w:t>Table 5</w:t>
      </w:r>
      <w:r w:rsidR="00315DAB" w:rsidRPr="00593158">
        <w:fldChar w:fldCharType="end"/>
      </w:r>
      <w:r>
        <w:t xml:space="preserve">. Cycle time is </w:t>
      </w:r>
      <w:r w:rsidR="00BB6366">
        <w:t xml:space="preserve">the period from planting to harvest for the plant crop, and the time between harvests for subsequent generations (i.e. ratoon crops). </w:t>
      </w:r>
      <w:r w:rsidR="00E60C55">
        <w:t>QCAV-4</w:t>
      </w:r>
      <w:r w:rsidR="004F5C2E">
        <w:t xml:space="preserve"> GM banana</w:t>
      </w:r>
      <w:r w:rsidR="00E60C55">
        <w:t xml:space="preserve"> plants had a longer cycle time at plant crop and ratoon 2, but these differences were not significant.</w:t>
      </w:r>
      <w:r w:rsidR="00994721">
        <w:t xml:space="preserve"> Significant</w:t>
      </w:r>
      <w:r w:rsidR="004F5C2E">
        <w:t>ly</w:t>
      </w:r>
      <w:r w:rsidR="00994721">
        <w:t xml:space="preserve"> shorter cycle times were shown in ratoon 1 and ratoon</w:t>
      </w:r>
      <w:r w:rsidR="00EE1C54">
        <w:t> </w:t>
      </w:r>
      <w:r w:rsidR="00994721">
        <w:t>3. Overall, the results do not show an obvious trend in cycle time difference between QCAV-4</w:t>
      </w:r>
      <w:r w:rsidR="004F5C2E">
        <w:t xml:space="preserve"> GM</w:t>
      </w:r>
      <w:r w:rsidR="00994721">
        <w:t xml:space="preserve"> and non</w:t>
      </w:r>
      <w:r w:rsidR="00EE1C54">
        <w:noBreakHyphen/>
        <w:t>G</w:t>
      </w:r>
      <w:r w:rsidR="00994721">
        <w:t xml:space="preserve">M </w:t>
      </w:r>
      <w:r w:rsidR="004F5C2E">
        <w:t xml:space="preserve">banana </w:t>
      </w:r>
      <w:r w:rsidR="00994721">
        <w:t>plants.</w:t>
      </w:r>
    </w:p>
    <w:p w14:paraId="72707A16" w14:textId="3D2F1F89" w:rsidR="00452867" w:rsidRDefault="00452867" w:rsidP="004467F5">
      <w:pPr>
        <w:pStyle w:val="RARMPPara"/>
      </w:pPr>
      <w:r>
        <w:t xml:space="preserve">Yield measurements for the QCAV-4 GM and non-GM banana plants are also shown in </w:t>
      </w:r>
      <w:r w:rsidRPr="00593158">
        <w:fldChar w:fldCharType="begin"/>
      </w:r>
      <w:r w:rsidRPr="00C81BB7">
        <w:instrText xml:space="preserve"> REF _Ref139365693 \h </w:instrText>
      </w:r>
      <w:r w:rsidR="00593158" w:rsidRPr="00C81BB7">
        <w:instrText xml:space="preserve"> \* MERGEFORMAT </w:instrText>
      </w:r>
      <w:r w:rsidRPr="00593158">
        <w:fldChar w:fldCharType="separate"/>
      </w:r>
      <w:r w:rsidR="0022441D" w:rsidRPr="00C81BB7">
        <w:t>Table 5</w:t>
      </w:r>
      <w:r w:rsidRPr="00593158">
        <w:fldChar w:fldCharType="end"/>
      </w:r>
      <w:r>
        <w:t xml:space="preserve">. For the field trialled plants, these measurements were calculated using an industry standard of 1670 plants per </w:t>
      </w:r>
      <w:r w:rsidR="00CD682E">
        <w:t>hectare (ha)</w:t>
      </w:r>
      <w:r>
        <w:t xml:space="preserve">. QCAV-4 GM banana plants produced a higher yield than non-GM </w:t>
      </w:r>
      <w:r w:rsidR="00247ED0">
        <w:t xml:space="preserve">control </w:t>
      </w:r>
      <w:r>
        <w:t xml:space="preserve">banana plants in all generations, except for the plant crop (generation 1). Reported average yield of banana plantations in Australia ranges from 11.2 to 37.5 tonnes </w:t>
      </w:r>
      <w:r w:rsidR="00CD682E">
        <w:t>(t)/ha</w:t>
      </w:r>
      <w:r>
        <w:t xml:space="preserve"> </w:t>
      </w:r>
      <w:r w:rsidRPr="00320C82">
        <w:rPr>
          <w:rStyle w:val="CommentReference"/>
          <w:rFonts w:ascii="Calibri" w:hAnsi="Calibri"/>
          <w:sz w:val="22"/>
          <w:szCs w:val="22"/>
          <w:lang w:eastAsia="en-AU"/>
        </w:rPr>
        <w:t>across different states and territories, with a national average of 29 t/ha</w:t>
      </w:r>
      <w:r>
        <w:rPr>
          <w:rStyle w:val="CommentReference"/>
          <w:rFonts w:ascii="Calibri" w:hAnsi="Calibri"/>
          <w:sz w:val="22"/>
          <w:szCs w:val="22"/>
          <w:lang w:eastAsia="en-AU"/>
        </w:rPr>
        <w:t xml:space="preserve"> </w:t>
      </w:r>
      <w:r>
        <w:fldChar w:fldCharType="begin"/>
      </w:r>
      <w:r>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fldChar w:fldCharType="separate"/>
      </w:r>
      <w:r>
        <w:rPr>
          <w:noProof/>
        </w:rPr>
        <w:t>(</w:t>
      </w:r>
      <w:hyperlink w:anchor="_ENREF_36" w:tooltip="OGTR, 2023 #31" w:history="1">
        <w:r w:rsidR="00DD23B9">
          <w:rPr>
            <w:noProof/>
          </w:rPr>
          <w:t>OGTR, 2023</w:t>
        </w:r>
      </w:hyperlink>
      <w:r>
        <w:rPr>
          <w:noProof/>
        </w:rPr>
        <w:t>)</w:t>
      </w:r>
      <w:r>
        <w:fldChar w:fldCharType="end"/>
      </w:r>
      <w:r>
        <w:t>.</w:t>
      </w:r>
      <w:r w:rsidRPr="004F5C2E">
        <w:t xml:space="preserve"> </w:t>
      </w:r>
      <w:r>
        <w:t>The calculated values for b</w:t>
      </w:r>
      <w:r w:rsidRPr="004F5C2E">
        <w:t xml:space="preserve">oth </w:t>
      </w:r>
      <w:r>
        <w:t xml:space="preserve">QCAV-4 </w:t>
      </w:r>
      <w:r w:rsidRPr="004F5C2E">
        <w:t xml:space="preserve">GM </w:t>
      </w:r>
      <w:r>
        <w:t>and</w:t>
      </w:r>
      <w:r w:rsidRPr="004F5C2E">
        <w:t xml:space="preserve"> </w:t>
      </w:r>
      <w:r>
        <w:t xml:space="preserve">non-GM </w:t>
      </w:r>
      <w:r w:rsidRPr="004F5C2E">
        <w:t xml:space="preserve">controls are above </w:t>
      </w:r>
      <w:r>
        <w:t xml:space="preserve">the </w:t>
      </w:r>
      <w:r w:rsidRPr="004F5C2E">
        <w:t xml:space="preserve">national average until ratoon </w:t>
      </w:r>
      <w:r>
        <w:t xml:space="preserve">crop </w:t>
      </w:r>
      <w:r w:rsidRPr="004F5C2E">
        <w:t xml:space="preserve">3, where </w:t>
      </w:r>
      <w:r>
        <w:t xml:space="preserve">the yield values for non-GM banana </w:t>
      </w:r>
      <w:r w:rsidRPr="004F5C2E">
        <w:t>controls drop below</w:t>
      </w:r>
      <w:r>
        <w:t xml:space="preserve"> the Australian average while the QCAV-4 banana plants continue to generate higher yields</w:t>
      </w:r>
      <w:r w:rsidRPr="004F5C2E">
        <w:t xml:space="preserve">. </w:t>
      </w:r>
      <w:r>
        <w:t xml:space="preserve">It is uncertain whether the differences </w:t>
      </w:r>
      <w:r w:rsidR="008F72B1">
        <w:t xml:space="preserve">from </w:t>
      </w:r>
      <w:r>
        <w:t>the national average are meaningful considering the values were calculated based on a small sample size</w:t>
      </w:r>
      <w:r w:rsidRPr="004F5C2E">
        <w:t xml:space="preserve"> rather than measured</w:t>
      </w:r>
      <w:r w:rsidR="00AF7668">
        <w:t xml:space="preserve"> in a planting at least 1 ha in size</w:t>
      </w:r>
      <w:r w:rsidRPr="004F5C2E">
        <w:t>.</w:t>
      </w:r>
      <w:r>
        <w:t xml:space="preserve"> However, a higher yield of the QCAV-4 GM banana plants</w:t>
      </w:r>
      <w:r w:rsidR="00B64ACD">
        <w:t xml:space="preserve"> compared to the controls</w:t>
      </w:r>
      <w:r w:rsidR="00C81BB7">
        <w:t xml:space="preserve"> is expected</w:t>
      </w:r>
      <w:r>
        <w:t xml:space="preserve"> </w:t>
      </w:r>
      <w:r w:rsidR="00B64ACD">
        <w:t>as QCAV-4</w:t>
      </w:r>
      <w:r>
        <w:t xml:space="preserve"> would </w:t>
      </w:r>
      <w:r>
        <w:lastRenderedPageBreak/>
        <w:t>not have suffered from Panama disease whereas the non-GM banana controls were adversely affected by TR4.</w:t>
      </w:r>
    </w:p>
    <w:p w14:paraId="78A48217" w14:textId="77777777" w:rsidR="00452867" w:rsidRPr="0022441D" w:rsidRDefault="00452867" w:rsidP="00452867">
      <w:pPr>
        <w:pStyle w:val="Caption"/>
        <w:rPr>
          <w:b/>
          <w:bCs/>
          <w:i w:val="0"/>
          <w:iCs w:val="0"/>
          <w:color w:val="auto"/>
        </w:rPr>
      </w:pPr>
      <w:bookmarkStart w:id="82" w:name="_Ref139365693"/>
      <w:r w:rsidRPr="0022441D">
        <w:rPr>
          <w:b/>
          <w:bCs/>
          <w:i w:val="0"/>
          <w:iCs w:val="0"/>
          <w:color w:val="auto"/>
        </w:rPr>
        <w:t xml:space="preserve">Table </w:t>
      </w:r>
      <w:r w:rsidRPr="0022441D">
        <w:rPr>
          <w:b/>
          <w:bCs/>
          <w:i w:val="0"/>
          <w:iCs w:val="0"/>
          <w:color w:val="auto"/>
        </w:rPr>
        <w:fldChar w:fldCharType="begin"/>
      </w:r>
      <w:r w:rsidRPr="0022441D">
        <w:rPr>
          <w:b/>
          <w:bCs/>
          <w:i w:val="0"/>
          <w:iCs w:val="0"/>
          <w:color w:val="auto"/>
        </w:rPr>
        <w:instrText xml:space="preserve"> SEQ Table \* ARABIC </w:instrText>
      </w:r>
      <w:r w:rsidRPr="0022441D">
        <w:rPr>
          <w:b/>
          <w:bCs/>
          <w:i w:val="0"/>
          <w:iCs w:val="0"/>
          <w:color w:val="auto"/>
        </w:rPr>
        <w:fldChar w:fldCharType="separate"/>
      </w:r>
      <w:r w:rsidRPr="0022441D">
        <w:rPr>
          <w:b/>
          <w:bCs/>
          <w:i w:val="0"/>
          <w:iCs w:val="0"/>
          <w:color w:val="auto"/>
        </w:rPr>
        <w:t>5</w:t>
      </w:r>
      <w:r w:rsidRPr="0022441D">
        <w:rPr>
          <w:b/>
          <w:bCs/>
          <w:i w:val="0"/>
          <w:iCs w:val="0"/>
          <w:color w:val="auto"/>
        </w:rPr>
        <w:fldChar w:fldCharType="end"/>
      </w:r>
      <w:bookmarkEnd w:id="82"/>
      <w:r w:rsidRPr="0022441D">
        <w:rPr>
          <w:b/>
          <w:bCs/>
          <w:i w:val="0"/>
          <w:iCs w:val="0"/>
          <w:color w:val="auto"/>
        </w:rPr>
        <w:tab/>
        <w:t xml:space="preserve"> Bunch weight and cycle time</w:t>
      </w:r>
    </w:p>
    <w:tbl>
      <w:tblPr>
        <w:tblW w:w="9923" w:type="dxa"/>
        <w:tblLook w:val="04A0" w:firstRow="1" w:lastRow="0" w:firstColumn="1" w:lastColumn="0" w:noHBand="0" w:noVBand="1"/>
      </w:tblPr>
      <w:tblGrid>
        <w:gridCol w:w="1067"/>
        <w:gridCol w:w="1576"/>
        <w:gridCol w:w="643"/>
        <w:gridCol w:w="1229"/>
        <w:gridCol w:w="1050"/>
        <w:gridCol w:w="799"/>
        <w:gridCol w:w="1291"/>
        <w:gridCol w:w="992"/>
        <w:gridCol w:w="1276"/>
      </w:tblGrid>
      <w:tr w:rsidR="00452867" w:rsidRPr="005F6426" w14:paraId="4BCF7394" w14:textId="77777777" w:rsidTr="00F5229F">
        <w:trPr>
          <w:trHeight w:val="227"/>
          <w:tblHeader/>
        </w:trPr>
        <w:tc>
          <w:tcPr>
            <w:tcW w:w="1067" w:type="dxa"/>
            <w:tcBorders>
              <w:top w:val="single" w:sz="4" w:space="0" w:color="auto"/>
            </w:tcBorders>
            <w:shd w:val="clear" w:color="000000" w:fill="D9D9D9"/>
            <w:vAlign w:val="center"/>
          </w:tcPr>
          <w:p w14:paraId="5A1FAF1B" w14:textId="77777777" w:rsidR="00452867" w:rsidRPr="005F6426" w:rsidRDefault="00452867" w:rsidP="00F5229F">
            <w:pPr>
              <w:rPr>
                <w:rFonts w:asciiTheme="minorHAnsi" w:hAnsiTheme="minorHAnsi" w:cstheme="minorHAnsi"/>
                <w:b/>
                <w:bCs/>
                <w:color w:val="000000"/>
                <w:sz w:val="18"/>
                <w:szCs w:val="18"/>
              </w:rPr>
            </w:pPr>
          </w:p>
        </w:tc>
        <w:tc>
          <w:tcPr>
            <w:tcW w:w="1576" w:type="dxa"/>
            <w:tcBorders>
              <w:top w:val="single" w:sz="4" w:space="0" w:color="auto"/>
              <w:left w:val="nil"/>
            </w:tcBorders>
            <w:shd w:val="clear" w:color="000000" w:fill="D9D9D9"/>
            <w:noWrap/>
            <w:vAlign w:val="center"/>
          </w:tcPr>
          <w:p w14:paraId="0C8D774D" w14:textId="77777777" w:rsidR="00452867" w:rsidRPr="005F6426" w:rsidRDefault="00452867" w:rsidP="00F5229F">
            <w:pPr>
              <w:jc w:val="center"/>
              <w:rPr>
                <w:rFonts w:asciiTheme="minorHAnsi" w:hAnsiTheme="minorHAnsi" w:cstheme="minorHAnsi"/>
                <w:b/>
                <w:bCs/>
                <w:color w:val="000000"/>
                <w:sz w:val="18"/>
                <w:szCs w:val="18"/>
              </w:rPr>
            </w:pPr>
          </w:p>
        </w:tc>
        <w:tc>
          <w:tcPr>
            <w:tcW w:w="2922" w:type="dxa"/>
            <w:gridSpan w:val="3"/>
            <w:tcBorders>
              <w:top w:val="single" w:sz="4" w:space="0" w:color="auto"/>
              <w:left w:val="nil"/>
              <w:bottom w:val="single" w:sz="4" w:space="0" w:color="auto"/>
            </w:tcBorders>
            <w:shd w:val="clear" w:color="000000" w:fill="D9D9D9"/>
          </w:tcPr>
          <w:p w14:paraId="2A268C4E"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Bunch weight (kg)</w:t>
            </w:r>
          </w:p>
        </w:tc>
        <w:tc>
          <w:tcPr>
            <w:tcW w:w="3082" w:type="dxa"/>
            <w:gridSpan w:val="3"/>
            <w:tcBorders>
              <w:top w:val="single" w:sz="4" w:space="0" w:color="auto"/>
              <w:left w:val="nil"/>
              <w:bottom w:val="single" w:sz="4" w:space="0" w:color="auto"/>
            </w:tcBorders>
            <w:shd w:val="clear" w:color="000000" w:fill="D9D9D9"/>
          </w:tcPr>
          <w:p w14:paraId="23E1632E"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Cycle time (days)</w:t>
            </w:r>
          </w:p>
        </w:tc>
        <w:tc>
          <w:tcPr>
            <w:tcW w:w="1276" w:type="dxa"/>
            <w:tcBorders>
              <w:top w:val="single" w:sz="4" w:space="0" w:color="auto"/>
              <w:left w:val="nil"/>
              <w:bottom w:val="single" w:sz="4" w:space="0" w:color="auto"/>
            </w:tcBorders>
            <w:shd w:val="clear" w:color="000000" w:fill="D9D9D9"/>
          </w:tcPr>
          <w:p w14:paraId="18A6A332"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Yield (t/ha)</w:t>
            </w:r>
          </w:p>
        </w:tc>
      </w:tr>
      <w:tr w:rsidR="00452867" w:rsidRPr="005F6426" w14:paraId="58C711A9" w14:textId="77777777" w:rsidTr="00F5229F">
        <w:trPr>
          <w:trHeight w:val="227"/>
          <w:tblHeader/>
        </w:trPr>
        <w:tc>
          <w:tcPr>
            <w:tcW w:w="1067" w:type="dxa"/>
            <w:tcBorders>
              <w:bottom w:val="single" w:sz="4" w:space="0" w:color="auto"/>
            </w:tcBorders>
            <w:shd w:val="clear" w:color="000000" w:fill="D9D9D9"/>
            <w:vAlign w:val="center"/>
            <w:hideMark/>
          </w:tcPr>
          <w:p w14:paraId="7091DA5E" w14:textId="77777777" w:rsidR="00452867" w:rsidRPr="005F6426" w:rsidRDefault="00452867" w:rsidP="00F5229F">
            <w:pPr>
              <w:rPr>
                <w:rFonts w:asciiTheme="minorHAnsi" w:hAnsiTheme="minorHAnsi" w:cstheme="minorHAnsi"/>
                <w:b/>
                <w:bCs/>
                <w:color w:val="000000"/>
                <w:sz w:val="18"/>
                <w:szCs w:val="18"/>
              </w:rPr>
            </w:pPr>
          </w:p>
        </w:tc>
        <w:tc>
          <w:tcPr>
            <w:tcW w:w="1576" w:type="dxa"/>
            <w:tcBorders>
              <w:left w:val="nil"/>
              <w:bottom w:val="single" w:sz="4" w:space="0" w:color="auto"/>
            </w:tcBorders>
            <w:shd w:val="clear" w:color="000000" w:fill="D9D9D9"/>
            <w:noWrap/>
            <w:vAlign w:val="center"/>
            <w:hideMark/>
          </w:tcPr>
          <w:p w14:paraId="26732DAE" w14:textId="77777777" w:rsidR="00452867" w:rsidRPr="005F6426" w:rsidRDefault="00452867" w:rsidP="00F5229F">
            <w:pPr>
              <w:jc w:val="cente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Genotype</w:t>
            </w:r>
          </w:p>
        </w:tc>
        <w:tc>
          <w:tcPr>
            <w:tcW w:w="643" w:type="dxa"/>
            <w:tcBorders>
              <w:top w:val="single" w:sz="4" w:space="0" w:color="auto"/>
              <w:left w:val="nil"/>
              <w:bottom w:val="single" w:sz="4" w:space="0" w:color="auto"/>
              <w:right w:val="nil"/>
            </w:tcBorders>
            <w:shd w:val="clear" w:color="000000" w:fill="D9D9D9"/>
            <w:vAlign w:val="center"/>
          </w:tcPr>
          <w:p w14:paraId="2BAC247C" w14:textId="77777777" w:rsidR="00452867" w:rsidRPr="005F6426" w:rsidRDefault="00452867" w:rsidP="00F5229F">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n</w:t>
            </w:r>
          </w:p>
        </w:tc>
        <w:tc>
          <w:tcPr>
            <w:tcW w:w="1229" w:type="dxa"/>
            <w:tcBorders>
              <w:top w:val="single" w:sz="4" w:space="0" w:color="auto"/>
              <w:left w:val="nil"/>
              <w:bottom w:val="single" w:sz="4" w:space="0" w:color="auto"/>
            </w:tcBorders>
            <w:shd w:val="clear" w:color="000000" w:fill="D9D9D9"/>
            <w:noWrap/>
            <w:vAlign w:val="center"/>
            <w:hideMark/>
          </w:tcPr>
          <w:p w14:paraId="06006C56" w14:textId="77777777" w:rsidR="00452867" w:rsidRPr="005F6426" w:rsidRDefault="00452867" w:rsidP="00F5229F">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Average</w:t>
            </w:r>
            <w:r w:rsidRPr="005F6426">
              <w:rPr>
                <w:rFonts w:asciiTheme="minorHAnsi" w:hAnsiTheme="minorHAnsi" w:cstheme="minorHAnsi"/>
                <w:b/>
                <w:bCs/>
                <w:color w:val="000000"/>
                <w:sz w:val="18"/>
                <w:szCs w:val="18"/>
              </w:rPr>
              <w:t xml:space="preserve"> ±SD </w:t>
            </w:r>
          </w:p>
        </w:tc>
        <w:tc>
          <w:tcPr>
            <w:tcW w:w="1050" w:type="dxa"/>
            <w:tcBorders>
              <w:top w:val="single" w:sz="4" w:space="0" w:color="auto"/>
              <w:left w:val="nil"/>
              <w:bottom w:val="single" w:sz="4" w:space="0" w:color="auto"/>
            </w:tcBorders>
            <w:shd w:val="clear" w:color="000000" w:fill="D9D9D9"/>
            <w:vAlign w:val="center"/>
            <w:hideMark/>
          </w:tcPr>
          <w:p w14:paraId="5948D710" w14:textId="77777777" w:rsidR="00452867" w:rsidRPr="005F6426"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Range</w:t>
            </w:r>
          </w:p>
        </w:tc>
        <w:tc>
          <w:tcPr>
            <w:tcW w:w="799" w:type="dxa"/>
            <w:tcBorders>
              <w:top w:val="single" w:sz="4" w:space="0" w:color="auto"/>
              <w:left w:val="nil"/>
              <w:bottom w:val="single" w:sz="4" w:space="0" w:color="auto"/>
            </w:tcBorders>
            <w:shd w:val="clear" w:color="000000" w:fill="D9D9D9"/>
            <w:vAlign w:val="center"/>
          </w:tcPr>
          <w:p w14:paraId="5A6F6703"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n</w:t>
            </w:r>
          </w:p>
        </w:tc>
        <w:tc>
          <w:tcPr>
            <w:tcW w:w="1291" w:type="dxa"/>
            <w:tcBorders>
              <w:top w:val="single" w:sz="4" w:space="0" w:color="auto"/>
              <w:left w:val="nil"/>
              <w:bottom w:val="single" w:sz="4" w:space="0" w:color="auto"/>
              <w:right w:val="nil"/>
            </w:tcBorders>
            <w:shd w:val="clear" w:color="000000" w:fill="D9D9D9"/>
            <w:vAlign w:val="center"/>
          </w:tcPr>
          <w:p w14:paraId="7ECFD4FF"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Average ±SD</w:t>
            </w:r>
          </w:p>
        </w:tc>
        <w:tc>
          <w:tcPr>
            <w:tcW w:w="992" w:type="dxa"/>
            <w:tcBorders>
              <w:top w:val="single" w:sz="4" w:space="0" w:color="auto"/>
              <w:left w:val="nil"/>
              <w:bottom w:val="single" w:sz="4" w:space="0" w:color="auto"/>
            </w:tcBorders>
            <w:shd w:val="clear" w:color="000000" w:fill="D9D9D9"/>
            <w:vAlign w:val="center"/>
          </w:tcPr>
          <w:p w14:paraId="062B44F5"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Range</w:t>
            </w:r>
          </w:p>
        </w:tc>
        <w:tc>
          <w:tcPr>
            <w:tcW w:w="1276" w:type="dxa"/>
            <w:tcBorders>
              <w:top w:val="single" w:sz="4" w:space="0" w:color="auto"/>
              <w:left w:val="nil"/>
              <w:bottom w:val="single" w:sz="4" w:space="0" w:color="auto"/>
            </w:tcBorders>
            <w:shd w:val="clear" w:color="000000" w:fill="D9D9D9"/>
          </w:tcPr>
          <w:p w14:paraId="45012A78" w14:textId="77777777" w:rsidR="00452867" w:rsidRDefault="00452867" w:rsidP="00F5229F">
            <w:pPr>
              <w:spacing w:before="60" w:after="60"/>
              <w:jc w:val="center"/>
              <w:rPr>
                <w:rFonts w:asciiTheme="minorHAnsi" w:hAnsiTheme="minorHAnsi" w:cstheme="minorHAnsi"/>
                <w:b/>
                <w:bCs/>
                <w:color w:val="000000"/>
                <w:sz w:val="18"/>
                <w:szCs w:val="18"/>
              </w:rPr>
            </w:pPr>
          </w:p>
        </w:tc>
      </w:tr>
      <w:tr w:rsidR="00452867" w:rsidRPr="005F6426" w14:paraId="0CA2BB2C" w14:textId="77777777" w:rsidTr="00F5229F">
        <w:trPr>
          <w:trHeight w:val="227"/>
        </w:trPr>
        <w:tc>
          <w:tcPr>
            <w:tcW w:w="1067" w:type="dxa"/>
            <w:vMerge w:val="restart"/>
            <w:tcBorders>
              <w:top w:val="single" w:sz="4" w:space="0" w:color="auto"/>
              <w:bottom w:val="single" w:sz="4" w:space="0" w:color="auto"/>
            </w:tcBorders>
            <w:shd w:val="clear" w:color="auto" w:fill="auto"/>
            <w:vAlign w:val="center"/>
            <w:hideMark/>
          </w:tcPr>
          <w:p w14:paraId="67FD78F4" w14:textId="77777777" w:rsidR="00452867" w:rsidRPr="005F6426" w:rsidRDefault="00452867" w:rsidP="00F5229F">
            <w:pPr>
              <w:rPr>
                <w:rFonts w:asciiTheme="minorHAnsi" w:hAnsiTheme="minorHAnsi" w:cstheme="minorHAnsi"/>
                <w:color w:val="000000"/>
                <w:sz w:val="18"/>
                <w:szCs w:val="18"/>
              </w:rPr>
            </w:pPr>
            <w:r>
              <w:rPr>
                <w:rFonts w:asciiTheme="minorHAnsi" w:hAnsiTheme="minorHAnsi" w:cstheme="minorHAnsi"/>
                <w:color w:val="000000"/>
                <w:sz w:val="18"/>
                <w:szCs w:val="18"/>
              </w:rPr>
              <w:t>Plant crop</w:t>
            </w:r>
          </w:p>
        </w:tc>
        <w:tc>
          <w:tcPr>
            <w:tcW w:w="1576" w:type="dxa"/>
            <w:tcBorders>
              <w:top w:val="single" w:sz="4" w:space="0" w:color="auto"/>
              <w:left w:val="nil"/>
              <w:bottom w:val="single" w:sz="4" w:space="0" w:color="auto"/>
            </w:tcBorders>
            <w:shd w:val="clear" w:color="auto" w:fill="auto"/>
            <w:noWrap/>
            <w:vAlign w:val="center"/>
            <w:hideMark/>
          </w:tcPr>
          <w:p w14:paraId="02160C73"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643" w:type="dxa"/>
            <w:tcBorders>
              <w:top w:val="single" w:sz="4" w:space="0" w:color="auto"/>
              <w:left w:val="nil"/>
              <w:bottom w:val="single" w:sz="4" w:space="0" w:color="auto"/>
              <w:right w:val="nil"/>
            </w:tcBorders>
          </w:tcPr>
          <w:p w14:paraId="22E84928"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1229" w:type="dxa"/>
            <w:tcBorders>
              <w:top w:val="single" w:sz="4" w:space="0" w:color="auto"/>
              <w:left w:val="nil"/>
              <w:bottom w:val="single" w:sz="4" w:space="0" w:color="auto"/>
            </w:tcBorders>
            <w:shd w:val="clear" w:color="auto" w:fill="auto"/>
            <w:vAlign w:val="center"/>
            <w:hideMark/>
          </w:tcPr>
          <w:p w14:paraId="444B51E9" w14:textId="77777777" w:rsidR="00452867" w:rsidRPr="00DC0CE2" w:rsidRDefault="00452867" w:rsidP="00F5229F">
            <w:pPr>
              <w:jc w:val="center"/>
              <w:rPr>
                <w:rFonts w:asciiTheme="minorHAnsi" w:hAnsiTheme="minorHAnsi" w:cstheme="minorHAnsi"/>
                <w:b/>
                <w:bCs/>
                <w:color w:val="000000"/>
                <w:sz w:val="18"/>
                <w:szCs w:val="18"/>
              </w:rPr>
            </w:pPr>
            <w:r w:rsidRPr="00DC0CE2">
              <w:rPr>
                <w:rFonts w:asciiTheme="minorHAnsi" w:hAnsiTheme="minorHAnsi" w:cstheme="minorHAnsi"/>
                <w:b/>
                <w:bCs/>
                <w:color w:val="000000"/>
                <w:sz w:val="18"/>
                <w:szCs w:val="18"/>
              </w:rPr>
              <w:t>28.1 ± 4.3</w:t>
            </w:r>
          </w:p>
        </w:tc>
        <w:tc>
          <w:tcPr>
            <w:tcW w:w="1050" w:type="dxa"/>
            <w:tcBorders>
              <w:top w:val="single" w:sz="4" w:space="0" w:color="auto"/>
              <w:left w:val="nil"/>
              <w:bottom w:val="single" w:sz="4" w:space="0" w:color="auto"/>
            </w:tcBorders>
            <w:shd w:val="clear" w:color="auto" w:fill="auto"/>
            <w:vAlign w:val="center"/>
            <w:hideMark/>
          </w:tcPr>
          <w:p w14:paraId="189221FA"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15.5</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39.4</w:t>
            </w:r>
          </w:p>
        </w:tc>
        <w:tc>
          <w:tcPr>
            <w:tcW w:w="799" w:type="dxa"/>
            <w:tcBorders>
              <w:top w:val="single" w:sz="4" w:space="0" w:color="auto"/>
              <w:left w:val="nil"/>
              <w:bottom w:val="single" w:sz="4" w:space="0" w:color="auto"/>
            </w:tcBorders>
          </w:tcPr>
          <w:p w14:paraId="392E2E7D"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1291" w:type="dxa"/>
            <w:tcBorders>
              <w:top w:val="single" w:sz="4" w:space="0" w:color="auto"/>
              <w:left w:val="nil"/>
              <w:bottom w:val="single" w:sz="4" w:space="0" w:color="auto"/>
              <w:right w:val="nil"/>
            </w:tcBorders>
          </w:tcPr>
          <w:p w14:paraId="3BBA53DE"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331.1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13.6</w:t>
            </w:r>
          </w:p>
        </w:tc>
        <w:tc>
          <w:tcPr>
            <w:tcW w:w="992" w:type="dxa"/>
            <w:tcBorders>
              <w:top w:val="single" w:sz="4" w:space="0" w:color="auto"/>
              <w:left w:val="nil"/>
              <w:bottom w:val="single" w:sz="4" w:space="0" w:color="auto"/>
            </w:tcBorders>
          </w:tcPr>
          <w:p w14:paraId="7630390C"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317 - 372</w:t>
            </w:r>
          </w:p>
        </w:tc>
        <w:tc>
          <w:tcPr>
            <w:tcW w:w="1276" w:type="dxa"/>
            <w:tcBorders>
              <w:top w:val="single" w:sz="4" w:space="0" w:color="auto"/>
              <w:left w:val="nil"/>
              <w:bottom w:val="single" w:sz="4" w:space="0" w:color="auto"/>
            </w:tcBorders>
          </w:tcPr>
          <w:p w14:paraId="3309738D"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47</w:t>
            </w:r>
          </w:p>
        </w:tc>
      </w:tr>
      <w:tr w:rsidR="00452867" w:rsidRPr="005F6426" w14:paraId="1CA616D6" w14:textId="77777777" w:rsidTr="00F5229F">
        <w:trPr>
          <w:trHeight w:val="227"/>
        </w:trPr>
        <w:tc>
          <w:tcPr>
            <w:tcW w:w="1067" w:type="dxa"/>
            <w:vMerge/>
            <w:tcBorders>
              <w:top w:val="single" w:sz="4" w:space="0" w:color="auto"/>
              <w:bottom w:val="single" w:sz="4" w:space="0" w:color="auto"/>
            </w:tcBorders>
            <w:vAlign w:val="center"/>
            <w:hideMark/>
          </w:tcPr>
          <w:p w14:paraId="59F33D62" w14:textId="77777777" w:rsidR="00452867" w:rsidRPr="005F6426" w:rsidRDefault="00452867" w:rsidP="00F5229F">
            <w:pPr>
              <w:rPr>
                <w:rFonts w:asciiTheme="minorHAnsi" w:hAnsiTheme="minorHAnsi" w:cstheme="minorHAnsi"/>
                <w:color w:val="000000"/>
                <w:sz w:val="18"/>
                <w:szCs w:val="18"/>
              </w:rPr>
            </w:pPr>
          </w:p>
        </w:tc>
        <w:tc>
          <w:tcPr>
            <w:tcW w:w="1576" w:type="dxa"/>
            <w:tcBorders>
              <w:top w:val="single" w:sz="4" w:space="0" w:color="auto"/>
              <w:left w:val="nil"/>
              <w:bottom w:val="single" w:sz="4" w:space="0" w:color="auto"/>
            </w:tcBorders>
            <w:shd w:val="clear" w:color="auto" w:fill="auto"/>
            <w:noWrap/>
            <w:vAlign w:val="center"/>
            <w:hideMark/>
          </w:tcPr>
          <w:p w14:paraId="6386AD7E"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643" w:type="dxa"/>
            <w:tcBorders>
              <w:top w:val="single" w:sz="4" w:space="0" w:color="auto"/>
              <w:left w:val="nil"/>
              <w:bottom w:val="single" w:sz="4" w:space="0" w:color="auto"/>
              <w:right w:val="nil"/>
            </w:tcBorders>
          </w:tcPr>
          <w:p w14:paraId="40BAB342"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46</w:t>
            </w:r>
          </w:p>
        </w:tc>
        <w:tc>
          <w:tcPr>
            <w:tcW w:w="1229" w:type="dxa"/>
            <w:tcBorders>
              <w:top w:val="single" w:sz="4" w:space="0" w:color="auto"/>
              <w:left w:val="nil"/>
              <w:bottom w:val="single" w:sz="4" w:space="0" w:color="auto"/>
            </w:tcBorders>
            <w:shd w:val="clear" w:color="auto" w:fill="auto"/>
            <w:vAlign w:val="center"/>
            <w:hideMark/>
          </w:tcPr>
          <w:p w14:paraId="557BC7D0"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33.1</w:t>
            </w:r>
            <w:r w:rsidRPr="005F6426">
              <w:rPr>
                <w:rFonts w:asciiTheme="minorHAnsi" w:hAnsiTheme="minorHAnsi" w:cstheme="minorHAnsi"/>
                <w:color w:val="000000"/>
                <w:sz w:val="18"/>
                <w:szCs w:val="18"/>
              </w:rPr>
              <w:t xml:space="preserve"> ± </w:t>
            </w:r>
            <w:r>
              <w:rPr>
                <w:rFonts w:asciiTheme="minorHAnsi" w:hAnsiTheme="minorHAnsi" w:cstheme="minorHAnsi"/>
                <w:color w:val="000000"/>
                <w:sz w:val="18"/>
                <w:szCs w:val="18"/>
              </w:rPr>
              <w:t>4.7</w:t>
            </w:r>
          </w:p>
        </w:tc>
        <w:tc>
          <w:tcPr>
            <w:tcW w:w="1050" w:type="dxa"/>
            <w:tcBorders>
              <w:top w:val="single" w:sz="4" w:space="0" w:color="auto"/>
              <w:left w:val="nil"/>
              <w:bottom w:val="single" w:sz="4" w:space="0" w:color="auto"/>
            </w:tcBorders>
            <w:shd w:val="clear" w:color="auto" w:fill="auto"/>
            <w:vAlign w:val="center"/>
            <w:hideMark/>
          </w:tcPr>
          <w:p w14:paraId="08AD526E"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18.5</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42.0</w:t>
            </w:r>
          </w:p>
        </w:tc>
        <w:tc>
          <w:tcPr>
            <w:tcW w:w="799" w:type="dxa"/>
            <w:tcBorders>
              <w:top w:val="single" w:sz="4" w:space="0" w:color="auto"/>
              <w:left w:val="nil"/>
              <w:bottom w:val="single" w:sz="4" w:space="0" w:color="auto"/>
            </w:tcBorders>
          </w:tcPr>
          <w:p w14:paraId="7C3FED98"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46</w:t>
            </w:r>
          </w:p>
        </w:tc>
        <w:tc>
          <w:tcPr>
            <w:tcW w:w="1291" w:type="dxa"/>
            <w:tcBorders>
              <w:top w:val="single" w:sz="4" w:space="0" w:color="auto"/>
              <w:left w:val="nil"/>
              <w:bottom w:val="single" w:sz="4" w:space="0" w:color="auto"/>
              <w:right w:val="nil"/>
            </w:tcBorders>
          </w:tcPr>
          <w:p w14:paraId="3B8AE3CB"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327.3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11.0</w:t>
            </w:r>
          </w:p>
        </w:tc>
        <w:tc>
          <w:tcPr>
            <w:tcW w:w="992" w:type="dxa"/>
            <w:tcBorders>
              <w:top w:val="single" w:sz="4" w:space="0" w:color="auto"/>
              <w:left w:val="nil"/>
              <w:bottom w:val="single" w:sz="4" w:space="0" w:color="auto"/>
            </w:tcBorders>
          </w:tcPr>
          <w:p w14:paraId="5A51BB16"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317 - 362</w:t>
            </w:r>
          </w:p>
        </w:tc>
        <w:tc>
          <w:tcPr>
            <w:tcW w:w="1276" w:type="dxa"/>
            <w:tcBorders>
              <w:top w:val="single" w:sz="4" w:space="0" w:color="auto"/>
              <w:left w:val="nil"/>
              <w:bottom w:val="single" w:sz="4" w:space="0" w:color="auto"/>
            </w:tcBorders>
          </w:tcPr>
          <w:p w14:paraId="0C831AC1"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51</w:t>
            </w:r>
          </w:p>
        </w:tc>
      </w:tr>
      <w:tr w:rsidR="00452867" w:rsidRPr="005F6426" w14:paraId="5D773D25" w14:textId="77777777" w:rsidTr="00F5229F">
        <w:trPr>
          <w:trHeight w:val="227"/>
        </w:trPr>
        <w:tc>
          <w:tcPr>
            <w:tcW w:w="1067" w:type="dxa"/>
            <w:vMerge w:val="restart"/>
            <w:tcBorders>
              <w:top w:val="single" w:sz="4" w:space="0" w:color="auto"/>
              <w:bottom w:val="single" w:sz="4" w:space="0" w:color="auto"/>
            </w:tcBorders>
            <w:shd w:val="clear" w:color="auto" w:fill="auto"/>
            <w:vAlign w:val="center"/>
            <w:hideMark/>
          </w:tcPr>
          <w:p w14:paraId="2AC6D67A" w14:textId="77777777" w:rsidR="00452867" w:rsidRPr="005F6426" w:rsidRDefault="00452867" w:rsidP="00F5229F">
            <w:pPr>
              <w:rPr>
                <w:rFonts w:asciiTheme="minorHAnsi" w:hAnsiTheme="minorHAnsi" w:cstheme="minorHAnsi"/>
                <w:color w:val="000000"/>
                <w:sz w:val="18"/>
                <w:szCs w:val="18"/>
              </w:rPr>
            </w:pPr>
            <w:r>
              <w:rPr>
                <w:rFonts w:asciiTheme="minorHAnsi" w:hAnsiTheme="minorHAnsi" w:cstheme="minorHAnsi"/>
                <w:color w:val="000000"/>
                <w:sz w:val="18"/>
                <w:szCs w:val="18"/>
              </w:rPr>
              <w:t>Ratoon 1</w:t>
            </w:r>
          </w:p>
        </w:tc>
        <w:tc>
          <w:tcPr>
            <w:tcW w:w="1576" w:type="dxa"/>
            <w:tcBorders>
              <w:top w:val="single" w:sz="4" w:space="0" w:color="auto"/>
              <w:left w:val="nil"/>
              <w:bottom w:val="single" w:sz="4" w:space="0" w:color="auto"/>
            </w:tcBorders>
            <w:shd w:val="clear" w:color="auto" w:fill="auto"/>
            <w:noWrap/>
            <w:vAlign w:val="center"/>
            <w:hideMark/>
          </w:tcPr>
          <w:p w14:paraId="291ECBC8"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643" w:type="dxa"/>
            <w:tcBorders>
              <w:top w:val="single" w:sz="4" w:space="0" w:color="auto"/>
              <w:left w:val="nil"/>
              <w:bottom w:val="single" w:sz="4" w:space="0" w:color="auto"/>
              <w:right w:val="nil"/>
            </w:tcBorders>
          </w:tcPr>
          <w:p w14:paraId="1D7C79BF"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49</w:t>
            </w:r>
          </w:p>
        </w:tc>
        <w:tc>
          <w:tcPr>
            <w:tcW w:w="1229" w:type="dxa"/>
            <w:tcBorders>
              <w:top w:val="single" w:sz="4" w:space="0" w:color="auto"/>
              <w:left w:val="nil"/>
              <w:bottom w:val="single" w:sz="4" w:space="0" w:color="auto"/>
            </w:tcBorders>
            <w:shd w:val="clear" w:color="auto" w:fill="auto"/>
            <w:vAlign w:val="center"/>
            <w:hideMark/>
          </w:tcPr>
          <w:p w14:paraId="4B574FCE" w14:textId="77777777" w:rsidR="00452867" w:rsidRPr="00DC0CE2" w:rsidRDefault="00452867" w:rsidP="00F5229F">
            <w:pPr>
              <w:jc w:val="center"/>
              <w:rPr>
                <w:rFonts w:asciiTheme="minorHAnsi" w:hAnsiTheme="minorHAnsi" w:cstheme="minorHAnsi"/>
                <w:b/>
                <w:bCs/>
                <w:color w:val="000000"/>
                <w:sz w:val="18"/>
                <w:szCs w:val="18"/>
              </w:rPr>
            </w:pPr>
            <w:r w:rsidRPr="00DC0CE2">
              <w:rPr>
                <w:rFonts w:asciiTheme="minorHAnsi" w:hAnsiTheme="minorHAnsi" w:cstheme="minorHAnsi"/>
                <w:b/>
                <w:bCs/>
                <w:color w:val="000000"/>
                <w:sz w:val="18"/>
                <w:szCs w:val="18"/>
              </w:rPr>
              <w:t>24.3 ± 5.1</w:t>
            </w:r>
          </w:p>
        </w:tc>
        <w:tc>
          <w:tcPr>
            <w:tcW w:w="1050" w:type="dxa"/>
            <w:tcBorders>
              <w:top w:val="single" w:sz="4" w:space="0" w:color="auto"/>
              <w:left w:val="nil"/>
              <w:bottom w:val="single" w:sz="4" w:space="0" w:color="auto"/>
            </w:tcBorders>
            <w:shd w:val="clear" w:color="auto" w:fill="auto"/>
            <w:vAlign w:val="center"/>
            <w:hideMark/>
          </w:tcPr>
          <w:p w14:paraId="6F9D6D3F"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13.5</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36.2</w:t>
            </w:r>
          </w:p>
        </w:tc>
        <w:tc>
          <w:tcPr>
            <w:tcW w:w="799" w:type="dxa"/>
            <w:tcBorders>
              <w:top w:val="single" w:sz="4" w:space="0" w:color="auto"/>
              <w:left w:val="nil"/>
              <w:bottom w:val="single" w:sz="4" w:space="0" w:color="auto"/>
            </w:tcBorders>
          </w:tcPr>
          <w:p w14:paraId="0574FACF"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49</w:t>
            </w:r>
          </w:p>
        </w:tc>
        <w:tc>
          <w:tcPr>
            <w:tcW w:w="1291" w:type="dxa"/>
            <w:tcBorders>
              <w:top w:val="single" w:sz="4" w:space="0" w:color="auto"/>
              <w:left w:val="nil"/>
              <w:bottom w:val="single" w:sz="4" w:space="0" w:color="auto"/>
              <w:right w:val="nil"/>
            </w:tcBorders>
          </w:tcPr>
          <w:p w14:paraId="73C6807B" w14:textId="77777777" w:rsidR="00452867" w:rsidRPr="00E60C55" w:rsidRDefault="00452867" w:rsidP="00F5229F">
            <w:pPr>
              <w:jc w:val="center"/>
              <w:rPr>
                <w:rFonts w:asciiTheme="minorHAnsi" w:hAnsiTheme="minorHAnsi" w:cstheme="minorHAnsi"/>
                <w:b/>
                <w:bCs/>
                <w:color w:val="000000"/>
                <w:sz w:val="18"/>
                <w:szCs w:val="18"/>
              </w:rPr>
            </w:pPr>
            <w:r w:rsidRPr="00E60C55">
              <w:rPr>
                <w:rFonts w:asciiTheme="minorHAnsi" w:hAnsiTheme="minorHAnsi" w:cstheme="minorHAnsi"/>
                <w:b/>
                <w:bCs/>
                <w:color w:val="000000"/>
                <w:sz w:val="18"/>
                <w:szCs w:val="18"/>
              </w:rPr>
              <w:t>199.2 ± 27.0</w:t>
            </w:r>
          </w:p>
        </w:tc>
        <w:tc>
          <w:tcPr>
            <w:tcW w:w="992" w:type="dxa"/>
            <w:tcBorders>
              <w:top w:val="single" w:sz="4" w:space="0" w:color="auto"/>
              <w:left w:val="nil"/>
              <w:bottom w:val="single" w:sz="4" w:space="0" w:color="auto"/>
            </w:tcBorders>
          </w:tcPr>
          <w:p w14:paraId="213BF21C"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134 - 277</w:t>
            </w:r>
          </w:p>
        </w:tc>
        <w:tc>
          <w:tcPr>
            <w:tcW w:w="1276" w:type="dxa"/>
            <w:tcBorders>
              <w:top w:val="single" w:sz="4" w:space="0" w:color="auto"/>
              <w:left w:val="nil"/>
              <w:bottom w:val="single" w:sz="4" w:space="0" w:color="auto"/>
            </w:tcBorders>
          </w:tcPr>
          <w:p w14:paraId="13C3E6BB"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40</w:t>
            </w:r>
          </w:p>
        </w:tc>
      </w:tr>
      <w:tr w:rsidR="00452867" w:rsidRPr="005F6426" w14:paraId="66359E0F" w14:textId="77777777" w:rsidTr="00F5229F">
        <w:trPr>
          <w:trHeight w:val="227"/>
        </w:trPr>
        <w:tc>
          <w:tcPr>
            <w:tcW w:w="1067" w:type="dxa"/>
            <w:vMerge/>
            <w:tcBorders>
              <w:top w:val="single" w:sz="4" w:space="0" w:color="auto"/>
              <w:bottom w:val="single" w:sz="4" w:space="0" w:color="auto"/>
            </w:tcBorders>
            <w:vAlign w:val="center"/>
            <w:hideMark/>
          </w:tcPr>
          <w:p w14:paraId="42718A89" w14:textId="77777777" w:rsidR="00452867" w:rsidRPr="005F6426" w:rsidRDefault="00452867" w:rsidP="00F5229F">
            <w:pPr>
              <w:rPr>
                <w:rFonts w:asciiTheme="minorHAnsi" w:hAnsiTheme="minorHAnsi" w:cstheme="minorHAnsi"/>
                <w:color w:val="000000"/>
                <w:sz w:val="18"/>
                <w:szCs w:val="18"/>
              </w:rPr>
            </w:pPr>
          </w:p>
        </w:tc>
        <w:tc>
          <w:tcPr>
            <w:tcW w:w="1576" w:type="dxa"/>
            <w:tcBorders>
              <w:top w:val="single" w:sz="4" w:space="0" w:color="auto"/>
              <w:left w:val="nil"/>
              <w:bottom w:val="single" w:sz="4" w:space="0" w:color="auto"/>
            </w:tcBorders>
            <w:shd w:val="clear" w:color="auto" w:fill="auto"/>
            <w:noWrap/>
            <w:vAlign w:val="center"/>
            <w:hideMark/>
          </w:tcPr>
          <w:p w14:paraId="18DC784C"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643" w:type="dxa"/>
            <w:tcBorders>
              <w:top w:val="single" w:sz="4" w:space="0" w:color="auto"/>
              <w:left w:val="nil"/>
              <w:bottom w:val="single" w:sz="4" w:space="0" w:color="auto"/>
              <w:right w:val="nil"/>
            </w:tcBorders>
          </w:tcPr>
          <w:p w14:paraId="5CFFBCDF"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37</w:t>
            </w:r>
          </w:p>
        </w:tc>
        <w:tc>
          <w:tcPr>
            <w:tcW w:w="1229" w:type="dxa"/>
            <w:tcBorders>
              <w:top w:val="single" w:sz="4" w:space="0" w:color="auto"/>
              <w:left w:val="nil"/>
              <w:bottom w:val="single" w:sz="4" w:space="0" w:color="auto"/>
            </w:tcBorders>
            <w:shd w:val="clear" w:color="auto" w:fill="auto"/>
            <w:vAlign w:val="center"/>
            <w:hideMark/>
          </w:tcPr>
          <w:p w14:paraId="59FD98DE"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29.9</w:t>
            </w:r>
            <w:r w:rsidRPr="005F6426">
              <w:rPr>
                <w:rFonts w:asciiTheme="minorHAnsi" w:hAnsiTheme="minorHAnsi" w:cstheme="minorHAnsi"/>
                <w:color w:val="000000"/>
                <w:sz w:val="18"/>
                <w:szCs w:val="18"/>
              </w:rPr>
              <w:t xml:space="preserve"> ± </w:t>
            </w:r>
            <w:r>
              <w:rPr>
                <w:rFonts w:asciiTheme="minorHAnsi" w:hAnsiTheme="minorHAnsi" w:cstheme="minorHAnsi"/>
                <w:color w:val="000000"/>
                <w:sz w:val="18"/>
                <w:szCs w:val="18"/>
              </w:rPr>
              <w:t>5.7</w:t>
            </w:r>
          </w:p>
        </w:tc>
        <w:tc>
          <w:tcPr>
            <w:tcW w:w="1050" w:type="dxa"/>
            <w:tcBorders>
              <w:top w:val="single" w:sz="4" w:space="0" w:color="auto"/>
              <w:left w:val="nil"/>
              <w:bottom w:val="single" w:sz="4" w:space="0" w:color="auto"/>
            </w:tcBorders>
            <w:shd w:val="clear" w:color="auto" w:fill="auto"/>
            <w:vAlign w:val="center"/>
            <w:hideMark/>
          </w:tcPr>
          <w:p w14:paraId="70DE5F07"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9.6</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40.3</w:t>
            </w:r>
          </w:p>
        </w:tc>
        <w:tc>
          <w:tcPr>
            <w:tcW w:w="799" w:type="dxa"/>
            <w:tcBorders>
              <w:top w:val="single" w:sz="4" w:space="0" w:color="auto"/>
              <w:left w:val="nil"/>
              <w:bottom w:val="single" w:sz="4" w:space="0" w:color="auto"/>
            </w:tcBorders>
          </w:tcPr>
          <w:p w14:paraId="1DF07C57"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36</w:t>
            </w:r>
          </w:p>
        </w:tc>
        <w:tc>
          <w:tcPr>
            <w:tcW w:w="1291" w:type="dxa"/>
            <w:tcBorders>
              <w:top w:val="single" w:sz="4" w:space="0" w:color="auto"/>
              <w:left w:val="nil"/>
              <w:bottom w:val="single" w:sz="4" w:space="0" w:color="auto"/>
              <w:right w:val="nil"/>
            </w:tcBorders>
          </w:tcPr>
          <w:p w14:paraId="2DDEE58E"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214.4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22.5</w:t>
            </w:r>
          </w:p>
        </w:tc>
        <w:tc>
          <w:tcPr>
            <w:tcW w:w="992" w:type="dxa"/>
            <w:tcBorders>
              <w:top w:val="single" w:sz="4" w:space="0" w:color="auto"/>
              <w:left w:val="nil"/>
              <w:bottom w:val="single" w:sz="4" w:space="0" w:color="auto"/>
            </w:tcBorders>
          </w:tcPr>
          <w:p w14:paraId="5B194B28"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169 – 270</w:t>
            </w:r>
          </w:p>
        </w:tc>
        <w:tc>
          <w:tcPr>
            <w:tcW w:w="1276" w:type="dxa"/>
            <w:tcBorders>
              <w:top w:val="single" w:sz="4" w:space="0" w:color="auto"/>
              <w:left w:val="nil"/>
              <w:bottom w:val="single" w:sz="4" w:space="0" w:color="auto"/>
            </w:tcBorders>
          </w:tcPr>
          <w:p w14:paraId="74651DD0"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37</w:t>
            </w:r>
          </w:p>
        </w:tc>
      </w:tr>
      <w:tr w:rsidR="00452867" w:rsidRPr="005F6426" w14:paraId="4DDA225E" w14:textId="77777777" w:rsidTr="00F5229F">
        <w:trPr>
          <w:trHeight w:val="227"/>
        </w:trPr>
        <w:tc>
          <w:tcPr>
            <w:tcW w:w="1067" w:type="dxa"/>
            <w:vMerge w:val="restart"/>
            <w:tcBorders>
              <w:top w:val="single" w:sz="4" w:space="0" w:color="auto"/>
              <w:bottom w:val="single" w:sz="4" w:space="0" w:color="auto"/>
            </w:tcBorders>
            <w:shd w:val="clear" w:color="auto" w:fill="auto"/>
            <w:vAlign w:val="center"/>
            <w:hideMark/>
          </w:tcPr>
          <w:p w14:paraId="31FD9C10" w14:textId="77777777" w:rsidR="00452867" w:rsidRPr="005F6426" w:rsidRDefault="00452867" w:rsidP="00F5229F">
            <w:pPr>
              <w:rPr>
                <w:rFonts w:asciiTheme="minorHAnsi" w:hAnsiTheme="minorHAnsi" w:cstheme="minorHAnsi"/>
                <w:color w:val="000000"/>
                <w:sz w:val="18"/>
                <w:szCs w:val="18"/>
              </w:rPr>
            </w:pPr>
            <w:r>
              <w:rPr>
                <w:rFonts w:asciiTheme="minorHAnsi" w:hAnsiTheme="minorHAnsi" w:cstheme="minorHAnsi"/>
                <w:color w:val="000000"/>
                <w:sz w:val="18"/>
                <w:szCs w:val="18"/>
              </w:rPr>
              <w:t>Ratoon 2</w:t>
            </w:r>
          </w:p>
        </w:tc>
        <w:tc>
          <w:tcPr>
            <w:tcW w:w="1576" w:type="dxa"/>
            <w:tcBorders>
              <w:top w:val="single" w:sz="4" w:space="0" w:color="auto"/>
              <w:left w:val="nil"/>
              <w:bottom w:val="single" w:sz="4" w:space="0" w:color="auto"/>
            </w:tcBorders>
            <w:shd w:val="clear" w:color="auto" w:fill="auto"/>
            <w:noWrap/>
            <w:vAlign w:val="center"/>
            <w:hideMark/>
          </w:tcPr>
          <w:p w14:paraId="6958D9E4"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643" w:type="dxa"/>
            <w:tcBorders>
              <w:top w:val="single" w:sz="4" w:space="0" w:color="auto"/>
              <w:left w:val="nil"/>
              <w:bottom w:val="single" w:sz="4" w:space="0" w:color="auto"/>
              <w:right w:val="nil"/>
            </w:tcBorders>
          </w:tcPr>
          <w:p w14:paraId="10ABF5FE" w14:textId="77777777" w:rsidR="00452867" w:rsidRPr="00EA0358" w:rsidRDefault="00452867" w:rsidP="00F5229F">
            <w:pPr>
              <w:jc w:val="center"/>
              <w:rPr>
                <w:rFonts w:asciiTheme="minorHAnsi" w:hAnsiTheme="minorHAnsi" w:cstheme="minorHAnsi"/>
                <w:color w:val="000000"/>
                <w:sz w:val="18"/>
                <w:szCs w:val="18"/>
              </w:rPr>
            </w:pPr>
            <w:r w:rsidRPr="00EA0358">
              <w:rPr>
                <w:rFonts w:asciiTheme="minorHAnsi" w:hAnsiTheme="minorHAnsi" w:cstheme="minorHAnsi"/>
                <w:color w:val="000000"/>
                <w:sz w:val="18"/>
                <w:szCs w:val="18"/>
              </w:rPr>
              <w:t>42</w:t>
            </w:r>
          </w:p>
        </w:tc>
        <w:tc>
          <w:tcPr>
            <w:tcW w:w="1229" w:type="dxa"/>
            <w:tcBorders>
              <w:top w:val="single" w:sz="4" w:space="0" w:color="auto"/>
              <w:left w:val="nil"/>
              <w:bottom w:val="single" w:sz="4" w:space="0" w:color="auto"/>
            </w:tcBorders>
            <w:shd w:val="clear" w:color="auto" w:fill="auto"/>
            <w:vAlign w:val="center"/>
            <w:hideMark/>
          </w:tcPr>
          <w:p w14:paraId="3008D5E9"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31.7</w:t>
            </w:r>
            <w:r w:rsidRPr="00EA0358">
              <w:rPr>
                <w:rFonts w:asciiTheme="minorHAnsi" w:hAnsiTheme="minorHAnsi" w:cstheme="minorHAnsi"/>
                <w:color w:val="000000"/>
                <w:sz w:val="18"/>
                <w:szCs w:val="18"/>
              </w:rPr>
              <w:t xml:space="preserve"> ± </w:t>
            </w:r>
            <w:r>
              <w:rPr>
                <w:rFonts w:asciiTheme="minorHAnsi" w:hAnsiTheme="minorHAnsi" w:cstheme="minorHAnsi"/>
                <w:color w:val="000000"/>
                <w:sz w:val="18"/>
                <w:szCs w:val="18"/>
              </w:rPr>
              <w:t>6.0</w:t>
            </w:r>
          </w:p>
        </w:tc>
        <w:tc>
          <w:tcPr>
            <w:tcW w:w="1050" w:type="dxa"/>
            <w:tcBorders>
              <w:top w:val="single" w:sz="4" w:space="0" w:color="auto"/>
              <w:left w:val="nil"/>
              <w:bottom w:val="single" w:sz="4" w:space="0" w:color="auto"/>
            </w:tcBorders>
            <w:shd w:val="clear" w:color="auto" w:fill="auto"/>
            <w:vAlign w:val="center"/>
            <w:hideMark/>
          </w:tcPr>
          <w:p w14:paraId="5E030DCE" w14:textId="77777777" w:rsidR="00452867" w:rsidRPr="00EA0358" w:rsidRDefault="00452867" w:rsidP="00F5229F">
            <w:pPr>
              <w:jc w:val="center"/>
              <w:rPr>
                <w:rFonts w:asciiTheme="minorHAnsi" w:hAnsiTheme="minorHAnsi" w:cstheme="minorHAnsi"/>
                <w:color w:val="000000"/>
                <w:sz w:val="18"/>
                <w:szCs w:val="18"/>
              </w:rPr>
            </w:pPr>
            <w:r w:rsidRPr="00EA0358">
              <w:rPr>
                <w:rFonts w:asciiTheme="minorHAnsi" w:hAnsiTheme="minorHAnsi" w:cstheme="minorHAnsi"/>
                <w:color w:val="000000"/>
                <w:sz w:val="18"/>
                <w:szCs w:val="18"/>
              </w:rPr>
              <w:t>0.60 - 0.90</w:t>
            </w:r>
          </w:p>
        </w:tc>
        <w:tc>
          <w:tcPr>
            <w:tcW w:w="799" w:type="dxa"/>
            <w:tcBorders>
              <w:top w:val="single" w:sz="4" w:space="0" w:color="auto"/>
              <w:left w:val="nil"/>
              <w:bottom w:val="single" w:sz="4" w:space="0" w:color="auto"/>
            </w:tcBorders>
          </w:tcPr>
          <w:p w14:paraId="36358096"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42</w:t>
            </w:r>
          </w:p>
        </w:tc>
        <w:tc>
          <w:tcPr>
            <w:tcW w:w="1291" w:type="dxa"/>
            <w:tcBorders>
              <w:top w:val="single" w:sz="4" w:space="0" w:color="auto"/>
              <w:left w:val="nil"/>
              <w:bottom w:val="single" w:sz="4" w:space="0" w:color="auto"/>
              <w:right w:val="nil"/>
            </w:tcBorders>
          </w:tcPr>
          <w:p w14:paraId="3D92D1C9"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207.3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15.2</w:t>
            </w:r>
          </w:p>
        </w:tc>
        <w:tc>
          <w:tcPr>
            <w:tcW w:w="992" w:type="dxa"/>
            <w:tcBorders>
              <w:top w:val="single" w:sz="4" w:space="0" w:color="auto"/>
              <w:left w:val="nil"/>
              <w:bottom w:val="single" w:sz="4" w:space="0" w:color="auto"/>
            </w:tcBorders>
          </w:tcPr>
          <w:p w14:paraId="4486D6F3"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179 – 249</w:t>
            </w:r>
          </w:p>
        </w:tc>
        <w:tc>
          <w:tcPr>
            <w:tcW w:w="1276" w:type="dxa"/>
            <w:tcBorders>
              <w:top w:val="single" w:sz="4" w:space="0" w:color="auto"/>
              <w:left w:val="nil"/>
              <w:bottom w:val="single" w:sz="4" w:space="0" w:color="auto"/>
            </w:tcBorders>
          </w:tcPr>
          <w:p w14:paraId="03F0F455"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44</w:t>
            </w:r>
          </w:p>
        </w:tc>
      </w:tr>
      <w:tr w:rsidR="00452867" w:rsidRPr="005F6426" w14:paraId="0D06C978" w14:textId="77777777" w:rsidTr="00F5229F">
        <w:trPr>
          <w:trHeight w:val="227"/>
        </w:trPr>
        <w:tc>
          <w:tcPr>
            <w:tcW w:w="1067" w:type="dxa"/>
            <w:vMerge/>
            <w:tcBorders>
              <w:top w:val="single" w:sz="4" w:space="0" w:color="auto"/>
              <w:bottom w:val="single" w:sz="4" w:space="0" w:color="auto"/>
            </w:tcBorders>
            <w:vAlign w:val="center"/>
            <w:hideMark/>
          </w:tcPr>
          <w:p w14:paraId="4465408C" w14:textId="77777777" w:rsidR="00452867" w:rsidRPr="005F6426" w:rsidRDefault="00452867" w:rsidP="00F5229F">
            <w:pPr>
              <w:rPr>
                <w:rFonts w:asciiTheme="minorHAnsi" w:hAnsiTheme="minorHAnsi" w:cstheme="minorHAnsi"/>
                <w:color w:val="000000"/>
                <w:sz w:val="18"/>
                <w:szCs w:val="18"/>
              </w:rPr>
            </w:pPr>
          </w:p>
        </w:tc>
        <w:tc>
          <w:tcPr>
            <w:tcW w:w="1576" w:type="dxa"/>
            <w:tcBorders>
              <w:top w:val="single" w:sz="4" w:space="0" w:color="auto"/>
              <w:left w:val="nil"/>
              <w:bottom w:val="single" w:sz="4" w:space="0" w:color="auto"/>
            </w:tcBorders>
            <w:shd w:val="clear" w:color="auto" w:fill="auto"/>
            <w:noWrap/>
            <w:vAlign w:val="center"/>
            <w:hideMark/>
          </w:tcPr>
          <w:p w14:paraId="7B6A10E0"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643" w:type="dxa"/>
            <w:tcBorders>
              <w:top w:val="single" w:sz="4" w:space="0" w:color="auto"/>
              <w:left w:val="nil"/>
              <w:bottom w:val="single" w:sz="4" w:space="0" w:color="auto"/>
              <w:right w:val="nil"/>
            </w:tcBorders>
          </w:tcPr>
          <w:p w14:paraId="2F164F4C"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32</w:t>
            </w:r>
          </w:p>
        </w:tc>
        <w:tc>
          <w:tcPr>
            <w:tcW w:w="1229" w:type="dxa"/>
            <w:tcBorders>
              <w:top w:val="single" w:sz="4" w:space="0" w:color="auto"/>
              <w:left w:val="nil"/>
              <w:bottom w:val="single" w:sz="4" w:space="0" w:color="auto"/>
            </w:tcBorders>
            <w:shd w:val="clear" w:color="auto" w:fill="auto"/>
            <w:vAlign w:val="center"/>
            <w:hideMark/>
          </w:tcPr>
          <w:p w14:paraId="05ECDC12"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31.5</w:t>
            </w:r>
            <w:r w:rsidRPr="00EA0358">
              <w:rPr>
                <w:rFonts w:asciiTheme="minorHAnsi" w:hAnsiTheme="minorHAnsi" w:cstheme="minorHAnsi"/>
                <w:color w:val="000000"/>
                <w:sz w:val="18"/>
                <w:szCs w:val="18"/>
              </w:rPr>
              <w:t xml:space="preserve"> ± </w:t>
            </w:r>
            <w:r>
              <w:rPr>
                <w:rFonts w:asciiTheme="minorHAnsi" w:hAnsiTheme="minorHAnsi" w:cstheme="minorHAnsi"/>
                <w:color w:val="000000"/>
                <w:sz w:val="18"/>
                <w:szCs w:val="18"/>
              </w:rPr>
              <w:t>8.8</w:t>
            </w:r>
          </w:p>
        </w:tc>
        <w:tc>
          <w:tcPr>
            <w:tcW w:w="1050" w:type="dxa"/>
            <w:tcBorders>
              <w:top w:val="single" w:sz="4" w:space="0" w:color="auto"/>
              <w:left w:val="nil"/>
              <w:bottom w:val="single" w:sz="4" w:space="0" w:color="auto"/>
            </w:tcBorders>
            <w:shd w:val="clear" w:color="auto" w:fill="auto"/>
            <w:vAlign w:val="center"/>
            <w:hideMark/>
          </w:tcPr>
          <w:p w14:paraId="6AC360A0"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10.0</w:t>
            </w:r>
            <w:r w:rsidRPr="00EA0358">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EA0358">
              <w:rPr>
                <w:rFonts w:asciiTheme="minorHAnsi" w:hAnsiTheme="minorHAnsi" w:cstheme="minorHAnsi"/>
                <w:color w:val="000000"/>
                <w:sz w:val="18"/>
                <w:szCs w:val="18"/>
              </w:rPr>
              <w:t xml:space="preserve"> </w:t>
            </w:r>
            <w:r>
              <w:rPr>
                <w:rFonts w:asciiTheme="minorHAnsi" w:hAnsiTheme="minorHAnsi" w:cstheme="minorHAnsi"/>
                <w:color w:val="000000"/>
                <w:sz w:val="18"/>
                <w:szCs w:val="18"/>
              </w:rPr>
              <w:t>49.8</w:t>
            </w:r>
          </w:p>
        </w:tc>
        <w:tc>
          <w:tcPr>
            <w:tcW w:w="799" w:type="dxa"/>
            <w:tcBorders>
              <w:top w:val="single" w:sz="4" w:space="0" w:color="auto"/>
              <w:left w:val="nil"/>
              <w:bottom w:val="single" w:sz="4" w:space="0" w:color="auto"/>
            </w:tcBorders>
          </w:tcPr>
          <w:p w14:paraId="645EBBE8"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28</w:t>
            </w:r>
          </w:p>
        </w:tc>
        <w:tc>
          <w:tcPr>
            <w:tcW w:w="1291" w:type="dxa"/>
            <w:tcBorders>
              <w:top w:val="single" w:sz="4" w:space="0" w:color="auto"/>
              <w:left w:val="nil"/>
              <w:bottom w:val="single" w:sz="4" w:space="0" w:color="auto"/>
              <w:right w:val="nil"/>
            </w:tcBorders>
          </w:tcPr>
          <w:p w14:paraId="215B8EB2"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206.1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13.1</w:t>
            </w:r>
          </w:p>
        </w:tc>
        <w:tc>
          <w:tcPr>
            <w:tcW w:w="992" w:type="dxa"/>
            <w:tcBorders>
              <w:top w:val="single" w:sz="4" w:space="0" w:color="auto"/>
              <w:left w:val="nil"/>
              <w:bottom w:val="single" w:sz="4" w:space="0" w:color="auto"/>
            </w:tcBorders>
          </w:tcPr>
          <w:p w14:paraId="507E0D38"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183 – 224</w:t>
            </w:r>
          </w:p>
        </w:tc>
        <w:tc>
          <w:tcPr>
            <w:tcW w:w="1276" w:type="dxa"/>
            <w:tcBorders>
              <w:top w:val="single" w:sz="4" w:space="0" w:color="auto"/>
              <w:left w:val="nil"/>
              <w:bottom w:val="single" w:sz="4" w:space="0" w:color="auto"/>
            </w:tcBorders>
          </w:tcPr>
          <w:p w14:paraId="0ECDECEC"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34</w:t>
            </w:r>
          </w:p>
        </w:tc>
      </w:tr>
      <w:tr w:rsidR="00452867" w:rsidRPr="005F6426" w14:paraId="3BA698A9" w14:textId="77777777" w:rsidTr="00F5229F">
        <w:trPr>
          <w:trHeight w:val="227"/>
        </w:trPr>
        <w:tc>
          <w:tcPr>
            <w:tcW w:w="1067" w:type="dxa"/>
            <w:tcBorders>
              <w:top w:val="single" w:sz="4" w:space="0" w:color="auto"/>
            </w:tcBorders>
            <w:shd w:val="clear" w:color="auto" w:fill="auto"/>
            <w:vAlign w:val="center"/>
            <w:hideMark/>
          </w:tcPr>
          <w:p w14:paraId="586BA8C1" w14:textId="77777777" w:rsidR="00452867" w:rsidRPr="005F6426" w:rsidRDefault="00452867" w:rsidP="00F5229F">
            <w:pPr>
              <w:rPr>
                <w:rFonts w:asciiTheme="minorHAnsi" w:hAnsiTheme="minorHAnsi" w:cstheme="minorHAnsi"/>
                <w:color w:val="000000"/>
                <w:sz w:val="18"/>
                <w:szCs w:val="18"/>
              </w:rPr>
            </w:pPr>
            <w:r>
              <w:rPr>
                <w:rFonts w:asciiTheme="minorHAnsi" w:hAnsiTheme="minorHAnsi" w:cstheme="minorHAnsi"/>
                <w:color w:val="000000"/>
                <w:sz w:val="18"/>
                <w:szCs w:val="18"/>
              </w:rPr>
              <w:t>Ratoon 3</w:t>
            </w:r>
          </w:p>
        </w:tc>
        <w:tc>
          <w:tcPr>
            <w:tcW w:w="1576" w:type="dxa"/>
            <w:tcBorders>
              <w:top w:val="single" w:sz="4" w:space="0" w:color="auto"/>
              <w:left w:val="nil"/>
              <w:bottom w:val="single" w:sz="4" w:space="0" w:color="auto"/>
            </w:tcBorders>
            <w:shd w:val="clear" w:color="auto" w:fill="auto"/>
            <w:noWrap/>
            <w:vAlign w:val="center"/>
            <w:hideMark/>
          </w:tcPr>
          <w:p w14:paraId="3535DBBD"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643" w:type="dxa"/>
            <w:tcBorders>
              <w:top w:val="single" w:sz="4" w:space="0" w:color="auto"/>
              <w:left w:val="nil"/>
              <w:bottom w:val="single" w:sz="4" w:space="0" w:color="auto"/>
              <w:right w:val="nil"/>
            </w:tcBorders>
          </w:tcPr>
          <w:p w14:paraId="6E3BC384"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45</w:t>
            </w:r>
          </w:p>
        </w:tc>
        <w:tc>
          <w:tcPr>
            <w:tcW w:w="1229" w:type="dxa"/>
            <w:tcBorders>
              <w:top w:val="single" w:sz="4" w:space="0" w:color="auto"/>
              <w:left w:val="nil"/>
              <w:bottom w:val="single" w:sz="4" w:space="0" w:color="auto"/>
            </w:tcBorders>
            <w:shd w:val="clear" w:color="auto" w:fill="auto"/>
            <w:vAlign w:val="center"/>
            <w:hideMark/>
          </w:tcPr>
          <w:p w14:paraId="05C88156"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28.6</w:t>
            </w:r>
            <w:r w:rsidRPr="00EA0358">
              <w:rPr>
                <w:rFonts w:asciiTheme="minorHAnsi" w:hAnsiTheme="minorHAnsi" w:cstheme="minorHAnsi"/>
                <w:color w:val="000000"/>
                <w:sz w:val="18"/>
                <w:szCs w:val="18"/>
              </w:rPr>
              <w:t xml:space="preserve"> ± </w:t>
            </w:r>
            <w:r>
              <w:rPr>
                <w:rFonts w:asciiTheme="minorHAnsi" w:hAnsiTheme="minorHAnsi" w:cstheme="minorHAnsi"/>
                <w:color w:val="000000"/>
                <w:sz w:val="18"/>
                <w:szCs w:val="18"/>
              </w:rPr>
              <w:t>4.6</w:t>
            </w:r>
          </w:p>
        </w:tc>
        <w:tc>
          <w:tcPr>
            <w:tcW w:w="1050" w:type="dxa"/>
            <w:tcBorders>
              <w:top w:val="single" w:sz="4" w:space="0" w:color="auto"/>
              <w:left w:val="nil"/>
              <w:bottom w:val="single" w:sz="4" w:space="0" w:color="auto"/>
            </w:tcBorders>
            <w:shd w:val="clear" w:color="auto" w:fill="auto"/>
            <w:vAlign w:val="center"/>
            <w:hideMark/>
          </w:tcPr>
          <w:p w14:paraId="781686BF"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15.0</w:t>
            </w:r>
            <w:r w:rsidRPr="00EA0358">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EA0358">
              <w:rPr>
                <w:rFonts w:asciiTheme="minorHAnsi" w:hAnsiTheme="minorHAnsi" w:cstheme="minorHAnsi"/>
                <w:color w:val="000000"/>
                <w:sz w:val="18"/>
                <w:szCs w:val="18"/>
              </w:rPr>
              <w:t xml:space="preserve"> </w:t>
            </w:r>
            <w:r>
              <w:rPr>
                <w:rFonts w:asciiTheme="minorHAnsi" w:hAnsiTheme="minorHAnsi" w:cstheme="minorHAnsi"/>
                <w:color w:val="000000"/>
                <w:sz w:val="18"/>
                <w:szCs w:val="18"/>
              </w:rPr>
              <w:t>42.3</w:t>
            </w:r>
          </w:p>
        </w:tc>
        <w:tc>
          <w:tcPr>
            <w:tcW w:w="799" w:type="dxa"/>
            <w:tcBorders>
              <w:top w:val="single" w:sz="4" w:space="0" w:color="auto"/>
              <w:left w:val="nil"/>
              <w:bottom w:val="single" w:sz="4" w:space="0" w:color="auto"/>
            </w:tcBorders>
          </w:tcPr>
          <w:p w14:paraId="133C4AAB"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40</w:t>
            </w:r>
          </w:p>
        </w:tc>
        <w:tc>
          <w:tcPr>
            <w:tcW w:w="1291" w:type="dxa"/>
            <w:tcBorders>
              <w:top w:val="single" w:sz="4" w:space="0" w:color="auto"/>
              <w:left w:val="nil"/>
              <w:bottom w:val="single" w:sz="4" w:space="0" w:color="auto"/>
              <w:right w:val="nil"/>
            </w:tcBorders>
          </w:tcPr>
          <w:p w14:paraId="0B095093" w14:textId="77777777" w:rsidR="00452867" w:rsidRPr="00994721" w:rsidRDefault="00452867" w:rsidP="00F5229F">
            <w:pPr>
              <w:jc w:val="center"/>
              <w:rPr>
                <w:rFonts w:asciiTheme="minorHAnsi" w:hAnsiTheme="minorHAnsi" w:cstheme="minorHAnsi"/>
                <w:b/>
                <w:bCs/>
                <w:color w:val="000000"/>
                <w:sz w:val="18"/>
                <w:szCs w:val="18"/>
              </w:rPr>
            </w:pPr>
            <w:r w:rsidRPr="00994721">
              <w:rPr>
                <w:rFonts w:asciiTheme="minorHAnsi" w:hAnsiTheme="minorHAnsi" w:cstheme="minorHAnsi"/>
                <w:b/>
                <w:bCs/>
                <w:color w:val="000000"/>
                <w:sz w:val="18"/>
                <w:szCs w:val="18"/>
              </w:rPr>
              <w:t>174.9 ± 27.3</w:t>
            </w:r>
          </w:p>
        </w:tc>
        <w:tc>
          <w:tcPr>
            <w:tcW w:w="992" w:type="dxa"/>
            <w:tcBorders>
              <w:top w:val="single" w:sz="4" w:space="0" w:color="auto"/>
              <w:left w:val="nil"/>
              <w:bottom w:val="single" w:sz="4" w:space="0" w:color="auto"/>
            </w:tcBorders>
          </w:tcPr>
          <w:p w14:paraId="7F64D1B1"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141 – 275</w:t>
            </w:r>
          </w:p>
        </w:tc>
        <w:tc>
          <w:tcPr>
            <w:tcW w:w="1276" w:type="dxa"/>
            <w:tcBorders>
              <w:top w:val="single" w:sz="4" w:space="0" w:color="auto"/>
              <w:left w:val="nil"/>
              <w:bottom w:val="single" w:sz="4" w:space="0" w:color="auto"/>
            </w:tcBorders>
          </w:tcPr>
          <w:p w14:paraId="59CD7FA4"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43</w:t>
            </w:r>
          </w:p>
        </w:tc>
      </w:tr>
      <w:tr w:rsidR="00452867" w:rsidRPr="005F6426" w14:paraId="19AA0568" w14:textId="77777777" w:rsidTr="00F5229F">
        <w:trPr>
          <w:trHeight w:val="227"/>
        </w:trPr>
        <w:tc>
          <w:tcPr>
            <w:tcW w:w="1067" w:type="dxa"/>
            <w:tcBorders>
              <w:bottom w:val="single" w:sz="4" w:space="0" w:color="auto"/>
            </w:tcBorders>
            <w:shd w:val="clear" w:color="auto" w:fill="auto"/>
            <w:vAlign w:val="center"/>
          </w:tcPr>
          <w:p w14:paraId="013B5C52" w14:textId="77777777" w:rsidR="00452867" w:rsidRDefault="00452867" w:rsidP="00F5229F">
            <w:pPr>
              <w:rPr>
                <w:rFonts w:asciiTheme="minorHAnsi" w:hAnsiTheme="minorHAnsi" w:cstheme="minorHAnsi"/>
                <w:color w:val="000000"/>
                <w:sz w:val="18"/>
                <w:szCs w:val="18"/>
              </w:rPr>
            </w:pPr>
          </w:p>
        </w:tc>
        <w:tc>
          <w:tcPr>
            <w:tcW w:w="1576" w:type="dxa"/>
            <w:tcBorders>
              <w:top w:val="single" w:sz="4" w:space="0" w:color="auto"/>
              <w:left w:val="nil"/>
              <w:bottom w:val="single" w:sz="4" w:space="0" w:color="auto"/>
            </w:tcBorders>
            <w:shd w:val="clear" w:color="auto" w:fill="auto"/>
            <w:noWrap/>
            <w:vAlign w:val="center"/>
          </w:tcPr>
          <w:p w14:paraId="5D516FDB"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643" w:type="dxa"/>
            <w:tcBorders>
              <w:top w:val="single" w:sz="4" w:space="0" w:color="auto"/>
              <w:left w:val="nil"/>
              <w:bottom w:val="single" w:sz="4" w:space="0" w:color="auto"/>
              <w:right w:val="nil"/>
            </w:tcBorders>
          </w:tcPr>
          <w:p w14:paraId="183D1C00"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25</w:t>
            </w:r>
          </w:p>
        </w:tc>
        <w:tc>
          <w:tcPr>
            <w:tcW w:w="1229" w:type="dxa"/>
            <w:tcBorders>
              <w:top w:val="single" w:sz="4" w:space="0" w:color="auto"/>
              <w:left w:val="nil"/>
              <w:bottom w:val="single" w:sz="4" w:space="0" w:color="auto"/>
            </w:tcBorders>
            <w:shd w:val="clear" w:color="auto" w:fill="auto"/>
            <w:vAlign w:val="center"/>
          </w:tcPr>
          <w:p w14:paraId="7B67D91B"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29.8</w:t>
            </w:r>
            <w:r w:rsidRPr="00EA0358">
              <w:rPr>
                <w:rFonts w:asciiTheme="minorHAnsi" w:hAnsiTheme="minorHAnsi" w:cstheme="minorHAnsi"/>
                <w:color w:val="000000"/>
                <w:sz w:val="18"/>
                <w:szCs w:val="18"/>
              </w:rPr>
              <w:t xml:space="preserve"> ± </w:t>
            </w:r>
            <w:r>
              <w:rPr>
                <w:rFonts w:asciiTheme="minorHAnsi" w:hAnsiTheme="minorHAnsi" w:cstheme="minorHAnsi"/>
                <w:color w:val="000000"/>
                <w:sz w:val="18"/>
                <w:szCs w:val="18"/>
              </w:rPr>
              <w:t>8.0</w:t>
            </w:r>
          </w:p>
        </w:tc>
        <w:tc>
          <w:tcPr>
            <w:tcW w:w="1050" w:type="dxa"/>
            <w:tcBorders>
              <w:top w:val="single" w:sz="4" w:space="0" w:color="auto"/>
              <w:left w:val="nil"/>
              <w:bottom w:val="single" w:sz="4" w:space="0" w:color="auto"/>
            </w:tcBorders>
            <w:shd w:val="clear" w:color="auto" w:fill="auto"/>
            <w:vAlign w:val="center"/>
          </w:tcPr>
          <w:p w14:paraId="5A00C7FC"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17.5 – 45.5</w:t>
            </w:r>
          </w:p>
        </w:tc>
        <w:tc>
          <w:tcPr>
            <w:tcW w:w="799" w:type="dxa"/>
            <w:tcBorders>
              <w:top w:val="single" w:sz="4" w:space="0" w:color="auto"/>
              <w:left w:val="nil"/>
              <w:bottom w:val="single" w:sz="4" w:space="0" w:color="auto"/>
            </w:tcBorders>
          </w:tcPr>
          <w:p w14:paraId="6B04ED07"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18</w:t>
            </w:r>
          </w:p>
        </w:tc>
        <w:tc>
          <w:tcPr>
            <w:tcW w:w="1291" w:type="dxa"/>
            <w:tcBorders>
              <w:top w:val="single" w:sz="4" w:space="0" w:color="auto"/>
              <w:left w:val="nil"/>
              <w:bottom w:val="single" w:sz="4" w:space="0" w:color="auto"/>
              <w:right w:val="nil"/>
            </w:tcBorders>
          </w:tcPr>
          <w:p w14:paraId="3706279F"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206.2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38.2</w:t>
            </w:r>
          </w:p>
        </w:tc>
        <w:tc>
          <w:tcPr>
            <w:tcW w:w="992" w:type="dxa"/>
            <w:tcBorders>
              <w:top w:val="single" w:sz="4" w:space="0" w:color="auto"/>
              <w:left w:val="nil"/>
              <w:bottom w:val="single" w:sz="4" w:space="0" w:color="auto"/>
            </w:tcBorders>
          </w:tcPr>
          <w:p w14:paraId="022ABED4"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156 – 273</w:t>
            </w:r>
          </w:p>
        </w:tc>
        <w:tc>
          <w:tcPr>
            <w:tcW w:w="1276" w:type="dxa"/>
            <w:tcBorders>
              <w:top w:val="single" w:sz="4" w:space="0" w:color="auto"/>
              <w:left w:val="nil"/>
              <w:bottom w:val="single" w:sz="4" w:space="0" w:color="auto"/>
            </w:tcBorders>
          </w:tcPr>
          <w:p w14:paraId="3CE78A1B"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25</w:t>
            </w:r>
          </w:p>
        </w:tc>
      </w:tr>
      <w:tr w:rsidR="00452867" w:rsidRPr="005F6426" w14:paraId="5A48F616" w14:textId="77777777" w:rsidTr="00F5229F">
        <w:trPr>
          <w:trHeight w:val="227"/>
        </w:trPr>
        <w:tc>
          <w:tcPr>
            <w:tcW w:w="1067" w:type="dxa"/>
            <w:tcBorders>
              <w:top w:val="single" w:sz="4" w:space="0" w:color="auto"/>
            </w:tcBorders>
            <w:shd w:val="clear" w:color="auto" w:fill="auto"/>
            <w:vAlign w:val="center"/>
          </w:tcPr>
          <w:p w14:paraId="2A9E17DC" w14:textId="77777777" w:rsidR="00452867" w:rsidRDefault="00452867" w:rsidP="00F5229F">
            <w:pPr>
              <w:rPr>
                <w:rFonts w:asciiTheme="minorHAnsi" w:hAnsiTheme="minorHAnsi" w:cstheme="minorHAnsi"/>
                <w:color w:val="000000"/>
                <w:sz w:val="18"/>
                <w:szCs w:val="18"/>
              </w:rPr>
            </w:pPr>
            <w:r>
              <w:rPr>
                <w:rFonts w:asciiTheme="minorHAnsi" w:hAnsiTheme="minorHAnsi" w:cstheme="minorHAnsi"/>
                <w:color w:val="000000"/>
                <w:sz w:val="18"/>
                <w:szCs w:val="18"/>
              </w:rPr>
              <w:t>Ratoon 4</w:t>
            </w:r>
          </w:p>
        </w:tc>
        <w:tc>
          <w:tcPr>
            <w:tcW w:w="1576" w:type="dxa"/>
            <w:tcBorders>
              <w:top w:val="single" w:sz="4" w:space="0" w:color="auto"/>
              <w:left w:val="nil"/>
              <w:bottom w:val="single" w:sz="4" w:space="0" w:color="auto"/>
            </w:tcBorders>
            <w:shd w:val="clear" w:color="auto" w:fill="auto"/>
            <w:noWrap/>
            <w:vAlign w:val="center"/>
          </w:tcPr>
          <w:p w14:paraId="0E062BCA"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643" w:type="dxa"/>
            <w:tcBorders>
              <w:top w:val="single" w:sz="4" w:space="0" w:color="auto"/>
              <w:left w:val="nil"/>
              <w:bottom w:val="single" w:sz="4" w:space="0" w:color="auto"/>
              <w:right w:val="nil"/>
            </w:tcBorders>
          </w:tcPr>
          <w:p w14:paraId="1DCAA832"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34</w:t>
            </w:r>
          </w:p>
        </w:tc>
        <w:tc>
          <w:tcPr>
            <w:tcW w:w="1229" w:type="dxa"/>
            <w:tcBorders>
              <w:top w:val="single" w:sz="4" w:space="0" w:color="auto"/>
              <w:left w:val="nil"/>
              <w:bottom w:val="single" w:sz="4" w:space="0" w:color="auto"/>
            </w:tcBorders>
            <w:shd w:val="clear" w:color="auto" w:fill="auto"/>
            <w:vAlign w:val="center"/>
          </w:tcPr>
          <w:p w14:paraId="02A34868"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34.8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3.8</w:t>
            </w:r>
          </w:p>
        </w:tc>
        <w:tc>
          <w:tcPr>
            <w:tcW w:w="1050" w:type="dxa"/>
            <w:tcBorders>
              <w:top w:val="single" w:sz="4" w:space="0" w:color="auto"/>
              <w:left w:val="nil"/>
              <w:bottom w:val="single" w:sz="4" w:space="0" w:color="auto"/>
            </w:tcBorders>
            <w:shd w:val="clear" w:color="auto" w:fill="auto"/>
            <w:vAlign w:val="center"/>
          </w:tcPr>
          <w:p w14:paraId="4D1D60C6"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25.5 – 42.0</w:t>
            </w:r>
          </w:p>
        </w:tc>
        <w:tc>
          <w:tcPr>
            <w:tcW w:w="799" w:type="dxa"/>
            <w:tcBorders>
              <w:top w:val="single" w:sz="4" w:space="0" w:color="auto"/>
              <w:left w:val="nil"/>
              <w:bottom w:val="single" w:sz="4" w:space="0" w:color="auto"/>
            </w:tcBorders>
          </w:tcPr>
          <w:p w14:paraId="7B165F19"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31</w:t>
            </w:r>
          </w:p>
        </w:tc>
        <w:tc>
          <w:tcPr>
            <w:tcW w:w="1291" w:type="dxa"/>
            <w:tcBorders>
              <w:top w:val="single" w:sz="4" w:space="0" w:color="auto"/>
              <w:left w:val="nil"/>
              <w:bottom w:val="single" w:sz="4" w:space="0" w:color="auto"/>
              <w:right w:val="nil"/>
            </w:tcBorders>
          </w:tcPr>
          <w:p w14:paraId="244B4AC1"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193.6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39.5</w:t>
            </w:r>
          </w:p>
        </w:tc>
        <w:tc>
          <w:tcPr>
            <w:tcW w:w="992" w:type="dxa"/>
            <w:tcBorders>
              <w:top w:val="single" w:sz="4" w:space="0" w:color="auto"/>
              <w:left w:val="nil"/>
              <w:bottom w:val="single" w:sz="4" w:space="0" w:color="auto"/>
            </w:tcBorders>
          </w:tcPr>
          <w:p w14:paraId="777F8D93"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104 – 306</w:t>
            </w:r>
          </w:p>
        </w:tc>
        <w:tc>
          <w:tcPr>
            <w:tcW w:w="1276" w:type="dxa"/>
            <w:tcBorders>
              <w:top w:val="single" w:sz="4" w:space="0" w:color="auto"/>
              <w:left w:val="nil"/>
              <w:bottom w:val="single" w:sz="4" w:space="0" w:color="auto"/>
            </w:tcBorders>
          </w:tcPr>
          <w:p w14:paraId="73673AD5"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40</w:t>
            </w:r>
          </w:p>
        </w:tc>
      </w:tr>
      <w:tr w:rsidR="00452867" w:rsidRPr="005F6426" w14:paraId="096BCE1C" w14:textId="77777777" w:rsidTr="00F5229F">
        <w:trPr>
          <w:trHeight w:val="227"/>
        </w:trPr>
        <w:tc>
          <w:tcPr>
            <w:tcW w:w="1067" w:type="dxa"/>
            <w:tcBorders>
              <w:bottom w:val="single" w:sz="4" w:space="0" w:color="auto"/>
            </w:tcBorders>
            <w:shd w:val="clear" w:color="auto" w:fill="auto"/>
            <w:vAlign w:val="center"/>
          </w:tcPr>
          <w:p w14:paraId="3C159BCF" w14:textId="77777777" w:rsidR="00452867" w:rsidRDefault="00452867" w:rsidP="00F5229F">
            <w:pPr>
              <w:rPr>
                <w:rFonts w:asciiTheme="minorHAnsi" w:hAnsiTheme="minorHAnsi" w:cstheme="minorHAnsi"/>
                <w:color w:val="000000"/>
                <w:sz w:val="18"/>
                <w:szCs w:val="18"/>
              </w:rPr>
            </w:pPr>
          </w:p>
        </w:tc>
        <w:tc>
          <w:tcPr>
            <w:tcW w:w="1576" w:type="dxa"/>
            <w:tcBorders>
              <w:top w:val="single" w:sz="4" w:space="0" w:color="auto"/>
              <w:left w:val="nil"/>
              <w:bottom w:val="single" w:sz="4" w:space="0" w:color="auto"/>
            </w:tcBorders>
            <w:shd w:val="clear" w:color="auto" w:fill="auto"/>
            <w:noWrap/>
            <w:vAlign w:val="center"/>
          </w:tcPr>
          <w:p w14:paraId="24072AAB"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643" w:type="dxa"/>
            <w:tcBorders>
              <w:top w:val="single" w:sz="4" w:space="0" w:color="auto"/>
              <w:left w:val="nil"/>
              <w:bottom w:val="single" w:sz="4" w:space="0" w:color="auto"/>
              <w:right w:val="nil"/>
            </w:tcBorders>
          </w:tcPr>
          <w:p w14:paraId="41FCAD20"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15</w:t>
            </w:r>
          </w:p>
        </w:tc>
        <w:tc>
          <w:tcPr>
            <w:tcW w:w="1229" w:type="dxa"/>
            <w:tcBorders>
              <w:top w:val="single" w:sz="4" w:space="0" w:color="auto"/>
              <w:left w:val="nil"/>
              <w:bottom w:val="single" w:sz="4" w:space="0" w:color="auto"/>
            </w:tcBorders>
            <w:shd w:val="clear" w:color="auto" w:fill="auto"/>
            <w:vAlign w:val="center"/>
          </w:tcPr>
          <w:p w14:paraId="158A77A6"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35.7</w:t>
            </w:r>
            <w:r w:rsidRPr="00EA0358">
              <w:rPr>
                <w:rFonts w:asciiTheme="minorHAnsi" w:hAnsiTheme="minorHAnsi" w:cstheme="minorHAnsi"/>
                <w:color w:val="000000"/>
                <w:sz w:val="18"/>
                <w:szCs w:val="18"/>
              </w:rPr>
              <w:t xml:space="preserve"> ± </w:t>
            </w:r>
            <w:r>
              <w:rPr>
                <w:rFonts w:asciiTheme="minorHAnsi" w:hAnsiTheme="minorHAnsi" w:cstheme="minorHAnsi"/>
                <w:color w:val="000000"/>
                <w:sz w:val="18"/>
                <w:szCs w:val="18"/>
              </w:rPr>
              <w:t>5.4</w:t>
            </w:r>
          </w:p>
        </w:tc>
        <w:tc>
          <w:tcPr>
            <w:tcW w:w="1050" w:type="dxa"/>
            <w:tcBorders>
              <w:top w:val="single" w:sz="4" w:space="0" w:color="auto"/>
              <w:left w:val="nil"/>
              <w:bottom w:val="single" w:sz="4" w:space="0" w:color="auto"/>
            </w:tcBorders>
            <w:shd w:val="clear" w:color="auto" w:fill="auto"/>
            <w:vAlign w:val="center"/>
          </w:tcPr>
          <w:p w14:paraId="7C1CD8AB"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27.5 – 45.4</w:t>
            </w:r>
          </w:p>
        </w:tc>
        <w:tc>
          <w:tcPr>
            <w:tcW w:w="799" w:type="dxa"/>
            <w:tcBorders>
              <w:top w:val="single" w:sz="4" w:space="0" w:color="auto"/>
              <w:left w:val="nil"/>
              <w:bottom w:val="single" w:sz="4" w:space="0" w:color="auto"/>
            </w:tcBorders>
          </w:tcPr>
          <w:p w14:paraId="79B10F41"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c>
          <w:tcPr>
            <w:tcW w:w="1291" w:type="dxa"/>
            <w:tcBorders>
              <w:top w:val="single" w:sz="4" w:space="0" w:color="auto"/>
              <w:left w:val="nil"/>
              <w:bottom w:val="single" w:sz="4" w:space="0" w:color="auto"/>
              <w:right w:val="nil"/>
            </w:tcBorders>
          </w:tcPr>
          <w:p w14:paraId="18A329A0"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213.5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33.9</w:t>
            </w:r>
          </w:p>
        </w:tc>
        <w:tc>
          <w:tcPr>
            <w:tcW w:w="992" w:type="dxa"/>
            <w:tcBorders>
              <w:top w:val="single" w:sz="4" w:space="0" w:color="auto"/>
              <w:left w:val="nil"/>
              <w:bottom w:val="single" w:sz="4" w:space="0" w:color="auto"/>
            </w:tcBorders>
          </w:tcPr>
          <w:p w14:paraId="4680A016"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147 - 257</w:t>
            </w:r>
          </w:p>
        </w:tc>
        <w:tc>
          <w:tcPr>
            <w:tcW w:w="1276" w:type="dxa"/>
            <w:tcBorders>
              <w:top w:val="single" w:sz="4" w:space="0" w:color="auto"/>
              <w:left w:val="nil"/>
              <w:bottom w:val="single" w:sz="4" w:space="0" w:color="auto"/>
            </w:tcBorders>
          </w:tcPr>
          <w:p w14:paraId="4F8A5856"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18</w:t>
            </w:r>
          </w:p>
        </w:tc>
      </w:tr>
    </w:tbl>
    <w:p w14:paraId="4DFA6F3B" w14:textId="2B773C93" w:rsidR="00452867" w:rsidRPr="00482D80" w:rsidRDefault="00452867" w:rsidP="00482D80">
      <w:pPr>
        <w:pStyle w:val="RARMPPara"/>
        <w:numPr>
          <w:ilvl w:val="0"/>
          <w:numId w:val="0"/>
        </w:numPr>
        <w:spacing w:before="60" w:after="0"/>
        <w:rPr>
          <w:sz w:val="18"/>
          <w:szCs w:val="18"/>
        </w:rPr>
      </w:pPr>
      <w:r w:rsidRPr="00482D80">
        <w:rPr>
          <w:sz w:val="18"/>
          <w:szCs w:val="18"/>
        </w:rPr>
        <w:t>Yield calculated based on 1670 plant/ha. Values in bold represent significant differences (</w:t>
      </w:r>
      <w:r w:rsidRPr="008E487D">
        <w:rPr>
          <w:sz w:val="18"/>
          <w:szCs w:val="18"/>
        </w:rPr>
        <w:t>p</w:t>
      </w:r>
      <w:r w:rsidR="005C7B6C">
        <w:rPr>
          <w:sz w:val="18"/>
          <w:szCs w:val="18"/>
        </w:rPr>
        <w:t>&lt;</w:t>
      </w:r>
      <w:r w:rsidR="00E91468">
        <w:rPr>
          <w:sz w:val="18"/>
          <w:szCs w:val="18"/>
        </w:rPr>
        <w:t>0.05</w:t>
      </w:r>
      <w:r w:rsidRPr="00482D80">
        <w:rPr>
          <w:sz w:val="18"/>
          <w:szCs w:val="18"/>
        </w:rPr>
        <w:t>).</w:t>
      </w:r>
    </w:p>
    <w:p w14:paraId="57648243" w14:textId="620A516C" w:rsidR="00B77E79" w:rsidRDefault="00B77E79" w:rsidP="004467F5">
      <w:pPr>
        <w:pStyle w:val="RARMPPara"/>
      </w:pPr>
      <w:r>
        <w:t xml:space="preserve">Plant height and plant girth measurements for QCAV-4 </w:t>
      </w:r>
      <w:r w:rsidR="00EA34AB">
        <w:t xml:space="preserve">GM banana </w:t>
      </w:r>
      <w:r>
        <w:t xml:space="preserve">plants and non-GM banana plants from ratoon 6 or ratoon 7 are shown in </w:t>
      </w:r>
      <w:r w:rsidR="00315DAB" w:rsidRPr="00593158">
        <w:fldChar w:fldCharType="begin"/>
      </w:r>
      <w:r w:rsidR="00315DAB" w:rsidRPr="00C81BB7">
        <w:instrText xml:space="preserve"> REF _Ref139365741 \h </w:instrText>
      </w:r>
      <w:r w:rsidR="00593158" w:rsidRPr="00C81BB7">
        <w:instrText xml:space="preserve"> \* MERGEFORMAT </w:instrText>
      </w:r>
      <w:r w:rsidR="00315DAB" w:rsidRPr="00593158">
        <w:fldChar w:fldCharType="separate"/>
      </w:r>
      <w:r w:rsidR="0022441D" w:rsidRPr="00C81BB7">
        <w:t>Table 6</w:t>
      </w:r>
      <w:r w:rsidR="00315DAB" w:rsidRPr="00593158">
        <w:fldChar w:fldCharType="end"/>
      </w:r>
      <w:r>
        <w:t xml:space="preserve">. The applicant standardised measurements to the same developmental stage by assessing only plants with bunches. Data collection was limited </w:t>
      </w:r>
      <w:r w:rsidR="00B3604F">
        <w:t xml:space="preserve">for </w:t>
      </w:r>
      <w:r>
        <w:t>the non</w:t>
      </w:r>
      <w:r w:rsidR="00BD54F6">
        <w:noBreakHyphen/>
      </w:r>
      <w:r>
        <w:t>GM plants because of the high</w:t>
      </w:r>
      <w:r w:rsidR="00EA34AB">
        <w:t xml:space="preserve"> adverse</w:t>
      </w:r>
      <w:r>
        <w:t xml:space="preserve"> impact of TR4 on these plants. No significant differences were observed between QCAV-4 </w:t>
      </w:r>
      <w:r w:rsidR="00EA34AB">
        <w:t xml:space="preserve">GM </w:t>
      </w:r>
      <w:r>
        <w:t xml:space="preserve">and </w:t>
      </w:r>
      <w:r w:rsidR="00B3604F">
        <w:t xml:space="preserve">the assessed </w:t>
      </w:r>
      <w:r>
        <w:t xml:space="preserve">non-GM </w:t>
      </w:r>
      <w:r w:rsidR="00EA34AB">
        <w:t xml:space="preserve">banana </w:t>
      </w:r>
      <w:r>
        <w:t>plants.</w:t>
      </w:r>
      <w:r w:rsidR="00770BCB">
        <w:t xml:space="preserve"> The applicant also assessed a range of botanical </w:t>
      </w:r>
      <w:r w:rsidR="00C822E0">
        <w:t>characteristics</w:t>
      </w:r>
      <w:r w:rsidR="0005200D">
        <w:t xml:space="preserve">, including </w:t>
      </w:r>
      <w:r w:rsidR="0005200D" w:rsidRPr="00B41436">
        <w:t xml:space="preserve">immature and mature plant characteristics </w:t>
      </w:r>
      <w:r w:rsidR="0005200D">
        <w:t xml:space="preserve">and </w:t>
      </w:r>
      <w:r w:rsidR="0005200D" w:rsidRPr="00B41436">
        <w:t>fruit characteristics</w:t>
      </w:r>
      <w:r w:rsidR="0005200D">
        <w:t xml:space="preserve">, </w:t>
      </w:r>
      <w:r w:rsidR="00770BCB">
        <w:t>from ratoon</w:t>
      </w:r>
      <w:r w:rsidR="00EA34AB">
        <w:t xml:space="preserve"> crop</w:t>
      </w:r>
      <w:r w:rsidR="00770BCB">
        <w:t xml:space="preserve"> 5</w:t>
      </w:r>
      <w:r w:rsidR="0062492D">
        <w:t xml:space="preserve"> </w:t>
      </w:r>
      <w:r w:rsidR="0005200D">
        <w:t>(6</w:t>
      </w:r>
      <w:r w:rsidR="0005200D" w:rsidRPr="0040491E">
        <w:rPr>
          <w:vertAlign w:val="superscript"/>
        </w:rPr>
        <w:t>th</w:t>
      </w:r>
      <w:r w:rsidR="0005200D">
        <w:t xml:space="preserve"> generation) </w:t>
      </w:r>
      <w:r w:rsidR="0062492D">
        <w:t>of QCAV-4</w:t>
      </w:r>
      <w:r w:rsidR="00770BCB">
        <w:t xml:space="preserve"> </w:t>
      </w:r>
      <w:r w:rsidR="0062492D">
        <w:t xml:space="preserve">and from the non-GM parent Grand Nain </w:t>
      </w:r>
      <w:r w:rsidR="00C822E0">
        <w:t>(</w:t>
      </w:r>
      <w:r w:rsidR="00770BCB">
        <w:t>U</w:t>
      </w:r>
      <w:r w:rsidR="00EA34AB">
        <w:t xml:space="preserve">nited </w:t>
      </w:r>
      <w:r w:rsidR="00770BCB">
        <w:t>S</w:t>
      </w:r>
      <w:r w:rsidR="00EA34AB">
        <w:t>tates</w:t>
      </w:r>
      <w:r w:rsidR="00770BCB">
        <w:t xml:space="preserve"> Plant Patent application (Paten</w:t>
      </w:r>
      <w:r w:rsidR="00BE2E05">
        <w:t>t</w:t>
      </w:r>
      <w:r w:rsidR="00770BCB">
        <w:t xml:space="preserve"> number: </w:t>
      </w:r>
      <w:hyperlink r:id="rId30" w:history="1">
        <w:r w:rsidR="00770BCB" w:rsidRPr="00B41436">
          <w:rPr>
            <w:rStyle w:val="Hyperlink"/>
          </w:rPr>
          <w:t>P</w:t>
        </w:r>
        <w:r w:rsidR="00B41436">
          <w:rPr>
            <w:rStyle w:val="Hyperlink"/>
          </w:rPr>
          <w:t>P</w:t>
        </w:r>
        <w:r w:rsidR="00B41436" w:rsidRPr="00B41436">
          <w:rPr>
            <w:rStyle w:val="Hyperlink"/>
          </w:rPr>
          <w:t>34398</w:t>
        </w:r>
      </w:hyperlink>
      <w:r w:rsidR="00770BCB">
        <w:t>)</w:t>
      </w:r>
      <w:r w:rsidR="00C822E0">
        <w:t>)</w:t>
      </w:r>
      <w:r w:rsidR="00770BCB">
        <w:t xml:space="preserve">. </w:t>
      </w:r>
      <w:r w:rsidR="0062492D">
        <w:t xml:space="preserve">Based on comparisons </w:t>
      </w:r>
      <w:r w:rsidR="0040491E">
        <w:t xml:space="preserve">with </w:t>
      </w:r>
      <w:r w:rsidR="0062492D">
        <w:t xml:space="preserve">the non-GM parent for these botanical descriptors, they concluded that in </w:t>
      </w:r>
      <w:r w:rsidR="00770BCB">
        <w:t>the absence of disease pressure, the QCAV-4</w:t>
      </w:r>
      <w:r w:rsidR="00EA34AB">
        <w:t xml:space="preserve"> GM banana</w:t>
      </w:r>
      <w:r w:rsidR="00770BCB">
        <w:t xml:space="preserve"> plants were phenotypically identical to the non</w:t>
      </w:r>
      <w:r w:rsidR="00BD54F6">
        <w:noBreakHyphen/>
      </w:r>
      <w:r w:rsidR="00770BCB">
        <w:t>GM</w:t>
      </w:r>
      <w:r w:rsidR="00EA34AB">
        <w:t xml:space="preserve"> banana plants</w:t>
      </w:r>
      <w:r w:rsidR="00770BCB">
        <w:t xml:space="preserve">. </w:t>
      </w:r>
    </w:p>
    <w:p w14:paraId="560C3C31" w14:textId="0FBB1C26" w:rsidR="00987FF2" w:rsidRPr="0022441D" w:rsidRDefault="00315DAB" w:rsidP="00143C93">
      <w:pPr>
        <w:pStyle w:val="Caption"/>
        <w:rPr>
          <w:b/>
          <w:bCs/>
          <w:i w:val="0"/>
          <w:iCs w:val="0"/>
          <w:color w:val="auto"/>
        </w:rPr>
      </w:pPr>
      <w:bookmarkStart w:id="83" w:name="_Ref139365741"/>
      <w:r w:rsidRPr="0022441D">
        <w:rPr>
          <w:b/>
          <w:bCs/>
          <w:i w:val="0"/>
          <w:iCs w:val="0"/>
          <w:color w:val="auto"/>
        </w:rPr>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Pr="0022441D">
        <w:rPr>
          <w:b/>
          <w:bCs/>
          <w:i w:val="0"/>
          <w:iCs w:val="0"/>
          <w:color w:val="auto"/>
        </w:rPr>
        <w:t>6</w:t>
      </w:r>
      <w:r w:rsidR="00822402" w:rsidRPr="0022441D">
        <w:rPr>
          <w:b/>
          <w:bCs/>
          <w:i w:val="0"/>
          <w:iCs w:val="0"/>
          <w:color w:val="auto"/>
        </w:rPr>
        <w:fldChar w:fldCharType="end"/>
      </w:r>
      <w:bookmarkEnd w:id="83"/>
      <w:r w:rsidR="006842C6" w:rsidRPr="0022441D">
        <w:rPr>
          <w:b/>
          <w:bCs/>
          <w:i w:val="0"/>
          <w:iCs w:val="0"/>
          <w:color w:val="auto"/>
        </w:rPr>
        <w:tab/>
        <w:t>Plant girth and height</w:t>
      </w:r>
      <w:r w:rsidR="00BD1ECC" w:rsidRPr="0022441D">
        <w:rPr>
          <w:b/>
          <w:bCs/>
          <w:i w:val="0"/>
          <w:iCs w:val="0"/>
          <w:color w:val="auto"/>
        </w:rPr>
        <w:t xml:space="preserve"> measurements</w:t>
      </w:r>
    </w:p>
    <w:tbl>
      <w:tblPr>
        <w:tblW w:w="7792" w:type="dxa"/>
        <w:jc w:val="center"/>
        <w:tblLook w:val="04A0" w:firstRow="1" w:lastRow="0" w:firstColumn="1" w:lastColumn="0" w:noHBand="0" w:noVBand="1"/>
      </w:tblPr>
      <w:tblGrid>
        <w:gridCol w:w="1139"/>
        <w:gridCol w:w="557"/>
        <w:gridCol w:w="1560"/>
        <w:gridCol w:w="1439"/>
        <w:gridCol w:w="1581"/>
        <w:gridCol w:w="1516"/>
      </w:tblGrid>
      <w:tr w:rsidR="0016041F" w:rsidRPr="00987FF2" w14:paraId="5048A29B" w14:textId="77777777" w:rsidTr="00E34F01">
        <w:trPr>
          <w:trHeight w:val="260"/>
          <w:jc w:val="center"/>
        </w:trPr>
        <w:tc>
          <w:tcPr>
            <w:tcW w:w="1139" w:type="dxa"/>
            <w:vMerge w:val="restart"/>
            <w:tcBorders>
              <w:top w:val="single" w:sz="4" w:space="0" w:color="auto"/>
              <w:bottom w:val="single" w:sz="4" w:space="0" w:color="auto"/>
            </w:tcBorders>
            <w:shd w:val="clear" w:color="auto" w:fill="D9D9D9" w:themeFill="background1" w:themeFillShade="D9"/>
            <w:noWrap/>
            <w:vAlign w:val="bottom"/>
            <w:hideMark/>
          </w:tcPr>
          <w:p w14:paraId="18B58B06"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Genotype</w:t>
            </w:r>
          </w:p>
        </w:tc>
        <w:tc>
          <w:tcPr>
            <w:tcW w:w="557" w:type="dxa"/>
            <w:vMerge w:val="restart"/>
            <w:tcBorders>
              <w:top w:val="single" w:sz="4" w:space="0" w:color="auto"/>
              <w:left w:val="nil"/>
              <w:bottom w:val="single" w:sz="4" w:space="0" w:color="auto"/>
            </w:tcBorders>
            <w:shd w:val="clear" w:color="auto" w:fill="D9D9D9" w:themeFill="background1" w:themeFillShade="D9"/>
            <w:vAlign w:val="bottom"/>
            <w:hideMark/>
          </w:tcPr>
          <w:p w14:paraId="07A3112B"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n</w:t>
            </w:r>
          </w:p>
        </w:tc>
        <w:tc>
          <w:tcPr>
            <w:tcW w:w="2999" w:type="dxa"/>
            <w:gridSpan w:val="2"/>
            <w:tcBorders>
              <w:top w:val="single" w:sz="4" w:space="0" w:color="auto"/>
              <w:left w:val="nil"/>
              <w:bottom w:val="single" w:sz="4" w:space="0" w:color="auto"/>
            </w:tcBorders>
            <w:shd w:val="clear" w:color="auto" w:fill="D9D9D9" w:themeFill="background1" w:themeFillShade="D9"/>
            <w:noWrap/>
            <w:vAlign w:val="center"/>
            <w:hideMark/>
          </w:tcPr>
          <w:p w14:paraId="15D643A3"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Plant girth (mm)</w:t>
            </w:r>
          </w:p>
        </w:tc>
        <w:tc>
          <w:tcPr>
            <w:tcW w:w="3097" w:type="dxa"/>
            <w:gridSpan w:val="2"/>
            <w:tcBorders>
              <w:top w:val="single" w:sz="4" w:space="0" w:color="auto"/>
              <w:left w:val="nil"/>
              <w:bottom w:val="single" w:sz="4" w:space="0" w:color="auto"/>
            </w:tcBorders>
            <w:shd w:val="clear" w:color="auto" w:fill="D9D9D9" w:themeFill="background1" w:themeFillShade="D9"/>
            <w:noWrap/>
            <w:vAlign w:val="center"/>
            <w:hideMark/>
          </w:tcPr>
          <w:p w14:paraId="57ED93B6"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Plant height (mm)</w:t>
            </w:r>
          </w:p>
        </w:tc>
      </w:tr>
      <w:tr w:rsidR="00EA0358" w:rsidRPr="00987FF2" w14:paraId="3AA11B21" w14:textId="77777777" w:rsidTr="00E34F01">
        <w:trPr>
          <w:trHeight w:val="260"/>
          <w:jc w:val="center"/>
        </w:trPr>
        <w:tc>
          <w:tcPr>
            <w:tcW w:w="1139" w:type="dxa"/>
            <w:vMerge/>
            <w:tcBorders>
              <w:top w:val="single" w:sz="4" w:space="0" w:color="auto"/>
              <w:bottom w:val="single" w:sz="4" w:space="0" w:color="auto"/>
            </w:tcBorders>
            <w:shd w:val="clear" w:color="auto" w:fill="D9D9D9" w:themeFill="background1" w:themeFillShade="D9"/>
            <w:vAlign w:val="center"/>
            <w:hideMark/>
          </w:tcPr>
          <w:p w14:paraId="0D92E6F5" w14:textId="77777777" w:rsidR="00987FF2" w:rsidRPr="00987FF2" w:rsidRDefault="00987FF2" w:rsidP="00E27884">
            <w:pPr>
              <w:rPr>
                <w:rFonts w:asciiTheme="minorHAnsi" w:hAnsiTheme="minorHAnsi" w:cstheme="minorHAnsi"/>
                <w:b/>
                <w:bCs/>
                <w:color w:val="000000"/>
                <w:sz w:val="18"/>
                <w:szCs w:val="18"/>
              </w:rPr>
            </w:pPr>
          </w:p>
        </w:tc>
        <w:tc>
          <w:tcPr>
            <w:tcW w:w="557" w:type="dxa"/>
            <w:vMerge/>
            <w:tcBorders>
              <w:top w:val="single" w:sz="4" w:space="0" w:color="auto"/>
              <w:left w:val="nil"/>
              <w:bottom w:val="single" w:sz="4" w:space="0" w:color="auto"/>
            </w:tcBorders>
            <w:shd w:val="clear" w:color="auto" w:fill="D9D9D9" w:themeFill="background1" w:themeFillShade="D9"/>
            <w:vAlign w:val="center"/>
            <w:hideMark/>
          </w:tcPr>
          <w:p w14:paraId="57B305E4" w14:textId="77777777" w:rsidR="00987FF2" w:rsidRPr="00987FF2" w:rsidRDefault="00987FF2" w:rsidP="00E27884">
            <w:pPr>
              <w:rPr>
                <w:rFonts w:asciiTheme="minorHAnsi" w:hAnsiTheme="minorHAnsi" w:cstheme="minorHAnsi"/>
                <w:b/>
                <w:bCs/>
                <w:color w:val="000000"/>
                <w:sz w:val="18"/>
                <w:szCs w:val="18"/>
              </w:rPr>
            </w:pPr>
          </w:p>
        </w:tc>
        <w:tc>
          <w:tcPr>
            <w:tcW w:w="1560" w:type="dxa"/>
            <w:tcBorders>
              <w:top w:val="nil"/>
              <w:left w:val="nil"/>
              <w:bottom w:val="single" w:sz="4" w:space="0" w:color="auto"/>
            </w:tcBorders>
            <w:shd w:val="clear" w:color="auto" w:fill="D9D9D9" w:themeFill="background1" w:themeFillShade="D9"/>
            <w:noWrap/>
            <w:vAlign w:val="center"/>
            <w:hideMark/>
          </w:tcPr>
          <w:p w14:paraId="09F5E136"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Average ± SD</w:t>
            </w:r>
          </w:p>
        </w:tc>
        <w:tc>
          <w:tcPr>
            <w:tcW w:w="1439" w:type="dxa"/>
            <w:tcBorders>
              <w:top w:val="nil"/>
              <w:left w:val="nil"/>
              <w:bottom w:val="single" w:sz="4" w:space="0" w:color="auto"/>
            </w:tcBorders>
            <w:shd w:val="clear" w:color="auto" w:fill="D9D9D9" w:themeFill="background1" w:themeFillShade="D9"/>
            <w:noWrap/>
            <w:vAlign w:val="center"/>
            <w:hideMark/>
          </w:tcPr>
          <w:p w14:paraId="38CD7EE1"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Range</w:t>
            </w:r>
          </w:p>
        </w:tc>
        <w:tc>
          <w:tcPr>
            <w:tcW w:w="1581" w:type="dxa"/>
            <w:tcBorders>
              <w:top w:val="nil"/>
              <w:left w:val="nil"/>
              <w:bottom w:val="single" w:sz="4" w:space="0" w:color="auto"/>
            </w:tcBorders>
            <w:shd w:val="clear" w:color="auto" w:fill="D9D9D9" w:themeFill="background1" w:themeFillShade="D9"/>
            <w:noWrap/>
            <w:vAlign w:val="center"/>
            <w:hideMark/>
          </w:tcPr>
          <w:p w14:paraId="3E89424C"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Average ± SD</w:t>
            </w:r>
          </w:p>
        </w:tc>
        <w:tc>
          <w:tcPr>
            <w:tcW w:w="1516" w:type="dxa"/>
            <w:tcBorders>
              <w:top w:val="nil"/>
              <w:left w:val="nil"/>
              <w:bottom w:val="single" w:sz="4" w:space="0" w:color="auto"/>
            </w:tcBorders>
            <w:shd w:val="clear" w:color="auto" w:fill="D9D9D9" w:themeFill="background1" w:themeFillShade="D9"/>
            <w:noWrap/>
            <w:vAlign w:val="center"/>
            <w:hideMark/>
          </w:tcPr>
          <w:p w14:paraId="32C13F2B"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Range</w:t>
            </w:r>
          </w:p>
        </w:tc>
      </w:tr>
      <w:tr w:rsidR="00EA0358" w:rsidRPr="00987FF2" w14:paraId="61B320EC" w14:textId="77777777" w:rsidTr="00E34F01">
        <w:trPr>
          <w:trHeight w:val="260"/>
          <w:jc w:val="center"/>
        </w:trPr>
        <w:tc>
          <w:tcPr>
            <w:tcW w:w="1139" w:type="dxa"/>
            <w:tcBorders>
              <w:top w:val="single" w:sz="4" w:space="0" w:color="auto"/>
              <w:bottom w:val="single" w:sz="4" w:space="0" w:color="auto"/>
            </w:tcBorders>
            <w:shd w:val="clear" w:color="auto" w:fill="auto"/>
            <w:noWrap/>
            <w:vAlign w:val="center"/>
          </w:tcPr>
          <w:p w14:paraId="519A97E8" w14:textId="436B5818" w:rsidR="00EA0358" w:rsidRPr="00987FF2" w:rsidRDefault="00EA0358" w:rsidP="00EA0358">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QCAV-4</w:t>
            </w:r>
          </w:p>
        </w:tc>
        <w:tc>
          <w:tcPr>
            <w:tcW w:w="557" w:type="dxa"/>
            <w:tcBorders>
              <w:top w:val="single" w:sz="4" w:space="0" w:color="auto"/>
              <w:left w:val="nil"/>
              <w:bottom w:val="single" w:sz="4" w:space="0" w:color="auto"/>
            </w:tcBorders>
            <w:shd w:val="clear" w:color="auto" w:fill="auto"/>
            <w:noWrap/>
            <w:vAlign w:val="center"/>
          </w:tcPr>
          <w:p w14:paraId="32C26DBB" w14:textId="081F6A90"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30</w:t>
            </w:r>
          </w:p>
        </w:tc>
        <w:tc>
          <w:tcPr>
            <w:tcW w:w="1560" w:type="dxa"/>
            <w:tcBorders>
              <w:top w:val="single" w:sz="4" w:space="0" w:color="auto"/>
              <w:left w:val="nil"/>
              <w:bottom w:val="single" w:sz="4" w:space="0" w:color="auto"/>
            </w:tcBorders>
            <w:shd w:val="clear" w:color="auto" w:fill="auto"/>
            <w:noWrap/>
            <w:vAlign w:val="center"/>
          </w:tcPr>
          <w:p w14:paraId="67F87F97" w14:textId="3847C19F"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757 ± 53</w:t>
            </w:r>
          </w:p>
        </w:tc>
        <w:tc>
          <w:tcPr>
            <w:tcW w:w="1439" w:type="dxa"/>
            <w:tcBorders>
              <w:top w:val="single" w:sz="4" w:space="0" w:color="auto"/>
              <w:left w:val="nil"/>
              <w:bottom w:val="single" w:sz="4" w:space="0" w:color="auto"/>
            </w:tcBorders>
            <w:shd w:val="clear" w:color="auto" w:fill="auto"/>
            <w:noWrap/>
            <w:vAlign w:val="center"/>
          </w:tcPr>
          <w:p w14:paraId="4343A9D5" w14:textId="33DBCA27"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660 - 870</w:t>
            </w:r>
          </w:p>
        </w:tc>
        <w:tc>
          <w:tcPr>
            <w:tcW w:w="1581" w:type="dxa"/>
            <w:tcBorders>
              <w:top w:val="single" w:sz="4" w:space="0" w:color="auto"/>
              <w:left w:val="nil"/>
              <w:bottom w:val="single" w:sz="4" w:space="0" w:color="auto"/>
            </w:tcBorders>
            <w:shd w:val="clear" w:color="auto" w:fill="auto"/>
            <w:noWrap/>
            <w:vAlign w:val="center"/>
          </w:tcPr>
          <w:p w14:paraId="15D73263" w14:textId="11E70865"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2,615 ± 127</w:t>
            </w:r>
          </w:p>
        </w:tc>
        <w:tc>
          <w:tcPr>
            <w:tcW w:w="1516" w:type="dxa"/>
            <w:tcBorders>
              <w:top w:val="single" w:sz="4" w:space="0" w:color="auto"/>
              <w:left w:val="nil"/>
              <w:bottom w:val="single" w:sz="4" w:space="0" w:color="auto"/>
            </w:tcBorders>
            <w:shd w:val="clear" w:color="auto" w:fill="auto"/>
            <w:noWrap/>
            <w:vAlign w:val="center"/>
          </w:tcPr>
          <w:p w14:paraId="7BB4C9EA" w14:textId="6739D671" w:rsidR="00EA0358" w:rsidRPr="00762A71" w:rsidRDefault="00EA0358" w:rsidP="00EA0358">
            <w:pPr>
              <w:jc w:val="center"/>
              <w:rPr>
                <w:rFonts w:asciiTheme="minorHAnsi" w:hAnsiTheme="minorHAnsi" w:cstheme="minorHAnsi"/>
                <w:color w:val="000000"/>
                <w:sz w:val="18"/>
                <w:szCs w:val="18"/>
              </w:rPr>
            </w:pPr>
            <w:r w:rsidRPr="00762A71">
              <w:rPr>
                <w:rFonts w:asciiTheme="minorHAnsi" w:hAnsiTheme="minorHAnsi" w:cstheme="minorHAnsi"/>
                <w:color w:val="000000"/>
                <w:sz w:val="18"/>
                <w:szCs w:val="18"/>
              </w:rPr>
              <w:t>2,280 - 2,840</w:t>
            </w:r>
          </w:p>
        </w:tc>
      </w:tr>
      <w:tr w:rsidR="00EA0358" w:rsidRPr="00987FF2" w14:paraId="0AF278E3" w14:textId="77777777" w:rsidTr="00E34F01">
        <w:trPr>
          <w:trHeight w:val="260"/>
          <w:jc w:val="center"/>
        </w:trPr>
        <w:tc>
          <w:tcPr>
            <w:tcW w:w="1139" w:type="dxa"/>
            <w:tcBorders>
              <w:top w:val="single" w:sz="4" w:space="0" w:color="auto"/>
              <w:bottom w:val="single" w:sz="4" w:space="0" w:color="auto"/>
            </w:tcBorders>
            <w:shd w:val="clear" w:color="auto" w:fill="auto"/>
            <w:noWrap/>
            <w:vAlign w:val="center"/>
          </w:tcPr>
          <w:p w14:paraId="1CB3E72A" w14:textId="348DFF7F" w:rsidR="00EA0358" w:rsidRPr="00987FF2" w:rsidRDefault="00EA0358" w:rsidP="00EA0358">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non-GM</w:t>
            </w:r>
          </w:p>
        </w:tc>
        <w:tc>
          <w:tcPr>
            <w:tcW w:w="557" w:type="dxa"/>
            <w:tcBorders>
              <w:top w:val="single" w:sz="4" w:space="0" w:color="auto"/>
              <w:left w:val="nil"/>
              <w:bottom w:val="single" w:sz="4" w:space="0" w:color="auto"/>
            </w:tcBorders>
            <w:shd w:val="clear" w:color="auto" w:fill="auto"/>
            <w:noWrap/>
            <w:vAlign w:val="center"/>
          </w:tcPr>
          <w:p w14:paraId="3CB7F9D8" w14:textId="468F7C36"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10</w:t>
            </w:r>
          </w:p>
        </w:tc>
        <w:tc>
          <w:tcPr>
            <w:tcW w:w="1560" w:type="dxa"/>
            <w:tcBorders>
              <w:top w:val="single" w:sz="4" w:space="0" w:color="auto"/>
              <w:left w:val="nil"/>
              <w:bottom w:val="single" w:sz="4" w:space="0" w:color="auto"/>
            </w:tcBorders>
            <w:shd w:val="clear" w:color="auto" w:fill="auto"/>
            <w:noWrap/>
            <w:vAlign w:val="center"/>
          </w:tcPr>
          <w:p w14:paraId="78F8A729" w14:textId="099CEBA0"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774 ± 94</w:t>
            </w:r>
          </w:p>
        </w:tc>
        <w:tc>
          <w:tcPr>
            <w:tcW w:w="1439" w:type="dxa"/>
            <w:tcBorders>
              <w:top w:val="single" w:sz="4" w:space="0" w:color="auto"/>
              <w:left w:val="nil"/>
              <w:bottom w:val="single" w:sz="4" w:space="0" w:color="auto"/>
            </w:tcBorders>
            <w:shd w:val="clear" w:color="auto" w:fill="auto"/>
            <w:noWrap/>
            <w:vAlign w:val="center"/>
          </w:tcPr>
          <w:p w14:paraId="7631CBF9" w14:textId="640821F4"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650 - 880</w:t>
            </w:r>
          </w:p>
        </w:tc>
        <w:tc>
          <w:tcPr>
            <w:tcW w:w="1581" w:type="dxa"/>
            <w:tcBorders>
              <w:top w:val="single" w:sz="4" w:space="0" w:color="auto"/>
              <w:left w:val="nil"/>
              <w:bottom w:val="single" w:sz="4" w:space="0" w:color="auto"/>
            </w:tcBorders>
            <w:shd w:val="clear" w:color="auto" w:fill="auto"/>
            <w:noWrap/>
            <w:vAlign w:val="center"/>
          </w:tcPr>
          <w:p w14:paraId="6F6B07DD" w14:textId="270B7CC3"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2,546 ± 173</w:t>
            </w:r>
          </w:p>
        </w:tc>
        <w:tc>
          <w:tcPr>
            <w:tcW w:w="1516" w:type="dxa"/>
            <w:tcBorders>
              <w:top w:val="single" w:sz="4" w:space="0" w:color="auto"/>
              <w:left w:val="nil"/>
              <w:bottom w:val="single" w:sz="4" w:space="0" w:color="auto"/>
            </w:tcBorders>
            <w:shd w:val="clear" w:color="auto" w:fill="auto"/>
            <w:noWrap/>
            <w:vAlign w:val="center"/>
          </w:tcPr>
          <w:p w14:paraId="7819A597" w14:textId="7EBE06A0" w:rsidR="00EA0358" w:rsidRPr="00987FF2" w:rsidRDefault="00EA0358" w:rsidP="00EA0358">
            <w:pPr>
              <w:jc w:val="center"/>
              <w:rPr>
                <w:rFonts w:asciiTheme="minorHAnsi" w:hAnsiTheme="minorHAnsi" w:cstheme="minorHAnsi"/>
                <w:b/>
                <w:bCs/>
                <w:color w:val="000000"/>
                <w:sz w:val="18"/>
                <w:szCs w:val="18"/>
              </w:rPr>
            </w:pPr>
            <w:r w:rsidRPr="00987FF2">
              <w:rPr>
                <w:rFonts w:asciiTheme="minorHAnsi" w:hAnsiTheme="minorHAnsi" w:cstheme="minorHAnsi"/>
                <w:color w:val="000000"/>
                <w:sz w:val="18"/>
                <w:szCs w:val="18"/>
              </w:rPr>
              <w:t>2,350 - 2,810</w:t>
            </w:r>
          </w:p>
        </w:tc>
      </w:tr>
    </w:tbl>
    <w:p w14:paraId="0C451189" w14:textId="68C73696" w:rsidR="002A5EB5" w:rsidRPr="00D23AB8" w:rsidRDefault="001812A2" w:rsidP="00E34F01">
      <w:pPr>
        <w:pStyle w:val="3RARMP"/>
      </w:pPr>
      <w:bookmarkStart w:id="84" w:name="_Ref69907869"/>
      <w:bookmarkStart w:id="85" w:name="_Toc158722346"/>
      <w:r>
        <w:t>T</w:t>
      </w:r>
      <w:r w:rsidR="002A5EB5">
        <w:t>oxicity</w:t>
      </w:r>
      <w:r w:rsidR="00452867">
        <w:t xml:space="preserve"> and </w:t>
      </w:r>
      <w:r w:rsidR="002A5EB5">
        <w:t>a</w:t>
      </w:r>
      <w:r w:rsidR="002A5EB5" w:rsidRPr="00D23AB8">
        <w:t>llergenicit</w:t>
      </w:r>
      <w:r w:rsidR="002A5EB5">
        <w:t>y</w:t>
      </w:r>
      <w:r w:rsidR="002A5EB5" w:rsidRPr="00D23AB8">
        <w:t xml:space="preserve"> </w:t>
      </w:r>
      <w:r>
        <w:t xml:space="preserve">potential </w:t>
      </w:r>
      <w:r w:rsidR="002A5EB5" w:rsidRPr="00D23AB8">
        <w:t>of the proteins encoded by the introduced genes</w:t>
      </w:r>
      <w:bookmarkEnd w:id="84"/>
      <w:bookmarkEnd w:id="85"/>
    </w:p>
    <w:p w14:paraId="45376EC8" w14:textId="7F60B6F1" w:rsidR="007A4E66" w:rsidRPr="007A4E66" w:rsidRDefault="002A5EB5" w:rsidP="004467F5">
      <w:pPr>
        <w:pStyle w:val="RARMPPara"/>
      </w:pPr>
      <w:r>
        <w:t>The applicant provided bioinformatic analys</w:t>
      </w:r>
      <w:r w:rsidR="00957593">
        <w:t>e</w:t>
      </w:r>
      <w:r>
        <w:t xml:space="preserve">s that assessed the toxicity and allergenicity potential of </w:t>
      </w:r>
      <w:r w:rsidR="00774CA9">
        <w:t xml:space="preserve">the protein encoded by </w:t>
      </w:r>
      <w:r w:rsidRPr="00774CA9">
        <w:rPr>
          <w:i/>
        </w:rPr>
        <w:t>MamRGA2</w:t>
      </w:r>
      <w:r>
        <w:t xml:space="preserve">. </w:t>
      </w:r>
      <w:r w:rsidR="007A4E66">
        <w:t xml:space="preserve">Bioinformatic analyses may assist in the assessment process by predicting, on a theoretical basis, the toxic or allergenic potential of a protein. The results </w:t>
      </w:r>
      <w:r w:rsidR="00E74635">
        <w:t xml:space="preserve">of such </w:t>
      </w:r>
      <w:r w:rsidR="00E74635">
        <w:lastRenderedPageBreak/>
        <w:t>analyses are not definitive and should be used only to identify those proteins requiring more rigorous testing</w:t>
      </w:r>
      <w:r w:rsidR="002F2E76">
        <w:t>.</w:t>
      </w:r>
    </w:p>
    <w:p w14:paraId="6153BF0A" w14:textId="1263B37D" w:rsidR="00C76558" w:rsidRDefault="007C5FE5" w:rsidP="004467F5">
      <w:pPr>
        <w:pStyle w:val="RARMPPara"/>
      </w:pPr>
      <w:r>
        <w:t xml:space="preserve">The sequence similarity of </w:t>
      </w:r>
      <w:r w:rsidRPr="008204CC">
        <w:rPr>
          <w:i/>
          <w:iCs/>
        </w:rPr>
        <w:t>MamRA2</w:t>
      </w:r>
      <w:r>
        <w:t xml:space="preserve"> against proteins with known or putative toxicity or allergenicity </w:t>
      </w:r>
      <w:r w:rsidR="00957593">
        <w:t>was</w:t>
      </w:r>
      <w:r>
        <w:t xml:space="preserve"> assessed</w:t>
      </w:r>
      <w:r w:rsidR="00D13990">
        <w:t>,</w:t>
      </w:r>
      <w:r>
        <w:t xml:space="preserve"> </w:t>
      </w:r>
      <w:r w:rsidR="00957593">
        <w:t>as were</w:t>
      </w:r>
      <w:r w:rsidR="008204CC">
        <w:t xml:space="preserve"> the </w:t>
      </w:r>
      <w:r w:rsidR="001812A2">
        <w:t>7</w:t>
      </w:r>
      <w:r w:rsidR="008204CC">
        <w:t xml:space="preserve"> ORFs in </w:t>
      </w:r>
      <w:r w:rsidR="001812A2">
        <w:t>QCAV-4 GM banana plants</w:t>
      </w:r>
      <w:r w:rsidR="008204CC">
        <w:t xml:space="preserve"> (Section 4.4.1). </w:t>
      </w:r>
    </w:p>
    <w:p w14:paraId="51467482" w14:textId="1085AFB1" w:rsidR="00C76558" w:rsidRDefault="001812A2" w:rsidP="004467F5">
      <w:pPr>
        <w:pStyle w:val="RARMPPara"/>
      </w:pPr>
      <w:r>
        <w:rPr>
          <w:lang w:val="en-US"/>
        </w:rPr>
        <w:t>S</w:t>
      </w:r>
      <w:r w:rsidRPr="0017397E">
        <w:rPr>
          <w:lang w:val="en-US"/>
        </w:rPr>
        <w:t>equence</w:t>
      </w:r>
      <w:r w:rsidR="002828D9" w:rsidRPr="006C4C2F">
        <w:rPr>
          <w:lang w:val="en-US"/>
        </w:rPr>
        <w:t xml:space="preserve"> </w:t>
      </w:r>
      <w:r w:rsidR="004B56B2">
        <w:rPr>
          <w:lang w:val="en-US"/>
        </w:rPr>
        <w:t xml:space="preserve">similarity </w:t>
      </w:r>
      <w:r w:rsidR="002828D9" w:rsidRPr="006C4C2F">
        <w:rPr>
          <w:lang w:val="en-US"/>
        </w:rPr>
        <w:t>searches were conducted</w:t>
      </w:r>
      <w:r w:rsidR="00C76558" w:rsidRPr="003C613B">
        <w:rPr>
          <w:lang w:val="en-US"/>
        </w:rPr>
        <w:t xml:space="preserve"> </w:t>
      </w:r>
      <w:r w:rsidR="004B56B2">
        <w:rPr>
          <w:lang w:val="en-US"/>
        </w:rPr>
        <w:t xml:space="preserve">to assess </w:t>
      </w:r>
      <w:r w:rsidR="004B56B2">
        <w:t>the potential for increased toxicity,</w:t>
      </w:r>
      <w:r w:rsidR="004B56B2" w:rsidRPr="003C613B">
        <w:rPr>
          <w:lang w:val="en-US"/>
        </w:rPr>
        <w:t xml:space="preserve"> </w:t>
      </w:r>
      <w:r w:rsidR="00C76558" w:rsidRPr="003C613B">
        <w:rPr>
          <w:lang w:val="en-US"/>
        </w:rPr>
        <w:t xml:space="preserve">using the Basic Local Alignment Search Tool (BLAST) available within the </w:t>
      </w:r>
      <w:r w:rsidR="00C76558" w:rsidRPr="00C76558">
        <w:t>Geneious Prime</w:t>
      </w:r>
      <w:r w:rsidR="00C76558" w:rsidRPr="0017397E">
        <w:rPr>
          <w:vertAlign w:val="superscript"/>
        </w:rPr>
        <w:t>®</w:t>
      </w:r>
      <w:r w:rsidR="00C76558" w:rsidRPr="006C4C2F">
        <w:rPr>
          <w:lang w:val="en-US"/>
        </w:rPr>
        <w:t xml:space="preserve"> program</w:t>
      </w:r>
      <w:r w:rsidR="002828D9" w:rsidRPr="003C613B">
        <w:rPr>
          <w:lang w:val="en-US"/>
        </w:rPr>
        <w:t xml:space="preserve"> containing </w:t>
      </w:r>
      <w:r w:rsidR="002828D9" w:rsidRPr="0017397E">
        <w:rPr>
          <w:lang w:val="en-US"/>
        </w:rPr>
        <w:t>a 92,851</w:t>
      </w:r>
      <w:r w:rsidR="0017397E" w:rsidRPr="0017397E">
        <w:rPr>
          <w:lang w:val="en-US"/>
        </w:rPr>
        <w:t>-</w:t>
      </w:r>
      <w:r w:rsidR="002828D9" w:rsidRPr="0017397E">
        <w:rPr>
          <w:lang w:val="en-US"/>
        </w:rPr>
        <w:t xml:space="preserve">sequence subset from two databases, Swiss-Prot and the Translated </w:t>
      </w:r>
      <w:r w:rsidR="002828D9" w:rsidRPr="002828D9">
        <w:t>European Molecular Biology Laboratory</w:t>
      </w:r>
      <w:r w:rsidR="002828D9">
        <w:t xml:space="preserve"> database</w:t>
      </w:r>
      <w:r w:rsidR="002828D9" w:rsidRPr="0017397E">
        <w:rPr>
          <w:lang w:val="en-US"/>
        </w:rPr>
        <w:t xml:space="preserve"> </w:t>
      </w:r>
      <w:r w:rsidR="002828D9" w:rsidRPr="006C4C2F">
        <w:rPr>
          <w:lang w:val="en-US"/>
        </w:rPr>
        <w:t>(</w:t>
      </w:r>
      <w:r w:rsidR="002828D9" w:rsidRPr="003C613B">
        <w:rPr>
          <w:lang w:val="en-US"/>
        </w:rPr>
        <w:t>TrEMBL</w:t>
      </w:r>
      <w:r w:rsidR="002828D9">
        <w:t>)</w:t>
      </w:r>
      <w:r w:rsidR="00C76558" w:rsidRPr="0017397E">
        <w:rPr>
          <w:lang w:val="en-US"/>
        </w:rPr>
        <w:t>.</w:t>
      </w:r>
      <w:r w:rsidR="0017397E" w:rsidRPr="006C4C2F">
        <w:rPr>
          <w:lang w:val="en-US"/>
        </w:rPr>
        <w:t xml:space="preserve"> Swiss-Prot contains manually annotated and reviewed sequences, whereas </w:t>
      </w:r>
      <w:r w:rsidR="0017397E" w:rsidRPr="0017397E">
        <w:rPr>
          <w:lang w:val="en-US"/>
        </w:rPr>
        <w:t>TrEMBL contains automatically annotated, unreviewed sequences.</w:t>
      </w:r>
      <w:r w:rsidR="00C76558" w:rsidRPr="0017397E">
        <w:rPr>
          <w:lang w:val="en-US"/>
        </w:rPr>
        <w:t xml:space="preserve"> </w:t>
      </w:r>
      <w:r w:rsidR="002828D9" w:rsidRPr="0017397E">
        <w:rPr>
          <w:lang w:val="en-US"/>
        </w:rPr>
        <w:t xml:space="preserve">The </w:t>
      </w:r>
      <w:r w:rsidR="0017397E" w:rsidRPr="0017397E">
        <w:rPr>
          <w:lang w:val="en-US"/>
        </w:rPr>
        <w:t xml:space="preserve">sequence subset </w:t>
      </w:r>
      <w:r w:rsidR="002828D9" w:rsidRPr="0017397E">
        <w:rPr>
          <w:lang w:val="en-US"/>
        </w:rPr>
        <w:t xml:space="preserve">was generated </w:t>
      </w:r>
      <w:r w:rsidR="0017397E" w:rsidRPr="0017397E">
        <w:rPr>
          <w:lang w:val="en-US"/>
        </w:rPr>
        <w:t>by searching the two databases for the keyword ‘toxin’ (29 August 2022)</w:t>
      </w:r>
      <w:r w:rsidR="00C76558" w:rsidRPr="0017397E">
        <w:rPr>
          <w:lang w:val="en-US"/>
        </w:rPr>
        <w:t>.</w:t>
      </w:r>
      <w:r w:rsidR="0017397E" w:rsidRPr="0017397E">
        <w:rPr>
          <w:lang w:val="en-US"/>
        </w:rPr>
        <w:t xml:space="preserve"> </w:t>
      </w:r>
      <w:r w:rsidR="001B3DEF">
        <w:rPr>
          <w:lang w:val="en-US"/>
        </w:rPr>
        <w:t>Neither the</w:t>
      </w:r>
      <w:r w:rsidR="00C76558" w:rsidRPr="00C76558">
        <w:t xml:space="preserve"> MamRGA2 query sequence</w:t>
      </w:r>
      <w:r w:rsidR="001B3DEF">
        <w:t xml:space="preserve"> nor the translated sequences of</w:t>
      </w:r>
      <w:r w:rsidR="00C76558" w:rsidRPr="00C76558">
        <w:t xml:space="preserve"> </w:t>
      </w:r>
      <w:r w:rsidR="001B3DEF">
        <w:t xml:space="preserve">the 7 predicted ORFs </w:t>
      </w:r>
      <w:r w:rsidR="00C76558" w:rsidRPr="00C76558">
        <w:t>showed significant sequence similarity to any proteins known, or suspected, to be of mammalian toxicological concern.</w:t>
      </w:r>
      <w:r w:rsidR="0079092A">
        <w:t xml:space="preserve"> However, as expected, some homology </w:t>
      </w:r>
      <w:r w:rsidR="00AB32F3">
        <w:t xml:space="preserve">(&lt; 23%) </w:t>
      </w:r>
      <w:r w:rsidR="0079092A">
        <w:t xml:space="preserve">was found </w:t>
      </w:r>
      <w:r w:rsidR="00AB32F3">
        <w:t xml:space="preserve">for </w:t>
      </w:r>
      <w:r w:rsidR="00AB32F3" w:rsidRPr="00C76558">
        <w:t>MamRGA2</w:t>
      </w:r>
      <w:r w:rsidR="00AB32F3">
        <w:t xml:space="preserve"> </w:t>
      </w:r>
      <w:r w:rsidR="0079092A">
        <w:t xml:space="preserve">to </w:t>
      </w:r>
      <w:r w:rsidR="00AB32F3">
        <w:t xml:space="preserve">two wheat and one barley </w:t>
      </w:r>
      <w:r w:rsidR="0079092A" w:rsidRPr="0079092A">
        <w:t>plant resistance-like proteins that provide protection from pathogenic microorganisms</w:t>
      </w:r>
      <w:r w:rsidR="00AB32F3">
        <w:t>.</w:t>
      </w:r>
    </w:p>
    <w:p w14:paraId="7B45FE50" w14:textId="7040FEEC" w:rsidR="007C5FE5" w:rsidRPr="00DD390D" w:rsidRDefault="004B56B2" w:rsidP="004467F5">
      <w:pPr>
        <w:pStyle w:val="RARMPPara"/>
      </w:pPr>
      <w:r>
        <w:t xml:space="preserve">Sequence </w:t>
      </w:r>
      <w:r w:rsidR="007C5FE5">
        <w:t>similarity search</w:t>
      </w:r>
      <w:r w:rsidR="003C613B">
        <w:t>es on the MamRGA2 sequence and the translated sequences of</w:t>
      </w:r>
      <w:r w:rsidR="003C613B" w:rsidRPr="00C76558">
        <w:t xml:space="preserve"> </w:t>
      </w:r>
      <w:r w:rsidR="003C613B">
        <w:t>the 7</w:t>
      </w:r>
      <w:r w:rsidR="00844256">
        <w:t> </w:t>
      </w:r>
      <w:r w:rsidR="003C613B">
        <w:t>predicted ORFs</w:t>
      </w:r>
      <w:r w:rsidR="007C5FE5">
        <w:t xml:space="preserve"> </w:t>
      </w:r>
      <w:r w:rsidR="003C613B">
        <w:t xml:space="preserve">were </w:t>
      </w:r>
      <w:r w:rsidR="007C5FE5">
        <w:t>conducted</w:t>
      </w:r>
      <w:r w:rsidRPr="004B56B2">
        <w:t xml:space="preserve"> </w:t>
      </w:r>
      <w:r>
        <w:t>to assess the potential for increased allergenicity</w:t>
      </w:r>
      <w:r w:rsidR="003C613B">
        <w:t>. The</w:t>
      </w:r>
      <w:r w:rsidR="007C5FE5">
        <w:t xml:space="preserve"> </w:t>
      </w:r>
      <w:r w:rsidR="007C5FE5">
        <w:rPr>
          <w:iCs/>
          <w:szCs w:val="22"/>
        </w:rPr>
        <w:t>Food Allergy Research and Resource Program</w:t>
      </w:r>
      <w:r w:rsidR="003C613B">
        <w:rPr>
          <w:iCs/>
          <w:szCs w:val="22"/>
        </w:rPr>
        <w:t xml:space="preserve"> </w:t>
      </w:r>
      <w:r w:rsidR="001F05D6">
        <w:rPr>
          <w:iCs/>
          <w:szCs w:val="22"/>
        </w:rPr>
        <w:t xml:space="preserve">(FARRP) </w:t>
      </w:r>
      <w:r w:rsidR="003C613B">
        <w:rPr>
          <w:iCs/>
          <w:szCs w:val="22"/>
        </w:rPr>
        <w:t xml:space="preserve">contains </w:t>
      </w:r>
      <w:r w:rsidR="003C613B" w:rsidRPr="003C613B">
        <w:rPr>
          <w:iCs/>
          <w:szCs w:val="22"/>
        </w:rPr>
        <w:t xml:space="preserve">2,233 protein </w:t>
      </w:r>
      <w:r w:rsidR="003C613B">
        <w:rPr>
          <w:iCs/>
          <w:szCs w:val="22"/>
        </w:rPr>
        <w:t xml:space="preserve">or </w:t>
      </w:r>
      <w:r w:rsidR="003C613B" w:rsidRPr="003C613B">
        <w:rPr>
          <w:iCs/>
          <w:szCs w:val="22"/>
        </w:rPr>
        <w:t>amino acid sequence entries of unique proven or putative allergens (food, airway, venom/salivary and contact) from 430 species.</w:t>
      </w:r>
      <w:r w:rsidR="007C5FE5">
        <w:rPr>
          <w:iCs/>
          <w:szCs w:val="22"/>
        </w:rPr>
        <w:t xml:space="preserve"> </w:t>
      </w:r>
      <w:r w:rsidR="003C613B">
        <w:rPr>
          <w:iCs/>
          <w:szCs w:val="22"/>
        </w:rPr>
        <w:t>These sequences were interrogated using</w:t>
      </w:r>
      <w:r w:rsidR="007C5FE5">
        <w:rPr>
          <w:iCs/>
          <w:szCs w:val="22"/>
        </w:rPr>
        <w:t xml:space="preserve"> </w:t>
      </w:r>
      <w:r w:rsidR="007C5FE5" w:rsidRPr="009671E5">
        <w:t>the BLAST available within the Geneious Prime® program</w:t>
      </w:r>
      <w:r w:rsidR="007C5FE5">
        <w:t>.</w:t>
      </w:r>
      <w:r w:rsidR="003C613B">
        <w:t xml:space="preserve"> </w:t>
      </w:r>
      <w:bookmarkStart w:id="86" w:name="_Hlk139533087"/>
      <w:r w:rsidR="003C613B">
        <w:t>Three analyses, i.e. a full</w:t>
      </w:r>
      <w:r w:rsidR="003C613B">
        <w:noBreakHyphen/>
        <w:t xml:space="preserve">length sequence search, 80-mer sliding window search and 8-mer exact match search, were undertaken for MamRGA2 and each of the 7 new predicted peptides/proteins. </w:t>
      </w:r>
      <w:r w:rsidR="003C613B">
        <w:rPr>
          <w:iCs/>
          <w:szCs w:val="22"/>
        </w:rPr>
        <w:t xml:space="preserve">None of the searches </w:t>
      </w:r>
      <w:r w:rsidR="00853C4F">
        <w:rPr>
          <w:iCs/>
          <w:szCs w:val="22"/>
        </w:rPr>
        <w:t>identified</w:t>
      </w:r>
      <w:r w:rsidR="003C613B">
        <w:rPr>
          <w:iCs/>
          <w:szCs w:val="22"/>
        </w:rPr>
        <w:t xml:space="preserve"> </w:t>
      </w:r>
      <w:r w:rsidR="008204CC" w:rsidRPr="003C613B">
        <w:rPr>
          <w:iCs/>
          <w:szCs w:val="22"/>
        </w:rPr>
        <w:t>immunological</w:t>
      </w:r>
      <w:r w:rsidR="003C613B">
        <w:rPr>
          <w:iCs/>
          <w:szCs w:val="22"/>
        </w:rPr>
        <w:t>ly</w:t>
      </w:r>
      <w:r w:rsidR="008204CC" w:rsidRPr="00DD390D">
        <w:rPr>
          <w:iCs/>
          <w:szCs w:val="22"/>
        </w:rPr>
        <w:t xml:space="preserve"> relevant similarities with any of the known or putative allergens in the database.</w:t>
      </w:r>
      <w:r w:rsidR="008E391F" w:rsidRPr="00DD390D">
        <w:rPr>
          <w:iCs/>
          <w:szCs w:val="22"/>
        </w:rPr>
        <w:t xml:space="preserve"> </w:t>
      </w:r>
      <w:bookmarkEnd w:id="86"/>
    </w:p>
    <w:p w14:paraId="626752FB" w14:textId="4573104C" w:rsidR="007C5FE5" w:rsidRPr="001625B5" w:rsidRDefault="007C5FE5" w:rsidP="004467F5">
      <w:pPr>
        <w:pStyle w:val="RARMPPara"/>
      </w:pPr>
      <w:r>
        <w:t xml:space="preserve">There is no evidence that the </w:t>
      </w:r>
      <w:r>
        <w:rPr>
          <w:i/>
        </w:rPr>
        <w:t>nptII</w:t>
      </w:r>
      <w:r>
        <w:t xml:space="preserve"> gene or the protein it encodes is toxic or allergenic (</w:t>
      </w:r>
      <w:hyperlink r:id="rId31" w:history="1">
        <w:r>
          <w:rPr>
            <w:rStyle w:val="Hyperlink"/>
          </w:rPr>
          <w:t>OGTR Risk Assessment documents</w:t>
        </w:r>
      </w:hyperlink>
      <w:r>
        <w:t xml:space="preserve"> and references therein). GM foods containing the </w:t>
      </w:r>
      <w:r>
        <w:rPr>
          <w:i/>
        </w:rPr>
        <w:t>nptII</w:t>
      </w:r>
      <w:r>
        <w:t xml:space="preserve"> gene has been assessed and approved for sale in Australia (</w:t>
      </w:r>
      <w:hyperlink r:id="rId32" w:history="1">
        <w:r>
          <w:rPr>
            <w:rStyle w:val="Hyperlink"/>
          </w:rPr>
          <w:t>FSANZ website</w:t>
        </w:r>
      </w:hyperlink>
      <w:r>
        <w:t>, accessed 3 May 2023).</w:t>
      </w:r>
    </w:p>
    <w:p w14:paraId="24CB88E1" w14:textId="012E0C3F" w:rsidR="00BF04A9" w:rsidRPr="00B278D8" w:rsidRDefault="00FD24E1" w:rsidP="00E34F01">
      <w:pPr>
        <w:pStyle w:val="2RARMP"/>
      </w:pPr>
      <w:hyperlink w:anchor="_Table_of_contents" w:history="1">
        <w:bookmarkStart w:id="87" w:name="_Ref46305846"/>
        <w:bookmarkStart w:id="88" w:name="_Toc158722347"/>
        <w:r w:rsidR="00BF04A9" w:rsidRPr="00B278D8">
          <w:rPr>
            <w:rStyle w:val="Hyperlink"/>
            <w:u w:val="none"/>
          </w:rPr>
          <w:t>The receiving environment</w:t>
        </w:r>
        <w:bookmarkEnd w:id="87"/>
        <w:bookmarkEnd w:id="88"/>
      </w:hyperlink>
    </w:p>
    <w:p w14:paraId="2F4ED816" w14:textId="123C4B63" w:rsidR="00BF04A9" w:rsidRPr="00B278D8" w:rsidRDefault="00BF04A9" w:rsidP="004467F5">
      <w:pPr>
        <w:pStyle w:val="RARMPPara"/>
      </w:pPr>
      <w:r w:rsidRPr="00B278D8">
        <w:t xml:space="preserve">The receiving environment forms part of the context in which the risks associated with dealings involving the </w:t>
      </w:r>
      <w:r w:rsidR="00F125A9">
        <w:t>GMO</w:t>
      </w:r>
      <w:r w:rsidRPr="00B278D8">
        <w:t xml:space="preserve"> are assessed. </w:t>
      </w:r>
      <w:r w:rsidR="00007309" w:rsidRPr="00B278D8">
        <w:t xml:space="preserve">Relevant information about the receiving environment </w:t>
      </w:r>
      <w:r w:rsidRPr="00B278D8">
        <w:t xml:space="preserve">includes </w:t>
      </w:r>
      <w:r w:rsidR="000D62EB" w:rsidRPr="00B278D8">
        <w:t xml:space="preserve">abiotic and biotic interactions of the </w:t>
      </w:r>
      <w:r w:rsidR="00307F31">
        <w:t>plant</w:t>
      </w:r>
      <w:r w:rsidR="000D62EB" w:rsidRPr="00B278D8">
        <w:t xml:space="preserve"> with the environment where the release would occur</w:t>
      </w:r>
      <w:r w:rsidR="000F787A" w:rsidRPr="00B278D8">
        <w:t xml:space="preserve">; </w:t>
      </w:r>
      <w:r w:rsidR="00366D5D">
        <w:t xml:space="preserve">agronomic practices for the crop; </w:t>
      </w:r>
      <w:r w:rsidR="000D62EB" w:rsidRPr="00B278D8">
        <w:t>presence of plants that are sexually compatible with the GMO; and background presence of the gene</w:t>
      </w:r>
      <w:r w:rsidR="000F787A" w:rsidRPr="00B278D8">
        <w:t>(s)</w:t>
      </w:r>
      <w:r w:rsidR="000D62EB" w:rsidRPr="00B278D8">
        <w:t xml:space="preserve"> used in the genetic modification</w:t>
      </w:r>
      <w:r w:rsidR="000C2DBD">
        <w:t xml:space="preserve"> </w:t>
      </w:r>
      <w:r w:rsidR="000C2DBD">
        <w:fldChar w:fldCharType="begin"/>
      </w:r>
      <w:r w:rsidR="005B5999">
        <w:instrText xml:space="preserve"> ADDIN EN.CITE &lt;EndNote&gt;&lt;Cite&gt;&lt;Author&gt;OGTR&lt;/Author&gt;&lt;Year&gt;2013&lt;/Year&gt;&lt;RecNum&gt;25&lt;/RecNum&gt;&lt;DisplayText&gt;(OGTR, 2013)&lt;/DisplayText&gt;&lt;record&gt;&lt;rec-number&gt;25&lt;/rec-number&gt;&lt;foreign-keys&gt;&lt;key app="EN" db-id="epfrrxx2yrer5te295vpsv9s529rwee9pdda" timestamp="1687331374"&gt;25&lt;/key&gt;&lt;/foreign-keys&gt;&lt;ref-type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0C2DBD">
        <w:fldChar w:fldCharType="separate"/>
      </w:r>
      <w:r w:rsidR="000C2DBD">
        <w:rPr>
          <w:noProof/>
        </w:rPr>
        <w:t>(</w:t>
      </w:r>
      <w:hyperlink w:anchor="_ENREF_35" w:tooltip="OGTR, 2013 #25" w:history="1">
        <w:r w:rsidR="00DD23B9" w:rsidRPr="00D65223">
          <w:rPr>
            <w:noProof/>
          </w:rPr>
          <w:t>OGTR, 2013</w:t>
        </w:r>
      </w:hyperlink>
      <w:r w:rsidR="000C2DBD">
        <w:rPr>
          <w:noProof/>
        </w:rPr>
        <w:t>)</w:t>
      </w:r>
      <w:r w:rsidR="000C2DBD">
        <w:fldChar w:fldCharType="end"/>
      </w:r>
      <w:r w:rsidR="002A75D0" w:rsidRPr="00B278D8">
        <w:t>.</w:t>
      </w:r>
    </w:p>
    <w:p w14:paraId="3E182064" w14:textId="45161A96" w:rsidR="00366D5D" w:rsidRPr="0076103B" w:rsidRDefault="00366D5D" w:rsidP="004467F5">
      <w:pPr>
        <w:pStyle w:val="RARMPPara"/>
      </w:pPr>
      <w:bookmarkStart w:id="89" w:name="_Hlk131508758"/>
      <w:r w:rsidRPr="00712EDC">
        <w:t xml:space="preserve">The abiotic and biotic factors relevant to the growth and distribution of bananas in Australia are discussed in </w:t>
      </w:r>
      <w:r w:rsidRPr="00712EDC">
        <w:rPr>
          <w:i/>
        </w:rPr>
        <w:t>The Biology of</w:t>
      </w:r>
      <w:r w:rsidRPr="00712EDC">
        <w:t xml:space="preserve"> Musa </w:t>
      </w:r>
      <w:r w:rsidRPr="00712EDC">
        <w:rPr>
          <w:i/>
        </w:rPr>
        <w:t>L. (banana)</w:t>
      </w:r>
      <w:r w:rsidR="0076103B">
        <w:rPr>
          <w:iCs/>
        </w:rPr>
        <w:t xml:space="preserve"> </w:t>
      </w:r>
      <w:bookmarkEnd w:id="89"/>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DD23B9">
          <w:rPr>
            <w:noProof/>
          </w:rPr>
          <w:t>OGTR, 2023</w:t>
        </w:r>
      </w:hyperlink>
      <w:r w:rsidR="00FC5437">
        <w:rPr>
          <w:noProof/>
        </w:rPr>
        <w:t>)</w:t>
      </w:r>
      <w:r w:rsidR="00FC5437">
        <w:fldChar w:fldCharType="end"/>
      </w:r>
      <w:r w:rsidRPr="0076103B">
        <w:t>.</w:t>
      </w:r>
    </w:p>
    <w:p w14:paraId="7EC48E3E" w14:textId="0A77C107" w:rsidR="00BF04A9" w:rsidRDefault="00BF04A9" w:rsidP="004467F5">
      <w:pPr>
        <w:pStyle w:val="RARMPPara"/>
      </w:pPr>
      <w:r w:rsidRPr="00B278D8">
        <w:t xml:space="preserve">The applicant has proposed to </w:t>
      </w:r>
      <w:r w:rsidR="00844256">
        <w:t>commercially grow the QCAV-4</w:t>
      </w:r>
      <w:r w:rsidR="00ED4D14">
        <w:t xml:space="preserve"> GM</w:t>
      </w:r>
      <w:r w:rsidR="00844256">
        <w:t xml:space="preserve"> banana plants, if wanted by the industry</w:t>
      </w:r>
      <w:r w:rsidRPr="00B278D8">
        <w:t xml:space="preserve">. Therefore, for this licence application, it is considered that the receiving environment </w:t>
      </w:r>
      <w:r w:rsidR="002A3C11" w:rsidRPr="00B278D8">
        <w:t xml:space="preserve">is </w:t>
      </w:r>
      <w:r w:rsidR="00ED4D14" w:rsidRPr="00B278D8">
        <w:t>all</w:t>
      </w:r>
      <w:r w:rsidR="00844256">
        <w:t xml:space="preserve"> the banana-growing areas of </w:t>
      </w:r>
      <w:r w:rsidR="00903457" w:rsidRPr="00B278D8">
        <w:t>Australia</w:t>
      </w:r>
      <w:r w:rsidR="00394EDC" w:rsidRPr="00233865">
        <w:t>.</w:t>
      </w:r>
    </w:p>
    <w:p w14:paraId="26CAB25C" w14:textId="1A08DDF9" w:rsidR="00701FE1" w:rsidRDefault="00701FE1" w:rsidP="00E34F01">
      <w:pPr>
        <w:pStyle w:val="3RARMP"/>
      </w:pPr>
      <w:bookmarkStart w:id="90" w:name="_Ref136441927"/>
      <w:bookmarkStart w:id="91" w:name="_Toc158722348"/>
      <w:r>
        <w:t>Relevant agronomic practices</w:t>
      </w:r>
      <w:bookmarkEnd w:id="90"/>
      <w:bookmarkEnd w:id="91"/>
    </w:p>
    <w:p w14:paraId="265F8DB3" w14:textId="650A431B" w:rsidR="00701FE1" w:rsidRDefault="00701FE1" w:rsidP="004467F5">
      <w:pPr>
        <w:pStyle w:val="RARMPPara"/>
      </w:pPr>
      <w:r>
        <w:t xml:space="preserve">It is anticipated that the cultivation practices for the proposed </w:t>
      </w:r>
      <w:r w:rsidR="00730263">
        <w:t xml:space="preserve">release </w:t>
      </w:r>
      <w:r>
        <w:t xml:space="preserve">will not differ from the standard practices used for </w:t>
      </w:r>
      <w:r w:rsidR="00730263">
        <w:t xml:space="preserve">current </w:t>
      </w:r>
      <w:r>
        <w:t xml:space="preserve">commercial non-GM banana. These are outlined in </w:t>
      </w:r>
      <w:r>
        <w:rPr>
          <w:i/>
        </w:rPr>
        <w:t>The Biology of</w:t>
      </w:r>
      <w:r>
        <w:t xml:space="preserve"> Musa L. (</w:t>
      </w:r>
      <w:r>
        <w:rPr>
          <w:i/>
        </w:rPr>
        <w:t>banana</w:t>
      </w:r>
      <w:r>
        <w:t xml:space="preserve">)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DD23B9">
          <w:rPr>
            <w:noProof/>
          </w:rPr>
          <w:t>OGTR, 2023</w:t>
        </w:r>
      </w:hyperlink>
      <w:r w:rsidR="00FC5437">
        <w:rPr>
          <w:noProof/>
        </w:rPr>
        <w:t>)</w:t>
      </w:r>
      <w:r w:rsidR="00FC5437">
        <w:fldChar w:fldCharType="end"/>
      </w:r>
      <w:r>
        <w:t>.</w:t>
      </w:r>
    </w:p>
    <w:p w14:paraId="3ACBC6FF" w14:textId="7DC44327" w:rsidR="00701FE1" w:rsidRDefault="00701FE1" w:rsidP="004467F5">
      <w:pPr>
        <w:pStyle w:val="RARMPPara"/>
      </w:pPr>
      <w:r>
        <w:t>Commercial production of bananas in Australia occurs on the east coast from northern NSW to northern Q</w:t>
      </w:r>
      <w:r w:rsidR="00DA5D93">
        <w:t>ld</w:t>
      </w:r>
      <w:r>
        <w:t>, around Carnarvon, Broome and Kununurra in WA, and around Darwin in the NT.</w:t>
      </w:r>
    </w:p>
    <w:p w14:paraId="56E71565" w14:textId="7F809DD2" w:rsidR="00701FE1" w:rsidRDefault="00BE4452" w:rsidP="004467F5">
      <w:pPr>
        <w:pStyle w:val="RARMPPara"/>
      </w:pPr>
      <w:r w:rsidRPr="002E0B24">
        <w:t>A range of m</w:t>
      </w:r>
      <w:r w:rsidRPr="00DA7BC8">
        <w:t xml:space="preserve">easures including restrictions on movement and cultivation of bananas </w:t>
      </w:r>
      <w:r>
        <w:t>(GM and non</w:t>
      </w:r>
      <w:r w:rsidR="006C02D4">
        <w:noBreakHyphen/>
      </w:r>
      <w:r>
        <w:t xml:space="preserve">GM) </w:t>
      </w:r>
      <w:r w:rsidRPr="00DA7BC8">
        <w:t>and movement of related material are in place in the states and t</w:t>
      </w:r>
      <w:r w:rsidRPr="00B52C4F">
        <w:t>erritories.</w:t>
      </w:r>
      <w:r>
        <w:t xml:space="preserve"> Further information </w:t>
      </w:r>
      <w:r>
        <w:lastRenderedPageBreak/>
        <w:t xml:space="preserve">about State regulations can be found in the </w:t>
      </w:r>
      <w:r w:rsidRPr="005E4ED1">
        <w:rPr>
          <w:bCs/>
          <w:iCs/>
        </w:rPr>
        <w:t>Queensland Biosecurity Manual</w:t>
      </w:r>
      <w:r w:rsidRPr="004148E9">
        <w:rPr>
          <w:bCs/>
          <w:iCs/>
        </w:rPr>
        <w:t xml:space="preserve"> </w:t>
      </w:r>
      <w:r>
        <w:rPr>
          <w:bCs/>
          <w:iCs/>
        </w:rPr>
        <w:fldChar w:fldCharType="begin"/>
      </w:r>
      <w:r w:rsidR="002A6C7A">
        <w:rPr>
          <w:bCs/>
          <w:iCs/>
        </w:rPr>
        <w:instrText xml:space="preserve"> ADDIN EN.CITE &lt;EndNote&gt;&lt;Cite&gt;&lt;Author&gt;Queensland Government&lt;/Author&gt;&lt;Year&gt;2022&lt;/Year&gt;&lt;RecNum&gt;44&lt;/RecNum&gt;&lt;DisplayText&gt;(Queensland Government, 2022)&lt;/DisplayText&gt;&lt;record&gt;&lt;rec-number&gt;44&lt;/rec-number&gt;&lt;foreign-keys&gt;&lt;key app="EN" db-id="epfrrxx2yrer5te295vpsv9s529rwee9pdda" timestamp="1687410982"&gt;44&lt;/key&gt;&lt;/foreign-keys&gt;&lt;ref-type name="Report"&gt;27&lt;/ref-type&gt;&lt;contributors&gt;&lt;authors&gt;&lt;author&gt;Queensland Government,&lt;/author&gt;&lt;/authors&gt;&lt;/contributors&gt;&lt;titles&gt;&lt;title&gt;Queensland biosecurity manual. Edition 2021, version 17.&lt;/title&gt;&lt;/titles&gt;&lt;dates&gt;&lt;year&gt;2022&lt;/year&gt;&lt;/dates&gt;&lt;publisher&gt;Biosecurity Queensland, Queensland Department of Agriculture and Fisheries&lt;/publisher&gt;&lt;urls&gt;&lt;related-urls&gt;&lt;url&gt;https://www.daf.qld.gov.au/business-priorities/biosecurity/policy-legislation-regulation/qld-biosecurity-manual-certificates&lt;/url&gt;&lt;url&gt;https://www.daf.qld.gov.au/__data/assets/pdf_file/0004/379138/qld-biosecurity-manual.pdf&lt;/url&gt;&lt;url&gt;https://www.business.qld.gov.au/industries/farms-fishing-forestry/agriculture/land-management/moving-plant-soil/maps-biosecurity-zones&lt;/url&gt;&lt;/related-urls&gt;&lt;/urls&gt;&lt;/record&gt;&lt;/Cite&gt;&lt;/EndNote&gt;</w:instrText>
      </w:r>
      <w:r>
        <w:rPr>
          <w:bCs/>
          <w:iCs/>
        </w:rPr>
        <w:fldChar w:fldCharType="separate"/>
      </w:r>
      <w:r>
        <w:rPr>
          <w:bCs/>
          <w:iCs/>
          <w:noProof/>
        </w:rPr>
        <w:t>(</w:t>
      </w:r>
      <w:hyperlink w:anchor="_ENREF_50" w:tooltip="Queensland Government, 2022 #44" w:history="1">
        <w:r w:rsidR="00DD23B9">
          <w:rPr>
            <w:bCs/>
            <w:iCs/>
            <w:noProof/>
          </w:rPr>
          <w:t>Queensland Government, 2022</w:t>
        </w:r>
      </w:hyperlink>
      <w:r>
        <w:rPr>
          <w:bCs/>
          <w:iCs/>
          <w:noProof/>
        </w:rPr>
        <w:t>)</w:t>
      </w:r>
      <w:r>
        <w:rPr>
          <w:bCs/>
          <w:iCs/>
        </w:rPr>
        <w:fldChar w:fldCharType="end"/>
      </w:r>
      <w:r w:rsidRPr="004148E9">
        <w:rPr>
          <w:bCs/>
          <w:iCs/>
        </w:rPr>
        <w:t xml:space="preserve">, </w:t>
      </w:r>
      <w:r w:rsidRPr="004148E9">
        <w:t xml:space="preserve">Banana Industry Biosecurity Guideline </w:t>
      </w:r>
      <w:r w:rsidRPr="004148E9">
        <w:fldChar w:fldCharType="begin"/>
      </w:r>
      <w:r w:rsidR="002A6C7A">
        <w:instrText xml:space="preserve"> ADDIN EN.CITE &lt;EndNote&gt;&lt;Cite&gt;&lt;Author&gt;QDAF&lt;/Author&gt;&lt;Year&gt;2016&lt;/Year&gt;&lt;RecNum&gt;11&lt;/RecNum&gt;&lt;DisplayText&gt;(QDAF, 2016a)&lt;/DisplayText&gt;&lt;record&gt;&lt;rec-number&gt;11&lt;/rec-number&gt;&lt;foreign-keys&gt;&lt;key app="EN" db-id="epfrrxx2yrer5te295vpsv9s529rwee9pdda" timestamp="1687330926"&gt;11&lt;/key&gt;&lt;/foreign-keys&gt;&lt;ref-type name="Report"&gt;27&lt;/ref-type&gt;&lt;contributors&gt;&lt;authors&gt;&lt;author&gt;QDAF,&lt;/author&gt;&lt;/authors&gt;&lt;tertiary-authors&gt;&lt;author&gt;Biosecurity Queensland,&lt;/author&gt;&lt;/tertiary-authors&gt;&lt;/contributors&gt;&lt;titles&gt;&lt;title&gt;Banana Industry Biosecurity Guideline&lt;/title&gt;&lt;/titles&gt;&lt;edition&gt;3 (Updated 2 March 2020)&lt;/edition&gt;&lt;dates&gt;&lt;year&gt;2016&lt;/year&gt;&lt;/dates&gt;&lt;publisher&gt;Queensland Department of Agriculture and Fisheries&lt;/publisher&gt;&lt;urls&gt;&lt;related-urls&gt;&lt;url&gt;https://www.daf.qld.gov.au/__data/assets/pdf_file/0003/378471/Banana_Industry_Biosecurity_Guideline.pdf&lt;/url&gt;&lt;url&gt;https://www.business.qld.gov.au/industries/farms-fishing-forestry/agriculture/land-management/moving-plant-soil/maps-biosecurity-zones&lt;/url&gt;&lt;/related-urls&gt;&lt;/urls&gt;&lt;/record&gt;&lt;/Cite&gt;&lt;/EndNote&gt;</w:instrText>
      </w:r>
      <w:r w:rsidRPr="004148E9">
        <w:fldChar w:fldCharType="separate"/>
      </w:r>
      <w:r w:rsidRPr="004148E9">
        <w:rPr>
          <w:noProof/>
        </w:rPr>
        <w:t>(</w:t>
      </w:r>
      <w:hyperlink w:anchor="_ENREF_47" w:tooltip="QDAF, 2016 #11" w:history="1">
        <w:r w:rsidR="00DD23B9" w:rsidRPr="004148E9">
          <w:rPr>
            <w:noProof/>
          </w:rPr>
          <w:t>QDAF, 2016a</w:t>
        </w:r>
      </w:hyperlink>
      <w:r w:rsidRPr="004148E9">
        <w:rPr>
          <w:noProof/>
        </w:rPr>
        <w:t>)</w:t>
      </w:r>
      <w:r w:rsidRPr="004148E9">
        <w:fldChar w:fldCharType="end"/>
      </w:r>
      <w:r w:rsidRPr="004148E9">
        <w:t xml:space="preserve">, </w:t>
      </w:r>
      <w:r w:rsidRPr="005E4ED1">
        <w:rPr>
          <w:bCs/>
          <w:iCs/>
        </w:rPr>
        <w:t>Plant Quarantine Manual for New South Wales</w:t>
      </w:r>
      <w:r w:rsidRPr="004148E9">
        <w:rPr>
          <w:bCs/>
          <w:iCs/>
        </w:rPr>
        <w:t xml:space="preserve"> </w:t>
      </w:r>
      <w:r w:rsidRPr="004148E9">
        <w:rPr>
          <w:bCs/>
          <w:iCs/>
        </w:rPr>
        <w:fldChar w:fldCharType="begin"/>
      </w:r>
      <w:r w:rsidR="002A6C7A">
        <w:rPr>
          <w:bCs/>
          <w:iCs/>
        </w:rPr>
        <w:instrText xml:space="preserve"> ADDIN EN.CITE &lt;EndNote&gt;&lt;Cite&gt;&lt;Author&gt;NSW DPI&lt;/Author&gt;&lt;Year&gt;2016&lt;/Year&gt;&lt;RecNum&gt;4&lt;/RecNum&gt;&lt;DisplayText&gt;(NSW DPI, 2016)&lt;/DisplayText&gt;&lt;record&gt;&lt;rec-number&gt;4&lt;/rec-number&gt;&lt;foreign-keys&gt;&lt;key app="EN" db-id="epfrrxx2yrer5te295vpsv9s529rwee9pdda" timestamp="1687330822"&gt;4&lt;/key&gt;&lt;/foreign-keys&gt;&lt;ref-type name="Report"&gt;27&lt;/ref-type&gt;&lt;contributors&gt;&lt;authors&gt;&lt;author&gt;NSW DPI,&lt;/author&gt;&lt;/authors&gt;&lt;/contributors&gt;&lt;titles&gt;&lt;title&gt;Plant Quarantine manual for New South Wales Version 1.0 January 2016. Plant biosecurity plant product integrity &amp;amp; standards&lt;/title&gt;&lt;/titles&gt;&lt;keywords&gt;&lt;keyword&gt;Manual&lt;/keyword&gt;&lt;keyword&gt;New South Wales&lt;/keyword&gt;&lt;keyword&gt;plant&lt;/keyword&gt;&lt;keyword&gt;quarantine&lt;/keyword&gt;&lt;keyword&gt;biosecurity&lt;/keyword&gt;&lt;keyword&gt;&amp;amp;&lt;/keyword&gt;&lt;keyword&gt;standards&lt;/keyword&gt;&lt;/keywords&gt;&lt;dates&gt;&lt;year&gt;2016&lt;/year&gt;&lt;pub-dates&gt;&lt;date&gt;1/2016&lt;/date&gt;&lt;/pub-dates&gt;&lt;/dates&gt;&lt;publisher&gt;New South Wales Department of Primary Industries&lt;/publisher&gt;&lt;label&gt;21671&lt;/label&gt;&lt;urls&gt;&lt;related-urls&gt;&lt;url&gt;&lt;style face="underline" font="default" size="100%"&gt;http://www.dpi.nsw.gov.au/__data/assets/pdf_file/0003/519600/Plant-quarantine-manual-entry-conditions-for-NSW.pdf&lt;/style&gt;&lt;/url&gt;&lt;/related-urls&gt;&lt;/urls&gt;&lt;/record&gt;&lt;/Cite&gt;&lt;/EndNote&gt;</w:instrText>
      </w:r>
      <w:r w:rsidRPr="004148E9">
        <w:rPr>
          <w:bCs/>
          <w:iCs/>
        </w:rPr>
        <w:fldChar w:fldCharType="separate"/>
      </w:r>
      <w:r w:rsidR="00572912">
        <w:rPr>
          <w:bCs/>
          <w:iCs/>
          <w:noProof/>
        </w:rPr>
        <w:t>(</w:t>
      </w:r>
      <w:hyperlink w:anchor="_ENREF_31" w:tooltip="NSW DPI, 2016 #4" w:history="1">
        <w:r w:rsidR="00DD23B9">
          <w:rPr>
            <w:bCs/>
            <w:iCs/>
            <w:noProof/>
          </w:rPr>
          <w:t>NSW DPI, 2016</w:t>
        </w:r>
      </w:hyperlink>
      <w:r w:rsidR="00572912">
        <w:rPr>
          <w:bCs/>
          <w:iCs/>
          <w:noProof/>
        </w:rPr>
        <w:t>)</w:t>
      </w:r>
      <w:r w:rsidRPr="004148E9">
        <w:rPr>
          <w:bCs/>
          <w:iCs/>
        </w:rPr>
        <w:fldChar w:fldCharType="end"/>
      </w:r>
      <w:r w:rsidRPr="004148E9">
        <w:rPr>
          <w:bCs/>
          <w:iCs/>
        </w:rPr>
        <w:t xml:space="preserve">, </w:t>
      </w:r>
      <w:hyperlink r:id="rId33" w:history="1">
        <w:r w:rsidRPr="004148E9">
          <w:rPr>
            <w:rStyle w:val="Hyperlink"/>
            <w:bCs/>
            <w:iCs/>
          </w:rPr>
          <w:t>NT Government</w:t>
        </w:r>
      </w:hyperlink>
      <w:r w:rsidRPr="004148E9">
        <w:rPr>
          <w:bCs/>
          <w:iCs/>
        </w:rPr>
        <w:t xml:space="preserve"> website and </w:t>
      </w:r>
      <w:hyperlink r:id="rId34" w:history="1">
        <w:r>
          <w:rPr>
            <w:rStyle w:val="Hyperlink"/>
            <w:bCs/>
            <w:iCs/>
          </w:rPr>
          <w:t>WA DPIRD</w:t>
        </w:r>
      </w:hyperlink>
      <w:r w:rsidRPr="004148E9">
        <w:rPr>
          <w:bCs/>
          <w:iCs/>
        </w:rPr>
        <w:t xml:space="preserve"> website.</w:t>
      </w:r>
      <w:r>
        <w:rPr>
          <w:bCs/>
          <w:iCs/>
        </w:rPr>
        <w:t xml:space="preserve"> </w:t>
      </w:r>
      <w:r>
        <w:t xml:space="preserve">These are important in the control of banana pests and diseases, which is vital to </w:t>
      </w:r>
      <w:r w:rsidRPr="002E0B24">
        <w:t xml:space="preserve">maintain the industry in Australia. </w:t>
      </w:r>
    </w:p>
    <w:p w14:paraId="6FC2D57A" w14:textId="7AFB6BC0" w:rsidR="00BE4452" w:rsidRPr="00D934C0" w:rsidRDefault="000215E6" w:rsidP="004467F5">
      <w:pPr>
        <w:pStyle w:val="RARMPPara"/>
      </w:pPr>
      <w:r>
        <w:t>M</w:t>
      </w:r>
      <w:r w:rsidR="00CB001B" w:rsidRPr="00404F1C">
        <w:t xml:space="preserve">ost sweet banana cultivars are </w:t>
      </w:r>
      <w:r w:rsidR="00CB001B">
        <w:t xml:space="preserve">effectively </w:t>
      </w:r>
      <w:r w:rsidR="00CB001B" w:rsidRPr="00404F1C">
        <w:t xml:space="preserve">sterile and </w:t>
      </w:r>
      <w:r w:rsidR="00CB001B">
        <w:t>therefore</w:t>
      </w:r>
      <w:r w:rsidR="00CB001B" w:rsidRPr="00404F1C">
        <w:t xml:space="preserve"> propagated vegetatively</w:t>
      </w:r>
      <w:r w:rsidR="006C02D4">
        <w:t xml:space="preserve"> </w:t>
      </w:r>
      <w:r>
        <w:t xml:space="preserve">(see </w:t>
      </w:r>
      <w:r>
        <w:fldChar w:fldCharType="begin"/>
      </w:r>
      <w:r>
        <w:instrText xml:space="preserve"> REF _Ref54275012 \n \h </w:instrText>
      </w:r>
      <w:r>
        <w:fldChar w:fldCharType="separate"/>
      </w:r>
      <w:r>
        <w:t>Section 3</w:t>
      </w:r>
      <w:r>
        <w:fldChar w:fldCharType="end"/>
      </w:r>
      <w:r>
        <w:t xml:space="preserve"> for more detail). Tissue </w:t>
      </w:r>
      <w:r w:rsidR="00F26A54" w:rsidRPr="00BF0F0C">
        <w:t xml:space="preserve">cultured material is considered the best </w:t>
      </w:r>
      <w:r w:rsidR="00F26A54">
        <w:t>method</w:t>
      </w:r>
      <w:r w:rsidR="00F26A54" w:rsidRPr="00BF0F0C">
        <w:t xml:space="preserve"> </w:t>
      </w:r>
      <w:r w:rsidR="00F26A54">
        <w:t xml:space="preserve">to </w:t>
      </w:r>
      <w:r w:rsidR="00F26A54" w:rsidRPr="00BF0F0C">
        <w:t xml:space="preserve">propagate banana planting material that is free of pests and diseases </w:t>
      </w:r>
      <w:r w:rsidR="00F26A54">
        <w:fldChar w:fldCharType="begin">
          <w:fldData xml:space="preserve">PEVuZE5vdGU+PENpdGU+PEF1dGhvcj5RREFGPC9BdXRob3I+PFllYXI+MjAxNjwvWWVhcj48UmVj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</w:fldData>
        </w:fldChar>
      </w:r>
      <w:r w:rsidR="003A0129">
        <w:instrText xml:space="preserve"> ADDIN EN.CITE </w:instrText>
      </w:r>
      <w:r w:rsidR="003A0129">
        <w:fldChar w:fldCharType="begin">
          <w:fldData xml:space="preserve">PEVuZE5vdGU+PENpdGU+PEF1dGhvcj5RREFGPC9BdXRob3I+PFllYXI+MjAxNjwvWWVhcj48UmVj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</w:fldData>
        </w:fldChar>
      </w:r>
      <w:r w:rsidR="003A0129">
        <w:instrText xml:space="preserve"> ADDIN EN.CITE.DATA </w:instrText>
      </w:r>
      <w:r w:rsidR="003A0129">
        <w:fldChar w:fldCharType="end"/>
      </w:r>
      <w:r w:rsidR="00F26A54">
        <w:fldChar w:fldCharType="separate"/>
      </w:r>
      <w:r w:rsidR="00572912">
        <w:rPr>
          <w:noProof/>
        </w:rPr>
        <w:t>(</w:t>
      </w:r>
      <w:hyperlink w:anchor="_ENREF_47" w:tooltip="QDAF, 2016 #11" w:history="1">
        <w:r w:rsidR="00DD23B9">
          <w:rPr>
            <w:noProof/>
          </w:rPr>
          <w:t>QDAF, 2016a</w:t>
        </w:r>
      </w:hyperlink>
      <w:r w:rsidR="00572912">
        <w:rPr>
          <w:noProof/>
        </w:rPr>
        <w:t xml:space="preserve">; </w:t>
      </w:r>
      <w:hyperlink w:anchor="_ENREF_58" w:tooltip="State of Queensland, 2017 #65" w:history="1">
        <w:r w:rsidR="00DD23B9">
          <w:rPr>
            <w:noProof/>
          </w:rPr>
          <w:t>State of Queensland, 2017</w:t>
        </w:r>
      </w:hyperlink>
      <w:r w:rsidR="00572912">
        <w:rPr>
          <w:noProof/>
        </w:rPr>
        <w:t xml:space="preserve">; </w:t>
      </w:r>
      <w:hyperlink w:anchor="_ENREF_64" w:tooltip="WA DPIRD, 2020 #16" w:history="1">
        <w:r w:rsidR="00DD23B9">
          <w:rPr>
            <w:noProof/>
          </w:rPr>
          <w:t>WA DPIRD, 2020</w:t>
        </w:r>
      </w:hyperlink>
      <w:r w:rsidR="00572912">
        <w:rPr>
          <w:noProof/>
        </w:rPr>
        <w:t>)</w:t>
      </w:r>
      <w:r w:rsidR="00F26A54">
        <w:fldChar w:fldCharType="end"/>
      </w:r>
      <w:r w:rsidR="00F26A54">
        <w:t xml:space="preserve">. This is done using </w:t>
      </w:r>
      <w:r w:rsidR="00F26A54" w:rsidRPr="00BF0F0C">
        <w:t xml:space="preserve">virus indexed material obtained from accredited nurseries and tissue culture facilities </w:t>
      </w:r>
      <w:r w:rsidR="00F26A54">
        <w:fldChar w:fldCharType="begin"/>
      </w:r>
      <w:r w:rsidR="002A6C7A">
        <w:instrText xml:space="preserve"> ADDIN EN.CITE &lt;EndNote&gt;&lt;Cite&gt;&lt;Author&gt;QDAF&lt;/Author&gt;&lt;Year&gt;2016&lt;/Year&gt;&lt;RecNum&gt;11&lt;/RecNum&gt;&lt;DisplayText&gt;(QDAF, 2016a)&lt;/DisplayText&gt;&lt;record&gt;&lt;rec-number&gt;11&lt;/rec-number&gt;&lt;foreign-keys&gt;&lt;key app="EN" db-id="epfrrxx2yrer5te295vpsv9s529rwee9pdda" timestamp="1687330926"&gt;11&lt;/key&gt;&lt;/foreign-keys&gt;&lt;ref-type name="Report"&gt;27&lt;/ref-type&gt;&lt;contributors&gt;&lt;authors&gt;&lt;author&gt;QDAF,&lt;/author&gt;&lt;/authors&gt;&lt;tertiary-authors&gt;&lt;author&gt;Biosecurity Queensland,&lt;/author&gt;&lt;/tertiary-authors&gt;&lt;/contributors&gt;&lt;titles&gt;&lt;title&gt;Banana Industry Biosecurity Guideline&lt;/title&gt;&lt;/titles&gt;&lt;edition&gt;3 (Updated 2 March 2020)&lt;/edition&gt;&lt;dates&gt;&lt;year&gt;2016&lt;/year&gt;&lt;/dates&gt;&lt;publisher&gt;Queensland Department of Agriculture and Fisheries&lt;/publisher&gt;&lt;urls&gt;&lt;related-urls&gt;&lt;url&gt;https://www.daf.qld.gov.au/__data/assets/pdf_file/0003/378471/Banana_Industry_Biosecurity_Guideline.pdf&lt;/url&gt;&lt;url&gt;https://www.business.qld.gov.au/industries/farms-fishing-forestry/agriculture/land-management/moving-plant-soil/maps-biosecurity-zones&lt;/url&gt;&lt;/related-urls&gt;&lt;/urls&gt;&lt;/record&gt;&lt;/Cite&gt;&lt;/EndNote&gt;</w:instrText>
      </w:r>
      <w:r w:rsidR="00F26A54">
        <w:fldChar w:fldCharType="separate"/>
      </w:r>
      <w:r w:rsidR="00F26A54">
        <w:rPr>
          <w:noProof/>
        </w:rPr>
        <w:t>(</w:t>
      </w:r>
      <w:hyperlink w:anchor="_ENREF_47" w:tooltip="QDAF, 2016 #11" w:history="1">
        <w:r w:rsidR="00DD23B9">
          <w:rPr>
            <w:noProof/>
          </w:rPr>
          <w:t>QDAF, 2016a</w:t>
        </w:r>
      </w:hyperlink>
      <w:r w:rsidR="00F26A54">
        <w:rPr>
          <w:noProof/>
        </w:rPr>
        <w:t>)</w:t>
      </w:r>
      <w:r w:rsidR="00F26A54">
        <w:fldChar w:fldCharType="end"/>
      </w:r>
      <w:r w:rsidR="00F26A54" w:rsidRPr="00BF0F0C">
        <w:t>.</w:t>
      </w:r>
      <w:r w:rsidR="00F26A54">
        <w:t xml:space="preserve"> </w:t>
      </w:r>
      <w:r w:rsidR="00BE4452" w:rsidRPr="00CD7DB3">
        <w:t>Both Qld and NSW have adopted the Queensland Banana Accredited Nursery (QBAN) system that provides both vegetative and tissue cultured planting material</w:t>
      </w:r>
      <w:r w:rsidR="00C535A5">
        <w:t>,</w:t>
      </w:r>
      <w:r w:rsidR="00C535A5" w:rsidRPr="00C535A5">
        <w:t xml:space="preserve"> </w:t>
      </w:r>
      <w:r w:rsidR="00C535A5" w:rsidRPr="00B52C4F">
        <w:t>and WA also has requirements for use of QBAN material</w:t>
      </w:r>
      <w:r w:rsidR="00BE4452" w:rsidRPr="00CD7DB3">
        <w:t xml:space="preserve">. The QBAN scheme includes monitoring and recording of all aspects of the propagation process to ensure ‘traceable clean planting material that is free of targeted pests’ </w:t>
      </w:r>
      <w:r w:rsidR="00BE4452" w:rsidRPr="00CD7DB3">
        <w:fldChar w:fldCharType="begin"/>
      </w:r>
      <w:r w:rsidR="002A6C7A">
        <w:instrText xml:space="preserve"> ADDIN EN.CITE &lt;EndNote&gt;&lt;Cite&gt;&lt;Author&gt;PHA&lt;/Author&gt;&lt;Year&gt;2009&lt;/Year&gt;&lt;RecNum&gt;26&lt;/RecNum&gt;&lt;DisplayText&gt;(PHA and Queensland DEEDI, 2009)&lt;/DisplayText&gt;&lt;record&gt;&lt;rec-number&gt;26&lt;/rec-number&gt;&lt;foreign-keys&gt;&lt;key app="EN" db-id="epfrrxx2yrer5te295vpsv9s529rwee9pdda" timestamp="1687331444"&gt;26&lt;/key&gt;&lt;/foreign-keys&gt;&lt;ref-type name="Report"&gt;27&lt;/ref-type&gt;&lt;contributors&gt;&lt;authors&gt;&lt;author&gt;PHA,&lt;/author&gt;&lt;author&gt;Queensland DEEDI,&lt;/author&gt;&lt;/authors&gt;&lt;/contributors&gt;&lt;titles&gt;&lt;title&gt;Farm biosecurity manual for the banana industry. Reducing the risk of exotic and damaging pests becoming established in crops. Version 1.0&lt;/title&gt;&lt;/titles&gt;&lt;keywords&gt;&lt;keyword&gt;biosecurity&lt;/keyword&gt;&lt;keyword&gt;Manual&lt;/keyword&gt;&lt;keyword&gt;banana&lt;/keyword&gt;&lt;keyword&gt;Industry&lt;/keyword&gt;&lt;keyword&gt;risk&lt;/keyword&gt;&lt;keyword&gt;of&lt;/keyword&gt;&lt;keyword&gt;exotic&lt;/keyword&gt;&lt;keyword&gt;and&lt;/keyword&gt;&lt;keyword&gt;pests&lt;/keyword&gt;&lt;keyword&gt;pest&lt;/keyword&gt;&lt;keyword&gt;crops&lt;/keyword&gt;&lt;keyword&gt;CROP&lt;/keyword&gt;&lt;/keywords&gt;&lt;dates&gt;&lt;year&gt;2009&lt;/year&gt;&lt;pub-dates&gt;&lt;date&gt;2009&lt;/date&gt;&lt;/pub-dates&gt;&lt;/dates&gt;&lt;publisher&gt;Plant Health Australia, Queensland Government Department of Employment, Economic Development and Innovation&lt;/publisher&gt;&lt;label&gt;21673&lt;/label&gt;&lt;urls&gt;&lt;related-urls&gt;&lt;url&gt;&lt;style face="underline" font="default" size="100%"&gt;http://www.planthealthaustralia.com.au/wp-content/uploads/2015/03/Farm-Biosecurity-Manual-for-the-Banana-Industry.pdf&lt;/style&gt;&lt;/url&gt;&lt;/related-urls&gt;&lt;/urls&gt;&lt;/record&gt;&lt;/Cite&gt;&lt;/EndNote&gt;</w:instrText>
      </w:r>
      <w:r w:rsidR="00BE4452" w:rsidRPr="00CD7DB3">
        <w:fldChar w:fldCharType="separate"/>
      </w:r>
      <w:r w:rsidR="00BE4452" w:rsidRPr="00CD7DB3">
        <w:rPr>
          <w:noProof/>
        </w:rPr>
        <w:t>(</w:t>
      </w:r>
      <w:hyperlink w:anchor="_ENREF_43" w:tooltip="PHA, 2009 #26" w:history="1">
        <w:r w:rsidR="00DD23B9" w:rsidRPr="00CD7DB3">
          <w:rPr>
            <w:noProof/>
          </w:rPr>
          <w:t>PHA and Queensland DEEDI, 2009</w:t>
        </w:r>
      </w:hyperlink>
      <w:r w:rsidR="00BE4452" w:rsidRPr="00CD7DB3">
        <w:rPr>
          <w:noProof/>
        </w:rPr>
        <w:t>)</w:t>
      </w:r>
      <w:r w:rsidR="00BE4452" w:rsidRPr="00CD7DB3">
        <w:fldChar w:fldCharType="end"/>
      </w:r>
      <w:r w:rsidR="00BE4452" w:rsidRPr="00CD7DB3">
        <w:t xml:space="preserve">. </w:t>
      </w:r>
      <w:r w:rsidR="00A41A20">
        <w:t xml:space="preserve">The applicant has </w:t>
      </w:r>
      <w:r w:rsidR="00A41A20" w:rsidRPr="00D934C0">
        <w:t xml:space="preserve">indicated that </w:t>
      </w:r>
      <w:r w:rsidR="00BE2E01" w:rsidRPr="00D934C0">
        <w:t xml:space="preserve">QCAV-4 </w:t>
      </w:r>
      <w:r w:rsidR="00ED4D14">
        <w:t xml:space="preserve">GM </w:t>
      </w:r>
      <w:r w:rsidR="00BE2E01" w:rsidRPr="00D934C0">
        <w:t>banana plants will be propagated using industry standard micropropagation techniques and sucker propagation.</w:t>
      </w:r>
      <w:bookmarkStart w:id="92" w:name="_Ref42478905"/>
      <w:r w:rsidR="00F26A54" w:rsidRPr="00D934C0">
        <w:t xml:space="preserve"> </w:t>
      </w:r>
    </w:p>
    <w:p w14:paraId="5157B39F" w14:textId="48812E67" w:rsidR="00047593" w:rsidRPr="00B278D8" w:rsidRDefault="00047593" w:rsidP="00E34F01">
      <w:pPr>
        <w:pStyle w:val="3RARMP"/>
      </w:pPr>
      <w:bookmarkStart w:id="93" w:name="_Toc158722349"/>
      <w:r w:rsidRPr="00B278D8">
        <w:t>Relevant abiotic factors</w:t>
      </w:r>
      <w:bookmarkEnd w:id="92"/>
      <w:bookmarkEnd w:id="93"/>
    </w:p>
    <w:p w14:paraId="7B3AB0B2" w14:textId="783B8367" w:rsidR="00D32BC8" w:rsidRDefault="009B3E68" w:rsidP="004467F5">
      <w:pPr>
        <w:pStyle w:val="RARMPPara"/>
      </w:pPr>
      <w:r>
        <w:rPr>
          <w:i/>
        </w:rPr>
        <w:t>Musa</w:t>
      </w:r>
      <w:r>
        <w:t xml:space="preserve"> species have a limited range of temperature tolerances and sweet bananas are restricted to subtropical and tropical areas; none of the species are frost tolerant. Sweet bananas also require a mean rainfall of 100 mm per month with no more than a </w:t>
      </w:r>
      <w:r w:rsidR="00704563">
        <w:t>3-month</w:t>
      </w:r>
      <w:r>
        <w:t xml:space="preserve"> dry season. Although bananas can grow well on a variety of soil types, they do require fertiliser, especially nitrogen and potassium, for optimal production. Bananas have a low tolerance for saline soils.</w:t>
      </w:r>
    </w:p>
    <w:p w14:paraId="5948DD15" w14:textId="5E829E56" w:rsidR="009B3E68" w:rsidRDefault="009B3E68" w:rsidP="004467F5">
      <w:pPr>
        <w:pStyle w:val="RARMPPara"/>
      </w:pPr>
      <w:r>
        <w:t xml:space="preserve">More detailed information regarding abiotic factors impacting the growth and distribution of bananas in Australia is discussed in the reference document, </w:t>
      </w:r>
      <w:r>
        <w:rPr>
          <w:i/>
        </w:rPr>
        <w:t>The Biology of</w:t>
      </w:r>
      <w:r>
        <w:t xml:space="preserve"> Musa L. (</w:t>
      </w:r>
      <w:r>
        <w:rPr>
          <w:i/>
        </w:rPr>
        <w:t>banana</w:t>
      </w:r>
      <w:r>
        <w:t xml:space="preserve">)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DD23B9">
          <w:rPr>
            <w:noProof/>
          </w:rPr>
          <w:t>OGTR, 2023</w:t>
        </w:r>
      </w:hyperlink>
      <w:r w:rsidR="00FC5437">
        <w:rPr>
          <w:noProof/>
        </w:rPr>
        <w:t>)</w:t>
      </w:r>
      <w:r w:rsidR="00FC5437">
        <w:fldChar w:fldCharType="end"/>
      </w:r>
      <w:r>
        <w:t>.</w:t>
      </w:r>
    </w:p>
    <w:p w14:paraId="155210A9" w14:textId="77777777" w:rsidR="007F1C37" w:rsidRPr="00B278D8" w:rsidRDefault="00915395" w:rsidP="00E34F01">
      <w:pPr>
        <w:pStyle w:val="3RARMP"/>
      </w:pPr>
      <w:bookmarkStart w:id="94" w:name="_Ref70813914"/>
      <w:bookmarkStart w:id="95" w:name="_Toc158722350"/>
      <w:r w:rsidRPr="00B278D8">
        <w:t>Relevant biotic factors</w:t>
      </w:r>
      <w:bookmarkEnd w:id="94"/>
      <w:bookmarkEnd w:id="95"/>
    </w:p>
    <w:p w14:paraId="0855E0B1" w14:textId="4DEAA1C5" w:rsidR="003E6B1B" w:rsidRPr="00B278D8" w:rsidRDefault="003E6B1B" w:rsidP="00E34F01">
      <w:pPr>
        <w:pStyle w:val="4RARMP"/>
      </w:pPr>
      <w:bookmarkStart w:id="96" w:name="_Ref490552889"/>
      <w:r w:rsidRPr="00B278D8">
        <w:t xml:space="preserve">Presence </w:t>
      </w:r>
      <w:r w:rsidR="00DC4C1E">
        <w:t>related</w:t>
      </w:r>
      <w:r w:rsidR="00DA2832" w:rsidRPr="00B278D8">
        <w:t xml:space="preserve"> </w:t>
      </w:r>
      <w:r w:rsidRPr="00B278D8">
        <w:t>plants in the receiving environment</w:t>
      </w:r>
      <w:bookmarkEnd w:id="96"/>
    </w:p>
    <w:p w14:paraId="6252BD3F" w14:textId="793B1B64" w:rsidR="006F7772" w:rsidRPr="006558FD" w:rsidRDefault="00014A3E" w:rsidP="004467F5">
      <w:pPr>
        <w:pStyle w:val="RARMPPara"/>
      </w:pPr>
      <w:r w:rsidRPr="00F30D82">
        <w:t xml:space="preserve">There are two recognised </w:t>
      </w:r>
      <w:r w:rsidRPr="00F30D82">
        <w:rPr>
          <w:i/>
          <w:iCs/>
        </w:rPr>
        <w:t>Musa</w:t>
      </w:r>
      <w:r w:rsidRPr="00F30D82">
        <w:t xml:space="preserve"> species native to Australia, </w:t>
      </w:r>
      <w:r w:rsidRPr="00F30D82">
        <w:rPr>
          <w:i/>
          <w:iCs/>
        </w:rPr>
        <w:t xml:space="preserve">M. acuminata </w:t>
      </w:r>
      <w:r w:rsidR="00365E1E">
        <w:t>subspecies (</w:t>
      </w:r>
      <w:r w:rsidRPr="00F30D82">
        <w:t>ssp</w:t>
      </w:r>
      <w:r w:rsidRPr="00F30D82">
        <w:rPr>
          <w:i/>
          <w:iCs/>
        </w:rPr>
        <w:t>.</w:t>
      </w:r>
      <w:r w:rsidR="00365E1E">
        <w:t>)</w:t>
      </w:r>
      <w:r w:rsidRPr="00F30D82">
        <w:rPr>
          <w:i/>
          <w:iCs/>
        </w:rPr>
        <w:t xml:space="preserve"> banksii</w:t>
      </w:r>
      <w:r w:rsidRPr="00F30D82">
        <w:t xml:space="preserve"> and </w:t>
      </w:r>
      <w:r w:rsidRPr="00F30D82">
        <w:rPr>
          <w:i/>
          <w:iCs/>
        </w:rPr>
        <w:t xml:space="preserve">M. jackeyi </w:t>
      </w:r>
      <w:r w:rsidRPr="00F30D82">
        <w:fldChar w:fldCharType="begin"/>
      </w:r>
      <w:r>
        <w:instrText xml:space="preserve"> ADDIN REFMGR.CITE &lt;Refman&gt;&lt;Cite&gt;&lt;Author&gt;Ross&lt;/Author&gt;&lt;Year&gt;1987&lt;/Year&gt;&lt;RecNum&gt;11437&lt;/RecNum&gt;&lt;IDText&gt;Musaceae&lt;/IDText&gt;&lt;MDL Ref_Type="Book Chapter"&gt;&lt;Ref_Type&gt;Book Chapter&lt;/Ref_Type&gt;&lt;Ref_ID&gt;11437&lt;/Ref_ID&gt;&lt;Title_Primary&gt;Musaceae&lt;/Title_Primary&gt;&lt;Authors_Primary&gt;Ross,E.M.&lt;/Authors_Primary&gt;&lt;Date_Primary&gt;1987&lt;/Date_Primary&gt;&lt;Keywords&gt;banana&lt;/Keywords&gt;&lt;Keywords&gt;flowers&lt;/Keywords&gt;&lt;Keywords&gt;flower&lt;/Keywords&gt;&lt;Keywords&gt;fruits&lt;/Keywords&gt;&lt;Keywords&gt;Fruit&lt;/Keywords&gt;&lt;Keywords&gt;HISTORY&lt;/Keywords&gt;&lt;Keywords&gt;flora&lt;/Keywords&gt;&lt;Keywords&gt;of&lt;/Keywords&gt;&lt;Keywords&gt;AUSTRALIA&lt;/Keywords&gt;&lt;Keywords&gt;Musaceae&lt;/Keywords&gt;&lt;Reprint&gt;In File&lt;/Reprint&gt;&lt;Start_Page&gt;16&lt;/Start_Page&gt;&lt;End_Page&gt;19&lt;/End_Page&gt;&lt;Title_Secondary&gt;Flora of Australia Volume 45, Hydatellaceae to Liliaceae&lt;/Title_Secondary&gt;&lt;Authors_Secondary&gt;George,A.S.&lt;/Authors_Secondary&gt;&lt;Pub_Place&gt;Canberra&lt;/Pub_Place&gt;&lt;Publisher&gt;Australian Government Publishing Service&lt;/Publisher&gt;&lt;ZZ_WorkformID&gt;3&lt;/ZZ_WorkformID&gt;&lt;/MDL&gt;&lt;/Cite&gt;&lt;/Refman&gt;</w:instrText>
      </w:r>
      <w:r w:rsidRPr="00F30D82">
        <w:fldChar w:fldCharType="separate"/>
      </w:r>
      <w:r w:rsidRPr="00F30D82">
        <w:rPr>
          <w:noProof/>
        </w:rPr>
        <w:t>(Ross 1987)</w:t>
      </w:r>
      <w:r w:rsidRPr="00F30D82">
        <w:fldChar w:fldCharType="end"/>
      </w:r>
      <w:r w:rsidRPr="00F30D82">
        <w:t xml:space="preserve">. </w:t>
      </w:r>
      <w:r w:rsidRPr="00F30D82">
        <w:rPr>
          <w:i/>
          <w:iCs/>
        </w:rPr>
        <w:t xml:space="preserve">M. acuminata </w:t>
      </w:r>
      <w:r w:rsidRPr="00F30D82">
        <w:t>ssp</w:t>
      </w:r>
      <w:r w:rsidRPr="00F30D82">
        <w:rPr>
          <w:i/>
          <w:iCs/>
        </w:rPr>
        <w:t xml:space="preserve">. banksii, </w:t>
      </w:r>
      <w:r w:rsidRPr="00F30D82">
        <w:t xml:space="preserve">a fertile diploid, is the most common and can be found along the tip of Cape York and </w:t>
      </w:r>
      <w:r w:rsidR="00946640">
        <w:t xml:space="preserve">other parts of </w:t>
      </w:r>
      <w:r w:rsidRPr="00F30D82">
        <w:t xml:space="preserve">northern </w:t>
      </w:r>
      <w:r w:rsidR="00365E1E">
        <w:t>Qld</w:t>
      </w:r>
      <w:r w:rsidRPr="00F30D82">
        <w:t xml:space="preserve">. </w:t>
      </w:r>
      <w:r w:rsidRPr="00F30D82">
        <w:rPr>
          <w:i/>
        </w:rPr>
        <w:t>M. jackeyi</w:t>
      </w:r>
      <w:r w:rsidRPr="00F30D82">
        <w:t xml:space="preserve"> is rare and has only been reported at two locations in </w:t>
      </w:r>
      <w:r w:rsidR="00365E1E">
        <w:t>Qld</w:t>
      </w:r>
      <w:r w:rsidRPr="00F30D82">
        <w:t xml:space="preserve">: Bellenden Ker and Cooktown. Neither of these species </w:t>
      </w:r>
      <w:r w:rsidR="00D13990">
        <w:t>are</w:t>
      </w:r>
      <w:r w:rsidR="00D13990" w:rsidRPr="00F30D82">
        <w:t xml:space="preserve"> </w:t>
      </w:r>
      <w:r w:rsidRPr="00F30D82">
        <w:t>classified as a weed in Australia</w:t>
      </w:r>
      <w:r>
        <w:t xml:space="preserve">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DD23B9">
          <w:rPr>
            <w:noProof/>
          </w:rPr>
          <w:t>OGTR, 2023</w:t>
        </w:r>
      </w:hyperlink>
      <w:r w:rsidR="00FC5437">
        <w:rPr>
          <w:noProof/>
        </w:rPr>
        <w:t>)</w:t>
      </w:r>
      <w:r w:rsidR="00FC5437">
        <w:fldChar w:fldCharType="end"/>
      </w:r>
      <w:r w:rsidRPr="00F30D82">
        <w:t>.</w:t>
      </w:r>
    </w:p>
    <w:p w14:paraId="5D47915A" w14:textId="79E4FE21" w:rsidR="001B5B2E" w:rsidRPr="00B278D8" w:rsidRDefault="003E6B1B" w:rsidP="00E34F01">
      <w:pPr>
        <w:pStyle w:val="Heading4"/>
      </w:pPr>
      <w:bookmarkStart w:id="97" w:name="_Ref42478924"/>
      <w:bookmarkStart w:id="98" w:name="_Ref57727790"/>
      <w:r w:rsidRPr="00B278D8">
        <w:t>Presence of other biotic factors</w:t>
      </w:r>
      <w:bookmarkEnd w:id="97"/>
      <w:bookmarkEnd w:id="98"/>
    </w:p>
    <w:p w14:paraId="126C2939" w14:textId="46A0BD8C" w:rsidR="009C4E7A" w:rsidRPr="009C4E7A" w:rsidRDefault="00CF1044" w:rsidP="004467F5">
      <w:pPr>
        <w:pStyle w:val="RARMPPara"/>
        <w:rPr>
          <w:i/>
        </w:rPr>
      </w:pPr>
      <w:r w:rsidRPr="00CF1044">
        <w:t>The control of pests and diseases in the banana industry is vital to maintain the industry in Australia</w:t>
      </w:r>
      <w:r>
        <w:t xml:space="preserve"> </w:t>
      </w:r>
      <w:r>
        <w:fldChar w:fldCharType="begin"/>
      </w:r>
      <w:r>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fldChar w:fldCharType="separate"/>
      </w:r>
      <w:r>
        <w:rPr>
          <w:noProof/>
        </w:rPr>
        <w:t>(</w:t>
      </w:r>
      <w:hyperlink w:anchor="_ENREF_36" w:tooltip="OGTR, 2023 #31" w:history="1">
        <w:r w:rsidR="00DD23B9">
          <w:rPr>
            <w:noProof/>
          </w:rPr>
          <w:t>OGTR, 2023</w:t>
        </w:r>
      </w:hyperlink>
      <w:r>
        <w:rPr>
          <w:noProof/>
        </w:rPr>
        <w:t>)</w:t>
      </w:r>
      <w:r>
        <w:fldChar w:fldCharType="end"/>
      </w:r>
      <w:r w:rsidR="002D1EAD" w:rsidRPr="00712EDC">
        <w:t>. Banana plants can tolerate shade of up to 80%, but shading reduces plant growth, pseudostem thickness, suckering and yield</w:t>
      </w:r>
      <w:r w:rsidR="00946640">
        <w:t xml:space="preserve"> </w:t>
      </w:r>
      <w:r w:rsidR="00977B28">
        <w:fldChar w:fldCharType="begin">
          <w:fldData xml:space="preserve">PEVuZE5vdGU+PENpdGU+PEF1dGhvcj5OZWxzb248L0F1dGhvcj48WWVhcj4yMDA2PC9ZZWFyPjxS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</w:fldData>
        </w:fldChar>
      </w:r>
      <w:r w:rsidR="00977B28">
        <w:instrText xml:space="preserve"> ADDIN EN.CITE </w:instrText>
      </w:r>
      <w:r w:rsidR="00977B28">
        <w:fldChar w:fldCharType="begin">
          <w:fldData xml:space="preserve">PEVuZE5vdGU+PENpdGU+PEF1dGhvcj5OZWxzb248L0F1dGhvcj48WWVhcj4yMDA2PC9ZZWFyPjxS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</w:fldData>
        </w:fldChar>
      </w:r>
      <w:r w:rsidR="00977B28">
        <w:instrText xml:space="preserve"> ADDIN EN.CITE.DATA </w:instrText>
      </w:r>
      <w:r w:rsidR="00977B28">
        <w:fldChar w:fldCharType="end"/>
      </w:r>
      <w:r w:rsidR="00977B28">
        <w:fldChar w:fldCharType="separate"/>
      </w:r>
      <w:r w:rsidR="00977B28">
        <w:rPr>
          <w:noProof/>
        </w:rPr>
        <w:t>(</w:t>
      </w:r>
      <w:hyperlink w:anchor="_ENREF_54" w:tooltip="Simmonds, 1962 #68" w:history="1">
        <w:r w:rsidR="00DD23B9">
          <w:rPr>
            <w:noProof/>
          </w:rPr>
          <w:t>Simmonds, 1962</w:t>
        </w:r>
      </w:hyperlink>
      <w:r w:rsidR="00977B28">
        <w:rPr>
          <w:noProof/>
        </w:rPr>
        <w:t xml:space="preserve">; </w:t>
      </w:r>
      <w:hyperlink w:anchor="_ENREF_30" w:tooltip="Nelson, 2006 #67" w:history="1">
        <w:r w:rsidR="00DD23B9">
          <w:rPr>
            <w:noProof/>
          </w:rPr>
          <w:t>Nelson et al., 2006</w:t>
        </w:r>
      </w:hyperlink>
      <w:r w:rsidR="00977B28">
        <w:rPr>
          <w:noProof/>
        </w:rPr>
        <w:t>)</w:t>
      </w:r>
      <w:r w:rsidR="00977B28">
        <w:fldChar w:fldCharType="end"/>
      </w:r>
      <w:r w:rsidR="002D1EAD" w:rsidRPr="00712EDC">
        <w:t>. Weeds compete with bananas for water and nutrients, particularly nitrogen, and can harbor pests and pathogens. Outside of an agricultural situation, commercial bananas do not pose a weed problem in Australia. Commercial cultivars are effectively sterile and are propagated vegetatively, which limits their ability to spread. Without human intervention</w:t>
      </w:r>
      <w:r w:rsidR="00D13990">
        <w:t>,</w:t>
      </w:r>
      <w:r w:rsidR="002D1EAD" w:rsidRPr="00712EDC">
        <w:t xml:space="preserve"> commercial banana cultivars would succumb to pests and diseases, lack of nutrients, lack of moisture and/or extended drought, shading and poor competitive ability with other plants.</w:t>
      </w:r>
    </w:p>
    <w:p w14:paraId="23FC908D" w14:textId="0680983B" w:rsidR="007F1C37" w:rsidRPr="00B278D8" w:rsidRDefault="007F1C37" w:rsidP="00E34F01">
      <w:pPr>
        <w:pStyle w:val="3RARMP"/>
      </w:pPr>
      <w:bookmarkStart w:id="99" w:name="_Ref490214555"/>
      <w:bookmarkStart w:id="100" w:name="_Toc158722351"/>
      <w:r w:rsidRPr="00B278D8">
        <w:t xml:space="preserve">Presence of the </w:t>
      </w:r>
      <w:r w:rsidR="00632F26" w:rsidRPr="00B278D8">
        <w:t>introduced</w:t>
      </w:r>
      <w:r w:rsidRPr="00B278D8">
        <w:t xml:space="preserve"> </w:t>
      </w:r>
      <w:r w:rsidR="004123BF" w:rsidRPr="00B278D8">
        <w:t>genes and encoded proteins</w:t>
      </w:r>
      <w:r w:rsidRPr="00B278D8">
        <w:t xml:space="preserve"> in the receiving environment</w:t>
      </w:r>
      <w:bookmarkEnd w:id="99"/>
      <w:bookmarkEnd w:id="100"/>
    </w:p>
    <w:p w14:paraId="2B423137" w14:textId="6CD63118" w:rsidR="003E6B1B" w:rsidRPr="00704563" w:rsidRDefault="00C51D44" w:rsidP="004467F5">
      <w:pPr>
        <w:pStyle w:val="RARMPPara"/>
      </w:pPr>
      <w:r w:rsidRPr="00712EDC">
        <w:t xml:space="preserve">The source organism of the </w:t>
      </w:r>
      <w:r w:rsidR="00134D0C" w:rsidRPr="00134D0C">
        <w:rPr>
          <w:i/>
          <w:iCs/>
        </w:rPr>
        <w:t>Mam</w:t>
      </w:r>
      <w:r w:rsidRPr="00712EDC">
        <w:rPr>
          <w:i/>
        </w:rPr>
        <w:t>RGA2</w:t>
      </w:r>
      <w:r w:rsidRPr="00712EDC">
        <w:t xml:space="preserve"> gene is the wild diploid banana </w:t>
      </w:r>
      <w:r w:rsidR="00946640" w:rsidRPr="00712EDC">
        <w:rPr>
          <w:i/>
        </w:rPr>
        <w:t>M</w:t>
      </w:r>
      <w:r w:rsidR="00946640">
        <w:rPr>
          <w:i/>
        </w:rPr>
        <w:t>.</w:t>
      </w:r>
      <w:r w:rsidR="00946640" w:rsidRPr="00712EDC">
        <w:rPr>
          <w:i/>
        </w:rPr>
        <w:t xml:space="preserve"> </w:t>
      </w:r>
      <w:r w:rsidRPr="00712EDC">
        <w:rPr>
          <w:i/>
        </w:rPr>
        <w:t>acuminata</w:t>
      </w:r>
      <w:r w:rsidRPr="00712EDC">
        <w:t xml:space="preserve"> ssp. </w:t>
      </w:r>
      <w:r w:rsidRPr="00712EDC">
        <w:rPr>
          <w:i/>
        </w:rPr>
        <w:t>malaccensis</w:t>
      </w:r>
      <w:r w:rsidRPr="00712EDC">
        <w:t xml:space="preserve">. </w:t>
      </w:r>
      <w:r w:rsidRPr="00712EDC">
        <w:rPr>
          <w:i/>
        </w:rPr>
        <w:t>M. acuminata</w:t>
      </w:r>
      <w:r w:rsidRPr="00712EDC">
        <w:t xml:space="preserve"> is widely distributed in Asia and considered one of the ancestors of modern eating banana</w:t>
      </w:r>
      <w:r>
        <w:t xml:space="preserve">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DD23B9">
          <w:rPr>
            <w:noProof/>
          </w:rPr>
          <w:t>OGTR, 2023</w:t>
        </w:r>
      </w:hyperlink>
      <w:r w:rsidR="00FC5437">
        <w:rPr>
          <w:noProof/>
        </w:rPr>
        <w:t>)</w:t>
      </w:r>
      <w:r w:rsidR="00FC5437">
        <w:fldChar w:fldCharType="end"/>
      </w:r>
      <w:r w:rsidRPr="00712EDC">
        <w:t xml:space="preserve">. </w:t>
      </w:r>
      <w:r w:rsidR="002876CE">
        <w:t xml:space="preserve">It is not grown commercially in Australia </w:t>
      </w:r>
      <w:r w:rsidR="002876CE">
        <w:rPr>
          <w:rFonts w:eastAsia="Calibri"/>
          <w:color w:val="000000" w:themeColor="text1"/>
        </w:rPr>
        <w:t>but</w:t>
      </w:r>
      <w:r w:rsidR="002876CE" w:rsidRPr="0057626E">
        <w:rPr>
          <w:rFonts w:eastAsia="Calibri"/>
          <w:color w:val="000000" w:themeColor="text1"/>
        </w:rPr>
        <w:t xml:space="preserve"> is </w:t>
      </w:r>
      <w:r w:rsidR="002876CE" w:rsidRPr="00704563">
        <w:rPr>
          <w:rFonts w:eastAsia="Calibri"/>
        </w:rPr>
        <w:t xml:space="preserve">present in some germplasm collections as either tissue cultured plants (QUT, Brisbane and Maroochy Research Facility, Department </w:t>
      </w:r>
      <w:r w:rsidR="002876CE" w:rsidRPr="00704563">
        <w:rPr>
          <w:rFonts w:eastAsia="Calibri"/>
        </w:rPr>
        <w:lastRenderedPageBreak/>
        <w:t>of Agriculture and Fisheries (DAF), Nambour) or growing in the field (South Johnstone Research Facility, DAF).</w:t>
      </w:r>
    </w:p>
    <w:p w14:paraId="372B70F2" w14:textId="7404299A" w:rsidR="00E86963" w:rsidRPr="00E86963" w:rsidRDefault="00E5746C" w:rsidP="004467F5">
      <w:pPr>
        <w:pStyle w:val="RARMPPara"/>
        <w:rPr>
          <w:bCs/>
        </w:rPr>
      </w:pPr>
      <w:r w:rsidRPr="00E5746C">
        <w:t xml:space="preserve">The </w:t>
      </w:r>
      <w:r w:rsidRPr="0019256A">
        <w:rPr>
          <w:i/>
        </w:rPr>
        <w:t xml:space="preserve">nptII </w:t>
      </w:r>
      <w:r w:rsidRPr="0019256A">
        <w:t xml:space="preserve">gene </w:t>
      </w:r>
      <w:r>
        <w:t xml:space="preserve">was isolated </w:t>
      </w:r>
      <w:r w:rsidRPr="0019256A">
        <w:t>from</w:t>
      </w:r>
      <w:r w:rsidRPr="0019256A">
        <w:rPr>
          <w:i/>
        </w:rPr>
        <w:t xml:space="preserve"> </w:t>
      </w:r>
      <w:r w:rsidR="00946640" w:rsidRPr="0019256A">
        <w:rPr>
          <w:i/>
        </w:rPr>
        <w:t>E</w:t>
      </w:r>
      <w:r w:rsidR="00946640">
        <w:rPr>
          <w:i/>
        </w:rPr>
        <w:t>.</w:t>
      </w:r>
      <w:r w:rsidR="00946640" w:rsidRPr="0019256A">
        <w:rPr>
          <w:i/>
        </w:rPr>
        <w:t xml:space="preserve"> </w:t>
      </w:r>
      <w:r w:rsidRPr="0019256A">
        <w:rPr>
          <w:i/>
        </w:rPr>
        <w:t>coli</w:t>
      </w:r>
      <w:r w:rsidRPr="00E5746C">
        <w:t>, a common bacteri</w:t>
      </w:r>
      <w:r>
        <w:t>um</w:t>
      </w:r>
      <w:r w:rsidRPr="00E5746C">
        <w:t xml:space="preserve"> that is widespread in human and animal digestive systems and </w:t>
      </w:r>
      <w:r w:rsidR="00A57FFD">
        <w:t>in the environment</w:t>
      </w:r>
      <w:r w:rsidR="0038028D">
        <w:t xml:space="preserve"> in Australia </w:t>
      </w:r>
      <w:r w:rsidR="00404594">
        <w:fldChar w:fldCharType="begin">
          <w:fldData xml:space="preserve">PEVuZE5vdGU+PENpdGU+PEF1dGhvcj5Hb3Jkb248L0F1dGhvcj48WWVhcj4yMDAzPC9ZZWFyPjxS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</w:fldData>
        </w:fldChar>
      </w:r>
      <w:r w:rsidR="00DD23B9">
        <w:instrText xml:space="preserve"> ADDIN EN.CITE </w:instrText>
      </w:r>
      <w:r w:rsidR="00DD23B9">
        <w:fldChar w:fldCharType="begin">
          <w:fldData xml:space="preserve">PEVuZE5vdGU+PENpdGU+PEF1dGhvcj5Hb3Jkb248L0F1dGhvcj48WWVhcj4yMDAzPC9ZZWFyPjxS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</w:fldData>
        </w:fldChar>
      </w:r>
      <w:r w:rsidR="00DD23B9">
        <w:instrText xml:space="preserve"> ADDIN EN.CITE.DATA </w:instrText>
      </w:r>
      <w:r w:rsidR="00DD23B9">
        <w:fldChar w:fldCharType="end"/>
      </w:r>
      <w:r w:rsidR="00404594">
        <w:fldChar w:fldCharType="separate"/>
      </w:r>
      <w:r w:rsidR="001B6974">
        <w:rPr>
          <w:noProof/>
        </w:rPr>
        <w:t>(</w:t>
      </w:r>
      <w:hyperlink w:anchor="_ENREF_16" w:tooltip="Gordon, 2003 #20" w:history="1">
        <w:r w:rsidR="00DD23B9">
          <w:rPr>
            <w:noProof/>
          </w:rPr>
          <w:t>Gordon and Cowling, 2003</w:t>
        </w:r>
      </w:hyperlink>
      <w:r w:rsidR="001B6974">
        <w:rPr>
          <w:noProof/>
        </w:rPr>
        <w:t>)</w:t>
      </w:r>
      <w:r w:rsidR="00404594">
        <w:fldChar w:fldCharType="end"/>
      </w:r>
      <w:r w:rsidR="00A57FFD">
        <w:t>.</w:t>
      </w:r>
      <w:r w:rsidR="00E86963" w:rsidRPr="00E86963">
        <w:t xml:space="preserve"> </w:t>
      </w:r>
      <w:r w:rsidR="00E86963" w:rsidRPr="00712EDC">
        <w:t>As such, it is expected that humans, animals and microorganisms routinely encounter the encoded protein.</w:t>
      </w:r>
    </w:p>
    <w:p w14:paraId="7138B13B" w14:textId="63C3A276" w:rsidR="007725C9" w:rsidRPr="007E32E3" w:rsidRDefault="007725C9" w:rsidP="00E34F01">
      <w:pPr>
        <w:pStyle w:val="2RARMP"/>
      </w:pPr>
      <w:bookmarkStart w:id="101" w:name="_Ref70074676"/>
      <w:bookmarkStart w:id="102" w:name="_Ref70087545"/>
      <w:bookmarkStart w:id="103" w:name="_Toc158722352"/>
      <w:r w:rsidRPr="007E32E3">
        <w:t xml:space="preserve">Previous </w:t>
      </w:r>
      <w:r w:rsidR="00F622A5">
        <w:t>approvals</w:t>
      </w:r>
      <w:r w:rsidRPr="007E32E3">
        <w:t xml:space="preserve"> of the GM </w:t>
      </w:r>
      <w:r w:rsidR="006022DB">
        <w:t>banana</w:t>
      </w:r>
      <w:r w:rsidR="00C96DC4">
        <w:t>s</w:t>
      </w:r>
      <w:bookmarkEnd w:id="101"/>
      <w:bookmarkEnd w:id="102"/>
      <w:bookmarkEnd w:id="103"/>
    </w:p>
    <w:p w14:paraId="26F41401" w14:textId="77777777" w:rsidR="007725C9" w:rsidRPr="007E32E3" w:rsidRDefault="007725C9" w:rsidP="00E34F01">
      <w:pPr>
        <w:pStyle w:val="3RARMP"/>
      </w:pPr>
      <w:bookmarkStart w:id="104" w:name="_Toc158722353"/>
      <w:r w:rsidRPr="007E32E3">
        <w:t>Australian approvals</w:t>
      </w:r>
      <w:bookmarkEnd w:id="104"/>
    </w:p>
    <w:p w14:paraId="7481A53B" w14:textId="52FA08C6" w:rsidR="007725C9" w:rsidRDefault="007C5DDD" w:rsidP="00E34F01">
      <w:pPr>
        <w:pStyle w:val="4RARMP"/>
      </w:pPr>
      <w:r>
        <w:t>Approvals by the Regulator</w:t>
      </w:r>
    </w:p>
    <w:p w14:paraId="5E289FB1" w14:textId="427FFDC2" w:rsidR="00EA3B5E" w:rsidRPr="00EA3B5E" w:rsidRDefault="00134D0C" w:rsidP="004467F5">
      <w:pPr>
        <w:pStyle w:val="RARMPPara"/>
      </w:pPr>
      <w:r>
        <w:t xml:space="preserve">QCAV-4 </w:t>
      </w:r>
      <w:r w:rsidR="00CC4B52">
        <w:t xml:space="preserve">GM banana planting </w:t>
      </w:r>
      <w:r>
        <w:t>has</w:t>
      </w:r>
      <w:r w:rsidR="00C60267">
        <w:t xml:space="preserve"> previously been approved by the Regulator for </w:t>
      </w:r>
      <w:r w:rsidR="00EA3B5E">
        <w:t>two field trials</w:t>
      </w:r>
      <w:r w:rsidR="00C60267">
        <w:t xml:space="preserve"> under licences DIR 107 and DIR 146. </w:t>
      </w:r>
      <w:r w:rsidR="00EA3B5E" w:rsidRPr="00EA3B5E">
        <w:rPr>
          <w:rFonts w:ascii="Calibri" w:eastAsia="Calibri" w:hAnsi="Calibri" w:cs="Calibri"/>
        </w:rPr>
        <w:t xml:space="preserve">These trials were conducted under limited and controlled conditions on commercial banana farms in the Litchfield Municipality (NT), where there is high Panama disease pressure. </w:t>
      </w:r>
    </w:p>
    <w:p w14:paraId="1F98823E" w14:textId="37DE3273" w:rsidR="00EA3B5E" w:rsidRDefault="00EA3B5E" w:rsidP="004467F5">
      <w:pPr>
        <w:pStyle w:val="RARMPPara"/>
      </w:pPr>
      <w:r w:rsidRPr="00EA3B5E">
        <w:rPr>
          <w:rFonts w:eastAsia="Calibri"/>
        </w:rPr>
        <w:t>The DIR-107 licence was issued in 2011, and the trial completed in June 2016. The DIR-146 licence was issued in 2016 and is ongoing. The GM banana lines grown in these trials</w:t>
      </w:r>
      <w:r w:rsidR="00CC4B52">
        <w:rPr>
          <w:rFonts w:eastAsia="Calibri"/>
        </w:rPr>
        <w:t>, including QCAV-4,</w:t>
      </w:r>
      <w:r w:rsidRPr="00EA3B5E">
        <w:rPr>
          <w:rFonts w:eastAsia="Calibri"/>
        </w:rPr>
        <w:t xml:space="preserve"> were evaluated for a range of agronomic traits, including disease incidence. </w:t>
      </w:r>
    </w:p>
    <w:p w14:paraId="02C0881C" w14:textId="11EBF1E4" w:rsidR="00FB77F1" w:rsidRPr="00FB77F1" w:rsidRDefault="00FB77F1" w:rsidP="004467F5">
      <w:pPr>
        <w:pStyle w:val="RARMPPara"/>
      </w:pPr>
      <w:r w:rsidRPr="00712EDC">
        <w:t>There have been no reports of adverse effects on human health or the environment resulting from any of these releases.</w:t>
      </w:r>
    </w:p>
    <w:p w14:paraId="23AB7D70" w14:textId="192A2743" w:rsidR="00FB77F1" w:rsidRDefault="00FB77F1" w:rsidP="00E34F01">
      <w:pPr>
        <w:pStyle w:val="4RARMP"/>
      </w:pPr>
      <w:r>
        <w:t>Approvals by other government agencies</w:t>
      </w:r>
    </w:p>
    <w:p w14:paraId="60E05502" w14:textId="4DB5B1E2" w:rsidR="00FB77F1" w:rsidRPr="00355FD8" w:rsidRDefault="00FB77F1" w:rsidP="004467F5">
      <w:pPr>
        <w:pStyle w:val="RARMPPara"/>
      </w:pPr>
      <w:r>
        <w:t>T</w:t>
      </w:r>
      <w:r w:rsidRPr="007D43EB">
        <w:t xml:space="preserve">he movement and cultivation of banana plants is subject to State and Territory legislation (see Section </w:t>
      </w:r>
      <w:r w:rsidR="00FC1566">
        <w:rPr>
          <w:highlight w:val="yellow"/>
        </w:rPr>
        <w:fldChar w:fldCharType="begin"/>
      </w:r>
      <w:r w:rsidR="00FC1566">
        <w:instrText xml:space="preserve"> REF _Ref136441927 \r \h </w:instrText>
      </w:r>
      <w:r w:rsidR="00FC1566">
        <w:rPr>
          <w:highlight w:val="yellow"/>
        </w:rPr>
      </w:r>
      <w:r w:rsidR="00FC1566">
        <w:rPr>
          <w:highlight w:val="yellow"/>
        </w:rPr>
        <w:fldChar w:fldCharType="separate"/>
      </w:r>
      <w:r w:rsidR="00FC1566">
        <w:t>5.1</w:t>
      </w:r>
      <w:r w:rsidR="00FC1566">
        <w:rPr>
          <w:highlight w:val="yellow"/>
        </w:rPr>
        <w:fldChar w:fldCharType="end"/>
      </w:r>
      <w:r w:rsidRPr="007D43EB">
        <w:t>).</w:t>
      </w:r>
    </w:p>
    <w:p w14:paraId="352718A7" w14:textId="77777777" w:rsidR="007725C9" w:rsidRPr="00B87B7A" w:rsidRDefault="007725C9" w:rsidP="00E34F01">
      <w:pPr>
        <w:pStyle w:val="3RARMP"/>
      </w:pPr>
      <w:bookmarkStart w:id="105" w:name="_Ref69912523"/>
      <w:bookmarkStart w:id="106" w:name="_Toc158722354"/>
      <w:r w:rsidRPr="00B87B7A">
        <w:t>International approvals</w:t>
      </w:r>
      <w:bookmarkEnd w:id="105"/>
      <w:bookmarkEnd w:id="106"/>
    </w:p>
    <w:p w14:paraId="1979FB89" w14:textId="7C41C4D5" w:rsidR="00FB77F1" w:rsidRPr="00712EDC" w:rsidRDefault="00134D0C" w:rsidP="004467F5">
      <w:pPr>
        <w:pStyle w:val="RARMPPara"/>
      </w:pPr>
      <w:r>
        <w:t>QCAV-4</w:t>
      </w:r>
      <w:r w:rsidR="00FB77F1" w:rsidRPr="00712EDC">
        <w:t xml:space="preserve"> </w:t>
      </w:r>
      <w:r w:rsidR="00CC4B52">
        <w:t>GM banana plants have</w:t>
      </w:r>
      <w:r w:rsidR="00FB77F1" w:rsidRPr="00712EDC">
        <w:t xml:space="preserve"> </w:t>
      </w:r>
      <w:r w:rsidR="00FB77F1">
        <w:t xml:space="preserve">not </w:t>
      </w:r>
      <w:r w:rsidR="00FB77F1" w:rsidRPr="00712EDC">
        <w:t xml:space="preserve">been approved for release </w:t>
      </w:r>
      <w:r>
        <w:t>overseas</w:t>
      </w:r>
      <w:r w:rsidR="00FB77F1" w:rsidRPr="00712EDC">
        <w:t>.</w:t>
      </w:r>
    </w:p>
    <w:p w14:paraId="75B8ADC5" w14:textId="6434F292" w:rsidR="00BB1620" w:rsidRPr="00B278D8" w:rsidRDefault="00BB1620" w:rsidP="004467F5">
      <w:pPr>
        <w:pStyle w:val="RARMPPara"/>
        <w:sectPr w:rsidR="00BB1620" w:rsidRPr="00B278D8" w:rsidSect="00F4539C">
          <w:pgSz w:w="11909" w:h="16834" w:code="9"/>
          <w:pgMar w:top="1418" w:right="1247" w:bottom="1418" w:left="1247" w:header="720" w:footer="720" w:gutter="0"/>
          <w:cols w:space="720"/>
        </w:sectPr>
      </w:pPr>
    </w:p>
    <w:bookmarkStart w:id="107" w:name="_Toc301341849"/>
    <w:bookmarkEnd w:id="0"/>
    <w:bookmarkEnd w:id="1"/>
    <w:bookmarkEnd w:id="2"/>
    <w:bookmarkEnd w:id="42"/>
    <w:bookmarkEnd w:id="43"/>
    <w:bookmarkEnd w:id="60"/>
    <w:bookmarkEnd w:id="61"/>
    <w:bookmarkEnd w:id="62"/>
    <w:p w14:paraId="2C151CD4" w14:textId="77777777" w:rsidR="00233AEF" w:rsidRPr="00B278D8" w:rsidRDefault="00233AEF" w:rsidP="00E34F01">
      <w:pPr>
        <w:pStyle w:val="1RARMP"/>
      </w:pPr>
      <w:r w:rsidRPr="00B278D8">
        <w:lastRenderedPageBreak/>
        <w:fldChar w:fldCharType="begin"/>
      </w:r>
      <w:r w:rsidRPr="00B278D8">
        <w:instrText xml:space="preserve"> HYPERLINK  \l "_Table_of_contents" </w:instrText>
      </w:r>
      <w:r w:rsidRPr="00B278D8">
        <w:fldChar w:fldCharType="separate"/>
      </w:r>
      <w:bookmarkStart w:id="108" w:name="_Toc158722355"/>
      <w:r w:rsidRPr="00B278D8">
        <w:rPr>
          <w:rStyle w:val="Hyperlink"/>
          <w:u w:val="none"/>
        </w:rPr>
        <w:t>Risk assessment</w:t>
      </w:r>
      <w:bookmarkEnd w:id="107"/>
      <w:bookmarkEnd w:id="108"/>
      <w:r w:rsidRPr="00B278D8">
        <w:fldChar w:fldCharType="end"/>
      </w:r>
    </w:p>
    <w:bookmarkStart w:id="109" w:name="_Toc301341850"/>
    <w:bookmarkStart w:id="110" w:name="_Toc446425406"/>
    <w:p w14:paraId="40FFADC8" w14:textId="77777777" w:rsidR="00233AEF" w:rsidRPr="00B278D8" w:rsidRDefault="00233AEF" w:rsidP="00E34F01">
      <w:pPr>
        <w:pStyle w:val="2RARMP"/>
      </w:pPr>
      <w:r w:rsidRPr="00B278D8">
        <w:fldChar w:fldCharType="begin"/>
      </w:r>
      <w:r w:rsidRPr="00B278D8">
        <w:instrText xml:space="preserve"> HYPERLINK  \l "_Table_of_contents" </w:instrText>
      </w:r>
      <w:r w:rsidRPr="00B278D8">
        <w:fldChar w:fldCharType="separate"/>
      </w:r>
      <w:bookmarkStart w:id="111" w:name="_Toc158722356"/>
      <w:r w:rsidRPr="00B278D8">
        <w:rPr>
          <w:rStyle w:val="Hyperlink"/>
          <w:u w:val="none"/>
        </w:rPr>
        <w:t>Introduction</w:t>
      </w:r>
      <w:bookmarkEnd w:id="109"/>
      <w:bookmarkEnd w:id="110"/>
      <w:bookmarkEnd w:id="111"/>
      <w:r w:rsidRPr="00B278D8">
        <w:fldChar w:fldCharType="end"/>
      </w:r>
    </w:p>
    <w:p w14:paraId="2BBAB769" w14:textId="1588ABA8" w:rsidR="00233AEF" w:rsidRPr="003F067B" w:rsidRDefault="00233AEF" w:rsidP="004467F5">
      <w:pPr>
        <w:pStyle w:val="RARMPPara"/>
      </w:pPr>
      <w:r w:rsidRPr="003F067B">
        <w:t xml:space="preserve">The risk assessment identifies and characterises risks to the health and safety of people or to the environment from dealings with </w:t>
      </w:r>
      <w:r w:rsidR="00F125A9">
        <w:t>GMO</w:t>
      </w:r>
      <w:r w:rsidRPr="003F067B">
        <w:t>, posed by or as the result of gene technology (</w:t>
      </w:r>
      <w:r w:rsidR="00EB7433" w:rsidRPr="00A05ECC">
        <w:fldChar w:fldCharType="begin"/>
      </w:r>
      <w:r w:rsidR="00EB7433" w:rsidRPr="00D13990">
        <w:instrText xml:space="preserve"> REF _Ref139365888 \h </w:instrText>
      </w:r>
      <w:r w:rsidR="00A05ECC" w:rsidRPr="00D13990">
        <w:instrText xml:space="preserve"> \* MERGEFORMAT </w:instrText>
      </w:r>
      <w:r w:rsidR="00EB7433" w:rsidRPr="00A05ECC">
        <w:fldChar w:fldCharType="separate"/>
      </w:r>
      <w:r w:rsidR="00375386" w:rsidRPr="00D13990">
        <w:t xml:space="preserve">Figure </w:t>
      </w:r>
      <w:r w:rsidR="00375386" w:rsidRPr="00D13990">
        <w:rPr>
          <w:noProof/>
        </w:rPr>
        <w:t>3</w:t>
      </w:r>
      <w:r w:rsidR="00EB7433" w:rsidRPr="00A05ECC">
        <w:fldChar w:fldCharType="end"/>
      </w:r>
      <w:r w:rsidRPr="0075589F">
        <w:t>).</w:t>
      </w:r>
      <w:r w:rsidRPr="003F067B">
        <w:t xml:space="preserve"> Risks are identified within the established risk assessment context (Chapter 1), taking into account current scientific and technical knowledge. A consideration of uncertainty, in particular knowledge gaps, occurs throughout the risk assessment process.</w:t>
      </w:r>
      <w:bookmarkStart w:id="112" w:name="_Ref298160107"/>
      <w:bookmarkStart w:id="113" w:name="_Ref298160103"/>
    </w:p>
    <w:p w14:paraId="351B043F" w14:textId="77777777" w:rsidR="00233AEF" w:rsidRPr="00B278D8" w:rsidRDefault="00233AEF" w:rsidP="00751404">
      <w:pPr>
        <w:tabs>
          <w:tab w:val="left" w:pos="0"/>
        </w:tabs>
        <w:spacing w:before="240"/>
        <w:ind w:right="113"/>
        <w:jc w:val="center"/>
      </w:pPr>
      <w:r w:rsidRPr="00B278D8">
        <w:rPr>
          <w:noProof/>
        </w:rPr>
        <w:drawing>
          <wp:inline distT="0" distB="0" distL="0" distR="0" wp14:anchorId="632C89A1" wp14:editId="76146F16">
            <wp:extent cx="5151600" cy="5353200"/>
            <wp:effectExtent l="0" t="0" r="0" b="0"/>
            <wp:docPr id="39" name="Picture 39" descr="Outlines the process used for risk assessment" title="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35">
                      <a:extLst>
                        <a:ext uri="{28A0092B-C50C-407E-A947-70E740481C1C}">
                          <a14:useLocalDpi xmlns:a14="http://schemas.microsoft.com/office/drawing/2010/main" val="0"/>
                        </a:ext>
                      </a:extLst>
                    </a:blip>
                    <a:stretch>
                      <a:fillRect/>
                    </a:stretch>
                  </pic:blipFill>
                  <pic:spPr>
                    <a:xfrm>
                      <a:off x="0" y="0"/>
                      <a:ext cx="5151600" cy="5353200"/>
                    </a:xfrm>
                    <a:prstGeom prst="rect">
                      <a:avLst/>
                    </a:prstGeom>
                  </pic:spPr>
                </pic:pic>
              </a:graphicData>
            </a:graphic>
          </wp:inline>
        </w:drawing>
      </w:r>
    </w:p>
    <w:p w14:paraId="687EBB34" w14:textId="07414DC6" w:rsidR="00233AEF" w:rsidRPr="00375386" w:rsidRDefault="00EB7433" w:rsidP="00143C93">
      <w:pPr>
        <w:pStyle w:val="Caption"/>
        <w:rPr>
          <w:b/>
          <w:bCs/>
          <w:i w:val="0"/>
          <w:iCs w:val="0"/>
          <w:color w:val="auto"/>
        </w:rPr>
      </w:pPr>
      <w:bookmarkStart w:id="114" w:name="_Ref139365888"/>
      <w:bookmarkEnd w:id="112"/>
      <w:r w:rsidRPr="00375386">
        <w:rPr>
          <w:b/>
          <w:bCs/>
          <w:i w:val="0"/>
          <w:iCs w:val="0"/>
          <w:color w:val="auto"/>
        </w:rPr>
        <w:t xml:space="preserve">Figure </w:t>
      </w:r>
      <w:r w:rsidR="00822402" w:rsidRPr="00375386">
        <w:rPr>
          <w:b/>
          <w:bCs/>
          <w:i w:val="0"/>
          <w:iCs w:val="0"/>
          <w:color w:val="auto"/>
        </w:rPr>
        <w:fldChar w:fldCharType="begin"/>
      </w:r>
      <w:r w:rsidR="00822402" w:rsidRPr="00375386">
        <w:rPr>
          <w:b/>
          <w:bCs/>
          <w:i w:val="0"/>
          <w:iCs w:val="0"/>
          <w:color w:val="auto"/>
        </w:rPr>
        <w:instrText xml:space="preserve"> SEQ Figure \* ARABIC </w:instrText>
      </w:r>
      <w:r w:rsidR="00822402" w:rsidRPr="00375386">
        <w:rPr>
          <w:b/>
          <w:bCs/>
          <w:i w:val="0"/>
          <w:iCs w:val="0"/>
          <w:color w:val="auto"/>
        </w:rPr>
        <w:fldChar w:fldCharType="separate"/>
      </w:r>
      <w:r w:rsidR="00375386">
        <w:rPr>
          <w:b/>
          <w:bCs/>
          <w:i w:val="0"/>
          <w:iCs w:val="0"/>
          <w:color w:val="auto"/>
        </w:rPr>
        <w:t>3</w:t>
      </w:r>
      <w:r w:rsidR="00822402" w:rsidRPr="00375386">
        <w:rPr>
          <w:b/>
          <w:bCs/>
          <w:i w:val="0"/>
          <w:iCs w:val="0"/>
          <w:color w:val="auto"/>
        </w:rPr>
        <w:fldChar w:fldCharType="end"/>
      </w:r>
      <w:bookmarkEnd w:id="114"/>
      <w:r w:rsidR="00233AEF" w:rsidRPr="00375386">
        <w:rPr>
          <w:b/>
          <w:bCs/>
          <w:i w:val="0"/>
          <w:iCs w:val="0"/>
          <w:color w:val="auto"/>
        </w:rPr>
        <w:tab/>
        <w:t>The risk assessment process</w:t>
      </w:r>
      <w:bookmarkEnd w:id="113"/>
    </w:p>
    <w:p w14:paraId="60E09D52" w14:textId="06FA9EFE" w:rsidR="00233AEF" w:rsidRPr="00B278D8" w:rsidRDefault="00233AEF" w:rsidP="004467F5">
      <w:pPr>
        <w:pStyle w:val="RARMPPara"/>
      </w:pPr>
      <w:r w:rsidRPr="00B278D8">
        <w:t>The Regulator uses a number of techniques to identify risks, including checklists, brainstorming, previous agency experience, reported international experience and consultation</w:t>
      </w:r>
      <w:r w:rsidR="000C2DBD">
        <w:t xml:space="preserve"> </w:t>
      </w:r>
      <w:r w:rsidR="000C2DBD">
        <w:fldChar w:fldCharType="begin"/>
      </w:r>
      <w:r w:rsidR="00FC5437">
        <w:instrText xml:space="preserve"> ADDIN EN.CITE &lt;EndNote&gt;&lt;Cite&gt;&lt;Author&gt;OGTR&lt;/Author&gt;&lt;Year&gt;2013&lt;/Year&gt;&lt;RecNum&gt;25&lt;/RecNum&gt;&lt;DisplayText&gt;(OGTR, 2013)&lt;/DisplayText&gt;&lt;record&gt;&lt;rec-number&gt;25&lt;/rec-number&gt;&lt;foreign-keys&gt;&lt;key app="EN" db-id="epfrrxx2yrer5te295vpsv9s529rwee9pdda" timestamp="1687331374"&gt;25&lt;/key&gt;&lt;/foreign-keys&gt;&lt;ref-type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0C2DBD">
        <w:fldChar w:fldCharType="separate"/>
      </w:r>
      <w:r w:rsidR="000C2DBD">
        <w:rPr>
          <w:noProof/>
        </w:rPr>
        <w:t>(</w:t>
      </w:r>
      <w:hyperlink w:anchor="_ENREF_35" w:tooltip="OGTR, 2013 #25" w:history="1">
        <w:r w:rsidR="00DD23B9">
          <w:rPr>
            <w:noProof/>
          </w:rPr>
          <w:t>OGTR, 2013</w:t>
        </w:r>
      </w:hyperlink>
      <w:r w:rsidR="000C2DBD">
        <w:rPr>
          <w:noProof/>
        </w:rPr>
        <w:t>)</w:t>
      </w:r>
      <w:r w:rsidR="000C2DBD">
        <w:fldChar w:fldCharType="end"/>
      </w:r>
      <w:r w:rsidRPr="00B278D8">
        <w:t>.</w:t>
      </w:r>
    </w:p>
    <w:p w14:paraId="24002E0E" w14:textId="77777777" w:rsidR="00233AEF" w:rsidRPr="00B278D8" w:rsidRDefault="00233AEF" w:rsidP="004467F5">
      <w:pPr>
        <w:pStyle w:val="RARMPPara"/>
      </w:pPr>
      <w:r w:rsidRPr="00B278D8">
        <w:t>Risk identification first considers a wide range of circumstances in which the GMO, or the introduced genetic material, could come into contact with people or the environment. This leads to postulating causal pathways that may give rise to harm for people or the environment from dealings with a GMO. These are called risk scenarios.</w:t>
      </w:r>
    </w:p>
    <w:p w14:paraId="35F38BB4" w14:textId="372E0ABF" w:rsidR="00233AEF" w:rsidRPr="00B278D8" w:rsidRDefault="00233AEF" w:rsidP="004467F5">
      <w:pPr>
        <w:pStyle w:val="RARMPPara"/>
      </w:pPr>
      <w:r w:rsidRPr="00B278D8">
        <w:t xml:space="preserve">Risk scenarios are screened to identify substantive risks, which are risk scenarios that are considered to have some reasonable chance of causing harm. Risk scenarios that could not plausibly occur, or do not </w:t>
      </w:r>
      <w:r w:rsidRPr="00B278D8">
        <w:lastRenderedPageBreak/>
        <w:t xml:space="preserve">lead to harm in the short and long term, do not advance in the risk assessment process </w:t>
      </w:r>
      <w:r w:rsidRPr="003F067B">
        <w:t>(</w:t>
      </w:r>
      <w:r w:rsidR="00EB7433" w:rsidRPr="00A05ECC">
        <w:fldChar w:fldCharType="begin"/>
      </w:r>
      <w:r w:rsidR="00EB7433" w:rsidRPr="00D13990">
        <w:instrText xml:space="preserve"> REF _Ref139365888 \h </w:instrText>
      </w:r>
      <w:r w:rsidR="00A05ECC" w:rsidRPr="00D13990">
        <w:instrText xml:space="preserve"> \* MERGEFORMAT </w:instrText>
      </w:r>
      <w:r w:rsidR="00EB7433" w:rsidRPr="00A05ECC">
        <w:fldChar w:fldCharType="separate"/>
      </w:r>
      <w:r w:rsidR="00375386" w:rsidRPr="00D13990">
        <w:t xml:space="preserve">Figure </w:t>
      </w:r>
      <w:r w:rsidR="00375386" w:rsidRPr="00D13990">
        <w:rPr>
          <w:noProof/>
        </w:rPr>
        <w:t>3</w:t>
      </w:r>
      <w:r w:rsidR="00EB7433" w:rsidRPr="00A05ECC">
        <w:fldChar w:fldCharType="end"/>
      </w:r>
      <w:r w:rsidRPr="003F067B">
        <w:t xml:space="preserve">), </w:t>
      </w:r>
      <w:r w:rsidR="00751404" w:rsidRPr="00B278D8">
        <w:t>i.e.</w:t>
      </w:r>
      <w:r w:rsidRPr="00B278D8">
        <w:t xml:space="preserve"> the risk is considered no greater than negligible. </w:t>
      </w:r>
    </w:p>
    <w:p w14:paraId="5B435035" w14:textId="77777777" w:rsidR="00233AEF" w:rsidRPr="00B278D8" w:rsidRDefault="00233AEF" w:rsidP="004467F5">
      <w:pPr>
        <w:pStyle w:val="RARMPPara"/>
      </w:pPr>
      <w:r w:rsidRPr="00B278D8">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4068D699" w14:textId="440EB447" w:rsidR="00233AEF" w:rsidRPr="00B278D8" w:rsidRDefault="00233AEF" w:rsidP="004467F5">
      <w:pPr>
        <w:pStyle w:val="RARMPPara"/>
      </w:pPr>
      <w:r w:rsidRPr="00B278D8">
        <w:t>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w:t>
      </w:r>
      <w:r w:rsidR="000C2DBD">
        <w:t xml:space="preserve"> </w:t>
      </w:r>
      <w:r w:rsidR="000C2DBD">
        <w:fldChar w:fldCharType="begin">
          <w:fldData xml:space="preserve">PEVuZE5vdGU+PENpdGU+PEF1dGhvcj5LZWVzZTwvQXV0aG9yPjxZZWFyPjIwMTQ8L1llYXI+PFJl
Y051bT4yMjwvUmVjTnVtPjxEaXNwbGF5VGV4dD4oS2Vlc2UgZXQgYWwuLCAyMDE0KTwvRGlzcGxh
eVRleHQ+PHJlY29yZD48cmVjLW51bWJlcj4yMjwvcmVjLW51bWJlcj48Zm9yZWlnbi1rZXlzPjxr
ZXkgYXBwPSJFTiIgZGItaWQ9ImVwZnJyeHgyeXJlcjV0ZTI5NXZwc3Y5czUyOXJ3ZWU5cGRkYSIg
dGltZXN0YW1wPSIxNjg3MzMxMjg2Ij4yMjwva2V5PjwvZm9yZWlnbi1rZXlzPjxyZWYtdHlwZSBu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FC5437">
        <w:instrText xml:space="preserve"> ADDIN EN.CITE </w:instrText>
      </w:r>
      <w:r w:rsidR="00FC5437">
        <w:fldChar w:fldCharType="begin">
          <w:fldData xml:space="preserve">PEVuZE5vdGU+PENpdGU+PEF1dGhvcj5LZWVzZTwvQXV0aG9yPjxZZWFyPjIwMTQ8L1llYXI+PFJl
Y051bT4yMjwvUmVjTnVtPjxEaXNwbGF5VGV4dD4oS2Vlc2UgZXQgYWwuLCAyMDE0KTwvRGlzcGxh
eVRleHQ+PHJlY29yZD48cmVjLW51bWJlcj4yMjwvcmVjLW51bWJlcj48Zm9yZWlnbi1rZXlzPjxr
ZXkgYXBwPSJFTiIgZGItaWQ9ImVwZnJyeHgyeXJlcjV0ZTI5NXZwc3Y5czUyOXJ3ZWU5cGRkYSIg
dGltZXN0YW1wPSIxNjg3MzMxMjg2Ij4yMjwva2V5PjwvZm9yZWlnbi1rZXlzPjxyZWYtdHlwZSBu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FC5437">
        <w:instrText xml:space="preserve"> ADDIN EN.CITE.DATA </w:instrText>
      </w:r>
      <w:r w:rsidR="00FC5437">
        <w:fldChar w:fldCharType="end"/>
      </w:r>
      <w:r w:rsidR="000C2DBD">
        <w:fldChar w:fldCharType="separate"/>
      </w:r>
      <w:r w:rsidR="000C2DBD">
        <w:rPr>
          <w:noProof/>
        </w:rPr>
        <w:t>(</w:t>
      </w:r>
      <w:hyperlink w:anchor="_ENREF_24" w:tooltip="Keese, 2014 #22" w:history="1">
        <w:r w:rsidR="00DD23B9">
          <w:rPr>
            <w:noProof/>
          </w:rPr>
          <w:t>Keese et al., 2014</w:t>
        </w:r>
      </w:hyperlink>
      <w:r w:rsidR="000C2DBD">
        <w:rPr>
          <w:noProof/>
        </w:rPr>
        <w:t>)</w:t>
      </w:r>
      <w:r w:rsidR="000C2DBD">
        <w:fldChar w:fldCharType="end"/>
      </w:r>
      <w:r w:rsidRPr="00B278D8">
        <w:t xml:space="preserve">. Risk scenarios postulated in previous RARMPs prepared for licence applications for the same or similar </w:t>
      </w:r>
      <w:r w:rsidR="00F125A9">
        <w:t>GMO</w:t>
      </w:r>
      <w:r w:rsidRPr="00B278D8">
        <w:t xml:space="preserve"> are also considered.</w:t>
      </w:r>
    </w:p>
    <w:bookmarkStart w:id="115" w:name="_Toc301341851"/>
    <w:p w14:paraId="10FD8127" w14:textId="3C37E94A" w:rsidR="00233AEF" w:rsidRPr="00B278D8" w:rsidRDefault="00233AEF" w:rsidP="00E34F01">
      <w:pPr>
        <w:pStyle w:val="2RARMP"/>
      </w:pPr>
      <w:r w:rsidRPr="00B278D8">
        <w:fldChar w:fldCharType="begin"/>
      </w:r>
      <w:r w:rsidRPr="00B278D8">
        <w:instrText xml:space="preserve"> HYPERLINK  \l "_Table_of_contents" </w:instrText>
      </w:r>
      <w:r w:rsidRPr="00B278D8">
        <w:fldChar w:fldCharType="separate"/>
      </w:r>
      <w:bookmarkStart w:id="116" w:name="_Toc158722357"/>
      <w:r w:rsidRPr="00B278D8">
        <w:rPr>
          <w:rStyle w:val="Hyperlink"/>
          <w:u w:val="none"/>
        </w:rPr>
        <w:t>Risk identification</w:t>
      </w:r>
      <w:bookmarkEnd w:id="115"/>
      <w:bookmarkEnd w:id="116"/>
      <w:r w:rsidRPr="00B278D8">
        <w:fldChar w:fldCharType="end"/>
      </w:r>
    </w:p>
    <w:p w14:paraId="68507947" w14:textId="7C5F1C7F" w:rsidR="00233AEF" w:rsidRPr="00B278D8" w:rsidRDefault="00233AEF" w:rsidP="004467F5">
      <w:pPr>
        <w:pStyle w:val="RARMPPara"/>
      </w:pPr>
      <w:r w:rsidRPr="00B278D8">
        <w:t xml:space="preserve">Postulated risk scenarios are comprised of three components </w:t>
      </w:r>
      <w:r w:rsidRPr="003F067B">
        <w:t>(</w:t>
      </w:r>
      <w:r w:rsidR="00EB7433" w:rsidRPr="00A05ECC">
        <w:fldChar w:fldCharType="begin"/>
      </w:r>
      <w:r w:rsidR="00EB7433" w:rsidRPr="00D13990">
        <w:instrText xml:space="preserve"> REF _Ref139365958 \h </w:instrText>
      </w:r>
      <w:r w:rsidR="00A05ECC" w:rsidRPr="00D13990">
        <w:instrText xml:space="preserve"> \* MERGEFORMAT </w:instrText>
      </w:r>
      <w:r w:rsidR="00EB7433" w:rsidRPr="00A05ECC">
        <w:fldChar w:fldCharType="separate"/>
      </w:r>
      <w:r w:rsidR="0022441D" w:rsidRPr="00D13990">
        <w:t xml:space="preserve">Figure </w:t>
      </w:r>
      <w:r w:rsidR="0022441D" w:rsidRPr="00D13990">
        <w:rPr>
          <w:noProof/>
        </w:rPr>
        <w:t>4</w:t>
      </w:r>
      <w:r w:rsidR="00EB7433" w:rsidRPr="00A05ECC">
        <w:fldChar w:fldCharType="end"/>
      </w:r>
      <w:r w:rsidRPr="003F067B">
        <w:t>):</w:t>
      </w:r>
    </w:p>
    <w:p w14:paraId="724976E6" w14:textId="77777777" w:rsidR="00233AEF" w:rsidRPr="00B278D8" w:rsidRDefault="00233AEF" w:rsidP="00233AEF">
      <w:pPr>
        <w:pStyle w:val="ListParagraph"/>
        <w:numPr>
          <w:ilvl w:val="0"/>
          <w:numId w:val="15"/>
        </w:numPr>
      </w:pPr>
      <w:r w:rsidRPr="00B278D8">
        <w:t>The source of potential harm (risk source),</w:t>
      </w:r>
    </w:p>
    <w:p w14:paraId="07635B28" w14:textId="77777777" w:rsidR="00233AEF" w:rsidRPr="00B278D8" w:rsidRDefault="00233AEF" w:rsidP="00233AEF">
      <w:pPr>
        <w:pStyle w:val="ListParagraph"/>
        <w:numPr>
          <w:ilvl w:val="0"/>
          <w:numId w:val="15"/>
        </w:numPr>
      </w:pPr>
      <w:r w:rsidRPr="00B278D8">
        <w:t>A plausible causal linkage to potential harm (causal pathway), and</w:t>
      </w:r>
    </w:p>
    <w:p w14:paraId="09ACBBEA" w14:textId="77777777" w:rsidR="00233AEF" w:rsidRPr="00B278D8" w:rsidRDefault="00233AEF" w:rsidP="00233AEF">
      <w:pPr>
        <w:pStyle w:val="ListParagraph"/>
        <w:numPr>
          <w:ilvl w:val="0"/>
          <w:numId w:val="15"/>
        </w:numPr>
      </w:pPr>
      <w:r w:rsidRPr="00B278D8">
        <w:t>Potential harm to people or the environment.</w:t>
      </w:r>
    </w:p>
    <w:p w14:paraId="42B1C431" w14:textId="77777777" w:rsidR="00233AEF" w:rsidRPr="00B278D8" w:rsidRDefault="00233AEF" w:rsidP="009716B0">
      <w:pPr>
        <w:spacing w:before="240"/>
        <w:jc w:val="center"/>
      </w:pPr>
      <w:r w:rsidRPr="00B278D8">
        <w:rPr>
          <w:noProof/>
        </w:rPr>
        <w:drawing>
          <wp:inline distT="0" distB="0" distL="0" distR="0" wp14:anchorId="6D5BAD2E" wp14:editId="364BB5B9">
            <wp:extent cx="5761355" cy="912590"/>
            <wp:effectExtent l="0" t="0" r="0" b="1905"/>
            <wp:docPr id="5" name="Picture 5" title="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1355" cy="912590"/>
                    </a:xfrm>
                    <a:prstGeom prst="rect">
                      <a:avLst/>
                    </a:prstGeom>
                    <a:noFill/>
                    <a:ln>
                      <a:noFill/>
                    </a:ln>
                  </pic:spPr>
                </pic:pic>
              </a:graphicData>
            </a:graphic>
          </wp:inline>
        </w:drawing>
      </w:r>
    </w:p>
    <w:p w14:paraId="38C070E1" w14:textId="2D2FC872" w:rsidR="00233AEF" w:rsidRPr="00375386" w:rsidRDefault="00EB7433" w:rsidP="00143C93">
      <w:pPr>
        <w:pStyle w:val="Caption"/>
        <w:rPr>
          <w:b/>
          <w:bCs/>
          <w:i w:val="0"/>
          <w:iCs w:val="0"/>
          <w:color w:val="auto"/>
        </w:rPr>
      </w:pPr>
      <w:bookmarkStart w:id="117" w:name="_Ref139365958"/>
      <w:r w:rsidRPr="00375386">
        <w:rPr>
          <w:b/>
          <w:bCs/>
          <w:i w:val="0"/>
          <w:iCs w:val="0"/>
          <w:color w:val="auto"/>
        </w:rPr>
        <w:t xml:space="preserve">Figure </w:t>
      </w:r>
      <w:r w:rsidR="00822402" w:rsidRPr="00375386">
        <w:rPr>
          <w:b/>
          <w:bCs/>
          <w:i w:val="0"/>
          <w:iCs w:val="0"/>
          <w:color w:val="auto"/>
        </w:rPr>
        <w:fldChar w:fldCharType="begin"/>
      </w:r>
      <w:r w:rsidR="00822402" w:rsidRPr="00375386">
        <w:rPr>
          <w:b/>
          <w:bCs/>
          <w:i w:val="0"/>
          <w:iCs w:val="0"/>
          <w:color w:val="auto"/>
        </w:rPr>
        <w:instrText xml:space="preserve"> SEQ Figure \* ARABIC </w:instrText>
      </w:r>
      <w:r w:rsidR="00822402" w:rsidRPr="00375386">
        <w:rPr>
          <w:b/>
          <w:bCs/>
          <w:i w:val="0"/>
          <w:iCs w:val="0"/>
          <w:color w:val="auto"/>
        </w:rPr>
        <w:fldChar w:fldCharType="separate"/>
      </w:r>
      <w:r w:rsidR="00375386">
        <w:rPr>
          <w:b/>
          <w:bCs/>
          <w:i w:val="0"/>
          <w:iCs w:val="0"/>
          <w:color w:val="auto"/>
        </w:rPr>
        <w:t>4</w:t>
      </w:r>
      <w:r w:rsidR="00822402" w:rsidRPr="00375386">
        <w:rPr>
          <w:b/>
          <w:bCs/>
          <w:i w:val="0"/>
          <w:iCs w:val="0"/>
          <w:color w:val="auto"/>
        </w:rPr>
        <w:fldChar w:fldCharType="end"/>
      </w:r>
      <w:bookmarkEnd w:id="117"/>
      <w:r w:rsidR="00233AEF" w:rsidRPr="00375386">
        <w:rPr>
          <w:b/>
          <w:bCs/>
          <w:i w:val="0"/>
          <w:iCs w:val="0"/>
          <w:color w:val="auto"/>
        </w:rPr>
        <w:tab/>
        <w:t>Components of a risk scenario</w:t>
      </w:r>
    </w:p>
    <w:p w14:paraId="49B742DA" w14:textId="77777777" w:rsidR="00233AEF" w:rsidRPr="00B278D8" w:rsidRDefault="00233AEF" w:rsidP="004467F5">
      <w:pPr>
        <w:pStyle w:val="RARMPPara"/>
      </w:pPr>
      <w:r w:rsidRPr="00B278D8">
        <w:t>When postulating relevant risk scenarios, the risk context is taken into account, including the following factors detailed in Chapter 1:</w:t>
      </w:r>
    </w:p>
    <w:p w14:paraId="168C7A3E" w14:textId="77777777" w:rsidR="00233AEF" w:rsidRPr="00B278D8" w:rsidRDefault="00233AEF" w:rsidP="00233AEF">
      <w:pPr>
        <w:pStyle w:val="BulletedRARMP"/>
        <w:tabs>
          <w:tab w:val="clear" w:pos="567"/>
          <w:tab w:val="num" w:pos="851"/>
        </w:tabs>
        <w:spacing w:after="60"/>
        <w:ind w:left="851" w:hanging="425"/>
      </w:pPr>
      <w:r w:rsidRPr="00B278D8">
        <w:t>the proposed dealings,</w:t>
      </w:r>
    </w:p>
    <w:p w14:paraId="263A5638" w14:textId="77777777" w:rsidR="00233AEF" w:rsidRPr="00B278D8" w:rsidRDefault="00233AEF" w:rsidP="00233AEF">
      <w:pPr>
        <w:pStyle w:val="BulletedRARMP"/>
        <w:tabs>
          <w:tab w:val="clear" w:pos="567"/>
          <w:tab w:val="num" w:pos="851"/>
        </w:tabs>
        <w:spacing w:after="60"/>
        <w:ind w:left="851" w:hanging="425"/>
      </w:pPr>
      <w:r w:rsidRPr="00B278D8">
        <w:t>any proposed limits including the extent and scale of the proposed dealings,</w:t>
      </w:r>
    </w:p>
    <w:p w14:paraId="270A76F1" w14:textId="278D4CDD" w:rsidR="00233AEF" w:rsidRPr="00B278D8" w:rsidRDefault="00233AEF" w:rsidP="00233AEF">
      <w:pPr>
        <w:pStyle w:val="BulletedRARMP"/>
        <w:tabs>
          <w:tab w:val="clear" w:pos="567"/>
          <w:tab w:val="num" w:pos="851"/>
        </w:tabs>
        <w:spacing w:after="60"/>
        <w:ind w:left="851" w:hanging="425"/>
      </w:pPr>
      <w:r w:rsidRPr="00B278D8">
        <w:t xml:space="preserve">any proposed controls to limit the spread and persistence of the </w:t>
      </w:r>
      <w:r w:rsidR="00F125A9">
        <w:t>GMO</w:t>
      </w:r>
      <w:r w:rsidRPr="00B278D8">
        <w:t>, and</w:t>
      </w:r>
    </w:p>
    <w:p w14:paraId="5781B1CC" w14:textId="77777777" w:rsidR="00233AEF" w:rsidRPr="00B278D8" w:rsidRDefault="00233AEF" w:rsidP="00233AEF">
      <w:pPr>
        <w:pStyle w:val="BulletedRARMP"/>
        <w:tabs>
          <w:tab w:val="clear" w:pos="567"/>
          <w:tab w:val="num" w:pos="851"/>
        </w:tabs>
        <w:spacing w:after="60"/>
        <w:ind w:left="851" w:hanging="425"/>
      </w:pPr>
      <w:r w:rsidRPr="00B278D8">
        <w:t>the characteristics of the parent organism(s).</w:t>
      </w:r>
    </w:p>
    <w:p w14:paraId="258ECC6F" w14:textId="77777777" w:rsidR="00233AEF" w:rsidRPr="00B278D8" w:rsidRDefault="00233AEF" w:rsidP="00E34F01">
      <w:pPr>
        <w:pStyle w:val="3RARMP"/>
      </w:pPr>
      <w:bookmarkStart w:id="118" w:name="_Ref490461333"/>
      <w:bookmarkStart w:id="119" w:name="_Ref496597381"/>
      <w:bookmarkStart w:id="120" w:name="_Toc158722358"/>
      <w:r w:rsidRPr="00B278D8">
        <w:t>Risk source</w:t>
      </w:r>
      <w:bookmarkEnd w:id="118"/>
      <w:bookmarkEnd w:id="119"/>
      <w:bookmarkEnd w:id="120"/>
    </w:p>
    <w:p w14:paraId="72457252" w14:textId="768B08F5" w:rsidR="00233AEF" w:rsidRDefault="00233AEF" w:rsidP="004467F5">
      <w:pPr>
        <w:pStyle w:val="RARMPPara"/>
        <w:rPr>
          <w:snapToGrid w:val="0"/>
        </w:rPr>
      </w:pPr>
      <w:r w:rsidRPr="00B278D8">
        <w:rPr>
          <w:snapToGrid w:val="0"/>
        </w:rPr>
        <w:t>The sources of potential harms can be intended novel GM traits associated with one or more introduced genetic elements, or unintended effects/traits arising from the use of gene technology.</w:t>
      </w:r>
    </w:p>
    <w:p w14:paraId="4EE38834" w14:textId="33FC789D" w:rsidR="004C7CEB" w:rsidRPr="00EE4D38" w:rsidRDefault="004C7CEB" w:rsidP="004467F5">
      <w:pPr>
        <w:pStyle w:val="RARMPPara"/>
        <w:rPr>
          <w:snapToGrid w:val="0"/>
        </w:rPr>
      </w:pPr>
      <w:r>
        <w:rPr>
          <w:snapToGrid w:val="0"/>
        </w:rPr>
        <w:t xml:space="preserve">As discussed in Chapter 1, </w:t>
      </w:r>
      <w:r w:rsidR="00BC1B82">
        <w:rPr>
          <w:snapToGrid w:val="0"/>
        </w:rPr>
        <w:t xml:space="preserve">Section </w:t>
      </w:r>
      <w:r w:rsidR="00BC1B82">
        <w:rPr>
          <w:snapToGrid w:val="0"/>
        </w:rPr>
        <w:fldChar w:fldCharType="begin"/>
      </w:r>
      <w:r w:rsidR="00BC1B82">
        <w:rPr>
          <w:snapToGrid w:val="0"/>
        </w:rPr>
        <w:instrText xml:space="preserve"> REF _Ref68687047 \n \h </w:instrText>
      </w:r>
      <w:r w:rsidR="00BC1B82">
        <w:rPr>
          <w:snapToGrid w:val="0"/>
        </w:rPr>
      </w:r>
      <w:r w:rsidR="00BC1B82">
        <w:rPr>
          <w:snapToGrid w:val="0"/>
        </w:rPr>
        <w:fldChar w:fldCharType="separate"/>
      </w:r>
      <w:r w:rsidR="00BC1B82">
        <w:rPr>
          <w:snapToGrid w:val="0"/>
        </w:rPr>
        <w:t>4.1</w:t>
      </w:r>
      <w:r w:rsidR="00BC1B82">
        <w:rPr>
          <w:snapToGrid w:val="0"/>
        </w:rPr>
        <w:fldChar w:fldCharType="end"/>
      </w:r>
      <w:r w:rsidR="00B06363">
        <w:rPr>
          <w:snapToGrid w:val="0"/>
        </w:rPr>
        <w:t>,</w:t>
      </w:r>
      <w:r w:rsidR="00BC1B82">
        <w:rPr>
          <w:snapToGrid w:val="0"/>
        </w:rPr>
        <w:t xml:space="preserve"> </w:t>
      </w:r>
      <w:r w:rsidR="00D65223">
        <w:rPr>
          <w:snapToGrid w:val="0"/>
        </w:rPr>
        <w:t>QCAV</w:t>
      </w:r>
      <w:r w:rsidR="00EE4D38">
        <w:rPr>
          <w:snapToGrid w:val="0"/>
        </w:rPr>
        <w:t>-4</w:t>
      </w:r>
      <w:r>
        <w:rPr>
          <w:snapToGrid w:val="0"/>
        </w:rPr>
        <w:t xml:space="preserve"> </w:t>
      </w:r>
      <w:r w:rsidR="00B06363">
        <w:rPr>
          <w:snapToGrid w:val="0"/>
        </w:rPr>
        <w:t xml:space="preserve">GM banana plants </w:t>
      </w:r>
      <w:r>
        <w:rPr>
          <w:snapToGrid w:val="0"/>
        </w:rPr>
        <w:t>contain</w:t>
      </w:r>
      <w:r w:rsidR="00B82BC0">
        <w:rPr>
          <w:snapToGrid w:val="0"/>
        </w:rPr>
        <w:t xml:space="preserve"> a small deletion on chromosome 6 where the</w:t>
      </w:r>
      <w:r w:rsidR="00F3375F">
        <w:rPr>
          <w:snapToGrid w:val="0"/>
        </w:rPr>
        <w:t xml:space="preserve"> insert</w:t>
      </w:r>
      <w:r w:rsidR="00B82BC0">
        <w:rPr>
          <w:snapToGrid w:val="0"/>
        </w:rPr>
        <w:t>ion of</w:t>
      </w:r>
      <w:r w:rsidR="00F3375F">
        <w:rPr>
          <w:snapToGrid w:val="0"/>
        </w:rPr>
        <w:t xml:space="preserve"> 3 </w:t>
      </w:r>
      <w:r w:rsidR="0067057F">
        <w:rPr>
          <w:snapToGrid w:val="0"/>
        </w:rPr>
        <w:t xml:space="preserve">complete </w:t>
      </w:r>
      <w:r w:rsidR="00F3375F">
        <w:rPr>
          <w:snapToGrid w:val="0"/>
        </w:rPr>
        <w:t>copies of</w:t>
      </w:r>
      <w:r>
        <w:rPr>
          <w:snapToGrid w:val="0"/>
        </w:rPr>
        <w:t xml:space="preserve"> the introduced </w:t>
      </w:r>
      <w:r w:rsidR="00B06363">
        <w:rPr>
          <w:snapToGrid w:val="0"/>
        </w:rPr>
        <w:t>expression</w:t>
      </w:r>
      <w:r w:rsidR="00B82BC0">
        <w:rPr>
          <w:snapToGrid w:val="0"/>
        </w:rPr>
        <w:t xml:space="preserve"> cassette and two fragments of the cassette occurred as well as 7 new ORFs and a number of small genome rearrangements where the copies of the inserted </w:t>
      </w:r>
      <w:r w:rsidR="00B06363">
        <w:rPr>
          <w:snapToGrid w:val="0"/>
        </w:rPr>
        <w:t>expression</w:t>
      </w:r>
      <w:r w:rsidR="00B82BC0">
        <w:rPr>
          <w:snapToGrid w:val="0"/>
        </w:rPr>
        <w:t xml:space="preserve"> cassettes meet</w:t>
      </w:r>
      <w:r w:rsidR="00396F91" w:rsidRPr="00396F91">
        <w:rPr>
          <w:snapToGrid w:val="0"/>
        </w:rPr>
        <w:t xml:space="preserve">. </w:t>
      </w:r>
      <w:r w:rsidRPr="009F0D65">
        <w:rPr>
          <w:snapToGrid w:val="0"/>
        </w:rPr>
        <w:t xml:space="preserve">The intended effect of insertion of </w:t>
      </w:r>
      <w:r w:rsidR="00D07D46">
        <w:rPr>
          <w:snapToGrid w:val="0"/>
        </w:rPr>
        <w:t>the</w:t>
      </w:r>
      <w:r w:rsidR="00D07D46" w:rsidRPr="009F0D65">
        <w:rPr>
          <w:snapToGrid w:val="0"/>
        </w:rPr>
        <w:t xml:space="preserve"> </w:t>
      </w:r>
      <w:r w:rsidR="002E01F3" w:rsidRPr="00D65223">
        <w:rPr>
          <w:i/>
          <w:iCs/>
          <w:snapToGrid w:val="0"/>
        </w:rPr>
        <w:t>MamRGA2</w:t>
      </w:r>
      <w:r w:rsidR="002E01F3">
        <w:rPr>
          <w:snapToGrid w:val="0"/>
        </w:rPr>
        <w:t xml:space="preserve"> </w:t>
      </w:r>
      <w:r w:rsidRPr="009F0D65">
        <w:rPr>
          <w:snapToGrid w:val="0"/>
        </w:rPr>
        <w:t xml:space="preserve">gene is to </w:t>
      </w:r>
      <w:r w:rsidR="002E6201">
        <w:rPr>
          <w:snapToGrid w:val="0"/>
        </w:rPr>
        <w:t>provide resistance to</w:t>
      </w:r>
      <w:r w:rsidR="00EE4D38">
        <w:rPr>
          <w:snapToGrid w:val="0"/>
        </w:rPr>
        <w:t xml:space="preserve"> infection by</w:t>
      </w:r>
      <w:r w:rsidR="002E6201">
        <w:rPr>
          <w:snapToGrid w:val="0"/>
        </w:rPr>
        <w:t xml:space="preserve"> </w:t>
      </w:r>
      <w:bookmarkStart w:id="121" w:name="_Hlk138241602"/>
      <w:r w:rsidR="002E6201" w:rsidRPr="00EE4D38">
        <w:rPr>
          <w:snapToGrid w:val="0"/>
        </w:rPr>
        <w:t>TR4</w:t>
      </w:r>
      <w:bookmarkEnd w:id="121"/>
      <w:r w:rsidR="00B06363">
        <w:rPr>
          <w:snapToGrid w:val="0"/>
        </w:rPr>
        <w:t xml:space="preserve">, and the introduced </w:t>
      </w:r>
      <w:r w:rsidR="00B06363" w:rsidRPr="00B06363">
        <w:rPr>
          <w:i/>
          <w:iCs/>
          <w:snapToGrid w:val="0"/>
        </w:rPr>
        <w:t>nptII</w:t>
      </w:r>
      <w:r w:rsidR="00B06363">
        <w:rPr>
          <w:snapToGrid w:val="0"/>
        </w:rPr>
        <w:t xml:space="preserve"> gene was important for selecting GM banana cells in the early development of the QCAV-4 GM banana line</w:t>
      </w:r>
      <w:r w:rsidRPr="00EE4D38">
        <w:rPr>
          <w:snapToGrid w:val="0"/>
        </w:rPr>
        <w:t>. Th</w:t>
      </w:r>
      <w:r w:rsidR="00B06363">
        <w:rPr>
          <w:snapToGrid w:val="0"/>
        </w:rPr>
        <w:t xml:space="preserve">e GMO containing the introduced genetic modifications is </w:t>
      </w:r>
      <w:r w:rsidRPr="00EE4D38">
        <w:rPr>
          <w:snapToGrid w:val="0"/>
        </w:rPr>
        <w:t xml:space="preserve">further considered as </w:t>
      </w:r>
      <w:r w:rsidR="00B82BC0">
        <w:rPr>
          <w:snapToGrid w:val="0"/>
        </w:rPr>
        <w:t xml:space="preserve">a </w:t>
      </w:r>
      <w:r w:rsidRPr="00EE4D38">
        <w:rPr>
          <w:snapToGrid w:val="0"/>
        </w:rPr>
        <w:t>potential source of risk.</w:t>
      </w:r>
    </w:p>
    <w:p w14:paraId="5180ADF8" w14:textId="3DA9A7C5" w:rsidR="00233AEF" w:rsidRPr="00B278D8" w:rsidRDefault="00154E92" w:rsidP="004467F5">
      <w:pPr>
        <w:pStyle w:val="RARMPPara"/>
      </w:pPr>
      <w:r w:rsidRPr="00B278D8">
        <w:t>The introduced genes are controlled by introduced regulatory sequences. These are</w:t>
      </w:r>
      <w:r>
        <w:t xml:space="preserve"> derived from </w:t>
      </w:r>
      <w:r w:rsidR="00BC1B82">
        <w:t>a</w:t>
      </w:r>
      <w:r w:rsidR="00BC1B82" w:rsidRPr="00154E92">
        <w:t xml:space="preserve"> </w:t>
      </w:r>
      <w:r>
        <w:t xml:space="preserve">soil </w:t>
      </w:r>
      <w:r w:rsidRPr="00154E92">
        <w:t xml:space="preserve">bacterium </w:t>
      </w:r>
      <w:r w:rsidRPr="00BF250D">
        <w:t xml:space="preserve">and </w:t>
      </w:r>
      <w:r w:rsidR="00BC1B82" w:rsidRPr="00C87610">
        <w:rPr>
          <w:szCs w:val="22"/>
        </w:rPr>
        <w:t>a</w:t>
      </w:r>
      <w:r w:rsidR="00BF250D" w:rsidRPr="00C87610">
        <w:rPr>
          <w:szCs w:val="22"/>
        </w:rPr>
        <w:t xml:space="preserve"> plant virus (see </w:t>
      </w:r>
      <w:r w:rsidR="00315DAB" w:rsidRPr="00593158">
        <w:rPr>
          <w:szCs w:val="22"/>
        </w:rPr>
        <w:fldChar w:fldCharType="begin"/>
      </w:r>
      <w:r w:rsidR="00315DAB" w:rsidRPr="00D13990">
        <w:rPr>
          <w:szCs w:val="22"/>
        </w:rPr>
        <w:instrText xml:space="preserve"> REF _Ref139365496 \h </w:instrText>
      </w:r>
      <w:r w:rsidR="00593158" w:rsidRPr="00D13990">
        <w:rPr>
          <w:szCs w:val="22"/>
        </w:rPr>
        <w:instrText xml:space="preserve"> \* MERGEFORMAT </w:instrText>
      </w:r>
      <w:r w:rsidR="00315DAB" w:rsidRPr="00593158">
        <w:rPr>
          <w:szCs w:val="22"/>
        </w:rPr>
      </w:r>
      <w:r w:rsidR="00315DAB" w:rsidRPr="00593158">
        <w:rPr>
          <w:szCs w:val="22"/>
        </w:rPr>
        <w:fldChar w:fldCharType="separate"/>
      </w:r>
      <w:r w:rsidR="0022441D" w:rsidRPr="00D13990">
        <w:t>Table 2</w:t>
      </w:r>
      <w:r w:rsidR="00315DAB" w:rsidRPr="00593158">
        <w:rPr>
          <w:szCs w:val="22"/>
        </w:rPr>
        <w:fldChar w:fldCharType="end"/>
      </w:r>
      <w:r w:rsidRPr="00C87610">
        <w:rPr>
          <w:szCs w:val="22"/>
        </w:rPr>
        <w:t xml:space="preserve">). </w:t>
      </w:r>
      <w:r w:rsidR="00A8572A" w:rsidRPr="00C87610">
        <w:rPr>
          <w:szCs w:val="22"/>
        </w:rPr>
        <w:t>Regulatory</w:t>
      </w:r>
      <w:r w:rsidR="00A8572A" w:rsidRPr="009466CD">
        <w:t xml:space="preserve"> </w:t>
      </w:r>
      <w:r w:rsidR="00A8572A" w:rsidRPr="00B278D8">
        <w:t>sequences are naturally present in plants, and</w:t>
      </w:r>
      <w:r w:rsidR="00A8572A" w:rsidRPr="00C87610">
        <w:rPr>
          <w:snapToGrid w:val="0"/>
        </w:rPr>
        <w:t xml:space="preserve"> the introduced elements are expected to operate in similar ways to endogenous elements. </w:t>
      </w:r>
      <w:r w:rsidRPr="00C87610">
        <w:rPr>
          <w:snapToGrid w:val="0"/>
        </w:rPr>
        <w:t xml:space="preserve">The regulatory sequences are DNA that is not expressed as a protein, </w:t>
      </w:r>
      <w:r w:rsidR="004C7CEB" w:rsidRPr="00C87610">
        <w:rPr>
          <w:snapToGrid w:val="0"/>
        </w:rPr>
        <w:t xml:space="preserve">so exposure is to the DNA only </w:t>
      </w:r>
      <w:r w:rsidRPr="00C87610">
        <w:rPr>
          <w:snapToGrid w:val="0"/>
        </w:rPr>
        <w:t>and dietary DNA has no toxicity</w:t>
      </w:r>
      <w:r w:rsidR="001B6974" w:rsidRPr="00C87610">
        <w:rPr>
          <w:noProof/>
          <w:snapToGrid w:val="0"/>
        </w:rPr>
        <w:t xml:space="preserve"> </w:t>
      </w:r>
      <w:r w:rsidR="001B6974" w:rsidRPr="00C87610">
        <w:rPr>
          <w:snapToGrid w:val="0"/>
        </w:rPr>
        <w:fldChar w:fldCharType="begin"/>
      </w:r>
      <w:r w:rsidR="00DD23B9">
        <w:rPr>
          <w:snapToGrid w:val="0"/>
        </w:rPr>
        <w:instrText xml:space="preserve"> ADDIN EN.CITE &lt;EndNote&gt;&lt;Cite&gt;&lt;Author&gt;Delaney&lt;/Author&gt;&lt;Year&gt;2018&lt;/Year&gt;&lt;RecNum&gt;53&lt;/RecNum&gt;&lt;DisplayText&gt;(Delaney et al., 2018)&lt;/DisplayText&gt;&lt;record&gt;&lt;rec-number&gt;53&lt;/rec-number&gt;&lt;foreign-keys&gt;&lt;key app="EN" db-id="epfrrxx2yrer5te295vpsv9s529rwee9pdda" timestamp="1687416683"&gt;53&lt;/key&gt;&lt;/foreign-keys&gt;&lt;ref-type name="Journal Article"&gt;17&lt;/ref-type&gt;&lt;contributors&gt;&lt;authors&gt;&lt;author&gt;Delaney, B.&lt;/author&gt;&lt;author&gt;Goodman, R. E.&lt;/author&gt;&lt;author&gt;Ladics, G. S.&lt;/author&gt;&lt;/authors&gt;&lt;/contributors&gt;&lt;auth-address&gt;DuPont Pioneer, International, Inc, 8325 N 62nd Avenue, Johnston, IA 50131, USA.&amp;#xD;Food Science &amp;amp; Technology, University of Nebraska, 1901 North 21St Street, Lincoln Nebraska, Lincoln, NE 68588, USA.&amp;#xD;DuPont Haskell Laboratory, 1090 Elkton Road, Newark, DE, 19711, USA.&lt;/auth-address&gt;&lt;titles&gt;&lt;title&gt;Food and feed safety of genetically engineered food crops&lt;/title&gt;&lt;secondary-title&gt;Toxicological Sciences&lt;/secondary-title&gt;&lt;/titles&gt;&lt;periodical&gt;&lt;full-title&gt;Toxicological Sciences&lt;/full-title&gt;&lt;/periodical&gt;&lt;pages&gt;361-371&lt;/pages&gt;&lt;volume&gt;162&lt;/volume&gt;&lt;number&gt;2&lt;/number&gt;&lt;edition&gt;2017/12/07&lt;/edition&gt;&lt;keywords&gt;&lt;keyword&gt;*Animal Feed/standards&lt;/keyword&gt;&lt;keyword&gt;Crops, Agricultural/genetics/*standards&lt;/keyword&gt;&lt;keyword&gt;*Food Safety&lt;/keyword&gt;&lt;keyword&gt;*Food, Genetically Modified/standards&lt;/keyword&gt;&lt;keyword&gt;Genes, Plant&lt;/keyword&gt;&lt;keyword&gt;Genetic Engineering/*methods&lt;/keyword&gt;&lt;keyword&gt;Hazard Analysis and Critical Control Points&lt;/keyword&gt;&lt;keyword&gt;Mutagenesis&lt;/keyword&gt;&lt;keyword&gt;Toxicology/*methods&lt;/keyword&gt;&lt;keyword&gt;Transgenes&lt;/keyword&gt;&lt;/keywords&gt;&lt;dates&gt;&lt;year&gt;2018&lt;/year&gt;&lt;pub-dates&gt;&lt;date&gt;Apr 1&lt;/date&gt;&lt;/pub-dates&gt;&lt;/dates&gt;&lt;isbn&gt;1096-0929 (Electronic)&amp;#xD;1096-0929 (Linking)&lt;/isbn&gt;&lt;accession-num&gt;29211881&lt;/accession-num&gt;&lt;urls&gt;&lt;related-urls&gt;&lt;url&gt;https://www.ncbi.nlm.nih.gov/pubmed/29211881&lt;/url&gt;&lt;/related-urls&gt;&lt;/urls&gt;&lt;electronic-resource-num&gt;10.1093/toxsci/kfx249&lt;/electronic-resource-num&gt;&lt;/record&gt;&lt;/Cite&gt;&lt;/EndNote&gt;</w:instrText>
      </w:r>
      <w:r w:rsidR="001B6974" w:rsidRPr="00C87610">
        <w:rPr>
          <w:snapToGrid w:val="0"/>
        </w:rPr>
        <w:fldChar w:fldCharType="separate"/>
      </w:r>
      <w:r w:rsidR="001B6974" w:rsidRPr="00C87610">
        <w:rPr>
          <w:noProof/>
          <w:snapToGrid w:val="0"/>
        </w:rPr>
        <w:t>(</w:t>
      </w:r>
      <w:hyperlink w:anchor="_ENREF_10" w:tooltip="Delaney, 2018 #53" w:history="1">
        <w:r w:rsidR="00DD23B9" w:rsidRPr="00C87610">
          <w:rPr>
            <w:noProof/>
            <w:snapToGrid w:val="0"/>
          </w:rPr>
          <w:t>Delaney et al., 2018</w:t>
        </w:r>
      </w:hyperlink>
      <w:r w:rsidR="001B6974" w:rsidRPr="00C87610">
        <w:rPr>
          <w:noProof/>
          <w:snapToGrid w:val="0"/>
        </w:rPr>
        <w:t>)</w:t>
      </w:r>
      <w:r w:rsidR="001B6974" w:rsidRPr="00C87610">
        <w:rPr>
          <w:snapToGrid w:val="0"/>
        </w:rPr>
        <w:fldChar w:fldCharType="end"/>
      </w:r>
      <w:r w:rsidR="001B6974" w:rsidRPr="00C87610">
        <w:rPr>
          <w:snapToGrid w:val="0"/>
        </w:rPr>
        <w:t>.</w:t>
      </w:r>
      <w:r w:rsidRPr="00C87610">
        <w:rPr>
          <w:snapToGrid w:val="0"/>
        </w:rPr>
        <w:t xml:space="preserve"> </w:t>
      </w:r>
      <w:r w:rsidR="00A8572A" w:rsidRPr="00220656">
        <w:t xml:space="preserve">As described in Chapter 1, these sequences have been widely used in </w:t>
      </w:r>
      <w:r w:rsidR="00A8572A" w:rsidRPr="00220656">
        <w:lastRenderedPageBreak/>
        <w:t xml:space="preserve">other </w:t>
      </w:r>
      <w:r w:rsidR="00F125A9">
        <w:t>GMO</w:t>
      </w:r>
      <w:r w:rsidR="00A8572A" w:rsidRPr="00220656">
        <w:t>, without reports of</w:t>
      </w:r>
      <w:r w:rsidR="00A8572A" w:rsidRPr="00B278D8">
        <w:t xml:space="preserve"> adverse effects. Hence, potential </w:t>
      </w:r>
      <w:r w:rsidR="00A8572A">
        <w:t>for harm</w:t>
      </w:r>
      <w:r w:rsidR="00A8572A" w:rsidRPr="00B278D8">
        <w:t xml:space="preserve"> from the regulatory elements will not be considered further.</w:t>
      </w:r>
    </w:p>
    <w:p w14:paraId="509EDF68" w14:textId="6EDCBD79" w:rsidR="00233AEF" w:rsidRPr="00B278D8" w:rsidRDefault="00233AEF" w:rsidP="00E34F01">
      <w:pPr>
        <w:pStyle w:val="3RARMP"/>
      </w:pPr>
      <w:bookmarkStart w:id="122" w:name="_Toc158722359"/>
      <w:r w:rsidRPr="00B278D8">
        <w:t>Causal pathway</w:t>
      </w:r>
      <w:bookmarkEnd w:id="122"/>
    </w:p>
    <w:p w14:paraId="79ED6A3A" w14:textId="5A30ABF7" w:rsidR="00233AEF" w:rsidRPr="00B278D8" w:rsidRDefault="00233AEF" w:rsidP="004467F5">
      <w:pPr>
        <w:pStyle w:val="RARMPPara"/>
      </w:pPr>
      <w:r w:rsidRPr="00B278D8">
        <w:t xml:space="preserve">The following factors are </w:t>
      </w:r>
      <w:r w:rsidR="00271F25">
        <w:t>considered</w:t>
      </w:r>
      <w:r w:rsidRPr="00B278D8">
        <w:t xml:space="preserve"> when postulating plausible causal pathways to potential harm:</w:t>
      </w:r>
    </w:p>
    <w:p w14:paraId="6511A114" w14:textId="13A0C42D" w:rsidR="0059562D" w:rsidRDefault="0059562D" w:rsidP="00233AEF">
      <w:pPr>
        <w:pStyle w:val="BulletedRARMP"/>
        <w:tabs>
          <w:tab w:val="clear" w:pos="567"/>
          <w:tab w:val="num" w:pos="851"/>
        </w:tabs>
        <w:spacing w:after="60"/>
        <w:ind w:left="851" w:hanging="425"/>
      </w:pPr>
      <w:r>
        <w:t>the proposed dealings</w:t>
      </w:r>
    </w:p>
    <w:p w14:paraId="24111DEC" w14:textId="76ADB385" w:rsidR="00233AEF" w:rsidRPr="00B278D8" w:rsidRDefault="00233AEF" w:rsidP="00233AEF">
      <w:pPr>
        <w:pStyle w:val="BulletedRARMP"/>
        <w:tabs>
          <w:tab w:val="clear" w:pos="567"/>
          <w:tab w:val="num" w:pos="851"/>
        </w:tabs>
        <w:spacing w:after="60"/>
        <w:ind w:left="851" w:hanging="425"/>
      </w:pPr>
      <w:r w:rsidRPr="00B278D8">
        <w:t>routes of exposure to the GMOs, the introduced gene(s) and gene product(s)</w:t>
      </w:r>
    </w:p>
    <w:p w14:paraId="3FB59B1C" w14:textId="77777777" w:rsidR="00233AEF" w:rsidRPr="00B278D8" w:rsidRDefault="00233AEF" w:rsidP="00233AEF">
      <w:pPr>
        <w:pStyle w:val="BulletedRARMP"/>
        <w:tabs>
          <w:tab w:val="clear" w:pos="567"/>
          <w:tab w:val="num" w:pos="851"/>
        </w:tabs>
        <w:spacing w:after="60"/>
        <w:ind w:left="851" w:hanging="425"/>
      </w:pPr>
      <w:r w:rsidRPr="00B278D8">
        <w:t>potential exposure to the introduced gene(s) and gene product(s) from other sources in the environment</w:t>
      </w:r>
    </w:p>
    <w:p w14:paraId="35DB75F6" w14:textId="2611DB3E" w:rsidR="00233AEF" w:rsidRPr="00B278D8" w:rsidRDefault="00233AEF" w:rsidP="00E12749">
      <w:pPr>
        <w:pStyle w:val="BulletedRARMP"/>
        <w:tabs>
          <w:tab w:val="clear" w:pos="567"/>
          <w:tab w:val="num" w:pos="851"/>
        </w:tabs>
        <w:spacing w:after="60"/>
        <w:ind w:left="851" w:hanging="425"/>
      </w:pPr>
      <w:r w:rsidRPr="00B278D8">
        <w:t>the environment at the site(s) of release</w:t>
      </w:r>
    </w:p>
    <w:p w14:paraId="3F493117" w14:textId="77777777" w:rsidR="00233AEF" w:rsidRPr="00B278D8" w:rsidRDefault="00233AEF" w:rsidP="00233AEF">
      <w:pPr>
        <w:pStyle w:val="BulletedRARMP"/>
        <w:tabs>
          <w:tab w:val="clear" w:pos="567"/>
          <w:tab w:val="num" w:pos="851"/>
        </w:tabs>
        <w:spacing w:after="60"/>
        <w:ind w:left="851" w:hanging="425"/>
      </w:pPr>
      <w:r w:rsidRPr="00B278D8">
        <w:t>spread and persistence of the GM plants (e.g. reproductive characteristics, dispersal pathways and establishment potential)</w:t>
      </w:r>
    </w:p>
    <w:p w14:paraId="75ED0735" w14:textId="77777777" w:rsidR="00233AEF" w:rsidRPr="00B278D8" w:rsidRDefault="00233AEF" w:rsidP="00233AEF">
      <w:pPr>
        <w:pStyle w:val="BulletedRARMP"/>
        <w:tabs>
          <w:tab w:val="clear" w:pos="567"/>
          <w:tab w:val="num" w:pos="851"/>
        </w:tabs>
        <w:spacing w:after="60"/>
        <w:ind w:left="851" w:hanging="425"/>
      </w:pPr>
      <w:r w:rsidRPr="00B278D8">
        <w:t>tolerance to abiotic conditions (e.g. climate, soil and rainfall patterns)</w:t>
      </w:r>
    </w:p>
    <w:p w14:paraId="213A83E0" w14:textId="77777777" w:rsidR="00233AEF" w:rsidRPr="00B278D8" w:rsidRDefault="00233AEF" w:rsidP="00233AEF">
      <w:pPr>
        <w:pStyle w:val="BulletedRARMP"/>
        <w:tabs>
          <w:tab w:val="clear" w:pos="567"/>
          <w:tab w:val="num" w:pos="851"/>
        </w:tabs>
        <w:spacing w:after="60"/>
        <w:ind w:left="851" w:hanging="425"/>
      </w:pPr>
      <w:r w:rsidRPr="00B278D8">
        <w:t>tolerance to biotic stressors (e.g. pests, pathogens and weeds)</w:t>
      </w:r>
    </w:p>
    <w:p w14:paraId="5CE1F985" w14:textId="77777777" w:rsidR="00233AEF" w:rsidRPr="00B278D8" w:rsidRDefault="00233AEF" w:rsidP="00233AEF">
      <w:pPr>
        <w:pStyle w:val="BulletedRARMP"/>
        <w:tabs>
          <w:tab w:val="clear" w:pos="567"/>
          <w:tab w:val="num" w:pos="851"/>
        </w:tabs>
        <w:spacing w:after="60"/>
        <w:ind w:left="851" w:hanging="425"/>
      </w:pPr>
      <w:r w:rsidRPr="00B278D8">
        <w:t>tolerance to cultivation management practices</w:t>
      </w:r>
    </w:p>
    <w:p w14:paraId="642E58A7" w14:textId="77777777" w:rsidR="00233AEF" w:rsidRPr="00220656" w:rsidRDefault="00233AEF" w:rsidP="00233AEF">
      <w:pPr>
        <w:pStyle w:val="BulletedRARMP"/>
        <w:tabs>
          <w:tab w:val="clear" w:pos="567"/>
          <w:tab w:val="num" w:pos="851"/>
        </w:tabs>
        <w:spacing w:after="60"/>
        <w:ind w:left="851" w:hanging="425"/>
      </w:pPr>
      <w:r w:rsidRPr="00220656">
        <w:t>gene transfer to sexually compatible organisms</w:t>
      </w:r>
    </w:p>
    <w:p w14:paraId="610BE9BD" w14:textId="77777777" w:rsidR="00233AEF" w:rsidRPr="00220656" w:rsidRDefault="00233AEF" w:rsidP="00233AEF">
      <w:pPr>
        <w:pStyle w:val="BulletedRARMP"/>
        <w:tabs>
          <w:tab w:val="clear" w:pos="567"/>
          <w:tab w:val="num" w:pos="851"/>
        </w:tabs>
        <w:spacing w:after="60"/>
        <w:ind w:left="851" w:hanging="425"/>
      </w:pPr>
      <w:r w:rsidRPr="00220656">
        <w:t>gene transfer by horizontal gene transfer</w:t>
      </w:r>
    </w:p>
    <w:p w14:paraId="2112E728" w14:textId="77777777" w:rsidR="00233AEF" w:rsidRPr="00B278D8" w:rsidRDefault="00233AEF" w:rsidP="00233AEF">
      <w:pPr>
        <w:pStyle w:val="BulletedRARMP"/>
        <w:tabs>
          <w:tab w:val="clear" w:pos="567"/>
          <w:tab w:val="num" w:pos="851"/>
        </w:tabs>
        <w:spacing w:after="60"/>
        <w:ind w:left="851" w:hanging="425"/>
      </w:pPr>
      <w:r w:rsidRPr="00B278D8">
        <w:t>unauthorised activities.</w:t>
      </w:r>
    </w:p>
    <w:p w14:paraId="6D3AA7CB" w14:textId="36949398" w:rsidR="00233AEF" w:rsidRPr="00B278D8" w:rsidRDefault="00233AEF" w:rsidP="004467F5">
      <w:pPr>
        <w:pStyle w:val="RARMPPara"/>
      </w:pPr>
      <w:r w:rsidRPr="00B278D8">
        <w:t xml:space="preserve">Although all of these factors are taken into account, some are not included in risk scenarios because they have been considered in previous RARMPs </w:t>
      </w:r>
      <w:r w:rsidR="002B7D4B">
        <w:t>and</w:t>
      </w:r>
      <w:r w:rsidRPr="00B278D8">
        <w:t xml:space="preserve"> are not expected to give rise to substantive risks.</w:t>
      </w:r>
    </w:p>
    <w:p w14:paraId="43FAC3B1" w14:textId="53550ED4" w:rsidR="00CF2A98" w:rsidRPr="00E8676A" w:rsidRDefault="00CF2A98" w:rsidP="004467F5">
      <w:pPr>
        <w:pStyle w:val="RARMPPara"/>
      </w:pPr>
      <w:r w:rsidRPr="00BB2743">
        <w:t xml:space="preserve">As discussed in Chapter 1, </w:t>
      </w:r>
      <w:r w:rsidR="00427F09">
        <w:fldChar w:fldCharType="begin"/>
      </w:r>
      <w:r w:rsidR="00427F09">
        <w:instrText xml:space="preserve"> REF _Ref54275012 \n \h </w:instrText>
      </w:r>
      <w:r w:rsidR="00427F09">
        <w:fldChar w:fldCharType="separate"/>
      </w:r>
      <w:r w:rsidR="00427F09">
        <w:t>Section 3</w:t>
      </w:r>
      <w:r w:rsidR="00427F09">
        <w:fldChar w:fldCharType="end"/>
      </w:r>
      <w:r w:rsidRPr="00BB2743">
        <w:t xml:space="preserve">, the </w:t>
      </w:r>
      <w:r w:rsidR="00E8676A">
        <w:t xml:space="preserve">non-GM </w:t>
      </w:r>
      <w:r w:rsidR="00654A6F">
        <w:t>Grand Nain</w:t>
      </w:r>
      <w:r w:rsidR="001C4897">
        <w:t xml:space="preserve"> banana cultivar</w:t>
      </w:r>
      <w:r w:rsidRPr="00BB2743">
        <w:t xml:space="preserve"> </w:t>
      </w:r>
      <w:r w:rsidR="00561A5A">
        <w:t>is</w:t>
      </w:r>
      <w:r w:rsidR="00561A5A" w:rsidRPr="00BB2743">
        <w:t xml:space="preserve"> </w:t>
      </w:r>
      <w:r w:rsidRPr="00BB2743">
        <w:t>essentially male and female sterile</w:t>
      </w:r>
      <w:r w:rsidR="001C4897">
        <w:t>, and the genetic modification is not expected to alter this</w:t>
      </w:r>
      <w:r w:rsidRPr="00BB2743">
        <w:t xml:space="preserve">. </w:t>
      </w:r>
      <w:r>
        <w:t>Banana p</w:t>
      </w:r>
      <w:r w:rsidRPr="00BB2743">
        <w:t>ollen has low viability</w:t>
      </w:r>
      <w:r w:rsidR="00654A6F">
        <w:t xml:space="preserve"> and </w:t>
      </w:r>
      <w:r w:rsidR="00D13990">
        <w:t xml:space="preserve">the Grand Nain </w:t>
      </w:r>
      <w:r w:rsidR="00654A6F">
        <w:t xml:space="preserve">cultivar is a triploid, for which vegetative propagation is regarded as the only form of reproduction </w:t>
      </w:r>
      <w:r w:rsidR="00686D09">
        <w:fldChar w:fldCharType="begin"/>
      </w:r>
      <w:r w:rsidR="00686D09">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686D09">
        <w:fldChar w:fldCharType="separate"/>
      </w:r>
      <w:r w:rsidR="00686D09">
        <w:rPr>
          <w:noProof/>
        </w:rPr>
        <w:t>(</w:t>
      </w:r>
      <w:hyperlink w:anchor="_ENREF_36" w:tooltip="OGTR, 2023 #31" w:history="1">
        <w:r w:rsidR="00DD23B9">
          <w:rPr>
            <w:noProof/>
          </w:rPr>
          <w:t>OGTR, 2023</w:t>
        </w:r>
      </w:hyperlink>
      <w:r w:rsidR="00686D09">
        <w:rPr>
          <w:noProof/>
        </w:rPr>
        <w:t>)</w:t>
      </w:r>
      <w:r w:rsidR="00686D09">
        <w:fldChar w:fldCharType="end"/>
      </w:r>
      <w:r w:rsidR="00654A6F">
        <w:t xml:space="preserve">. Triploid pollen viability has been reported as less than 10% in one study </w:t>
      </w:r>
      <w:r w:rsidR="00686D09">
        <w:fldChar w:fldCharType="begin"/>
      </w:r>
      <w:r w:rsidR="00686D09">
        <w:instrText xml:space="preserve"> ADDIN EN.CITE &lt;EndNote&gt;&lt;Cite&gt;&lt;Author&gt;Fortescue&lt;/Author&gt;&lt;Year&gt;2004&lt;/Year&gt;&lt;RecNum&gt;54&lt;/RecNum&gt;&lt;DisplayText&gt;(Fortescue and Turner, 2004)&lt;/DisplayText&gt;&lt;record&gt;&lt;rec-number&gt;54&lt;/rec-number&gt;&lt;foreign-keys&gt;&lt;key app="EN" db-id="epfrrxx2yrer5te295vpsv9s529rwee9pdda" timestamp="1687416929"&gt;54&lt;/key&gt;&lt;/foreign-keys&gt;&lt;ref-type name="Journal Article"&gt;17&lt;/ref-type&gt;&lt;contributors&gt;&lt;authors&gt;&lt;author&gt;Fortescue, J.A.&lt;/author&gt;&lt;author&gt;Turner, D.W.&lt;/author&gt;&lt;/authors&gt;&lt;/contributors&gt;&lt;titles&gt;&lt;title&gt;&lt;style face="normal" font="default" size="100%"&gt;Pollen fertility in &lt;/style&gt;&lt;style face="italic" font="default" size="100%"&gt;Musa&lt;/style&gt;&lt;style face="normal" font="default" size="100%"&gt;: Viability in cultivars grown in Southern Australia&lt;/style&gt;&lt;/title&gt;&lt;secondary-title&gt;Australian Journal of Agricultural Research&lt;/secondary-title&gt;&lt;/titles&gt;&lt;periodical&gt;&lt;full-title&gt;Australian Journal of Agricultural Research&lt;/full-title&gt;&lt;/periodical&gt;&lt;pages&gt;1085-1091&lt;/pages&gt;&lt;volume&gt;55&lt;/volume&gt;&lt;reprint-edition&gt;In File&lt;/reprint-edition&gt;&lt;keywords&gt;&lt;keyword&gt;POLLEN&lt;/keyword&gt;&lt;keyword&gt;Fertility&lt;/keyword&gt;&lt;keyword&gt;Musa&lt;/keyword&gt;&lt;keyword&gt;Viability&lt;/keyword&gt;&lt;keyword&gt;cultivars&lt;/keyword&gt;&lt;keyword&gt;cultivar&lt;/keyword&gt;&lt;keyword&gt;AUSTRALIA&lt;/keyword&gt;&lt;/keywords&gt;&lt;dates&gt;&lt;year&gt;2004&lt;/year&gt;&lt;pub-dates&gt;&lt;date&gt;2004&lt;/date&gt;&lt;/pub-dates&gt;&lt;/dates&gt;&lt;label&gt;11124&lt;/label&gt;&lt;urls&gt;&lt;/urls&gt;&lt;/record&gt;&lt;/Cite&gt;&lt;/EndNote&gt;</w:instrText>
      </w:r>
      <w:r w:rsidR="00686D09">
        <w:fldChar w:fldCharType="separate"/>
      </w:r>
      <w:r w:rsidR="00686D09">
        <w:rPr>
          <w:noProof/>
        </w:rPr>
        <w:t>(</w:t>
      </w:r>
      <w:hyperlink w:anchor="_ENREF_14" w:tooltip="Fortescue, 2004 #54" w:history="1">
        <w:r w:rsidR="00DD23B9">
          <w:rPr>
            <w:noProof/>
          </w:rPr>
          <w:t>Fortescue and Turner, 2004</w:t>
        </w:r>
      </w:hyperlink>
      <w:r w:rsidR="00686D09">
        <w:rPr>
          <w:noProof/>
        </w:rPr>
        <w:t>)</w:t>
      </w:r>
      <w:r w:rsidR="00686D09">
        <w:fldChar w:fldCharType="end"/>
      </w:r>
      <w:r w:rsidR="00654A6F">
        <w:t>.</w:t>
      </w:r>
      <w:r w:rsidR="007C3DFE">
        <w:t xml:space="preserve"> Fruit develops </w:t>
      </w:r>
      <w:r w:rsidR="006333C9">
        <w:t xml:space="preserve">largely </w:t>
      </w:r>
      <w:r w:rsidR="007C3DFE">
        <w:t>by parthenocarpy (i.e. without prior fertilisation</w:t>
      </w:r>
      <w:r w:rsidR="006333C9">
        <w:t xml:space="preserve">), thus preventing seed formation </w:t>
      </w:r>
      <w:r w:rsidR="00665DD6">
        <w:fldChar w:fldCharType="begin"/>
      </w:r>
      <w:r w:rsidR="00665DD6">
        <w:instrText xml:space="preserve"> ADDIN EN.CITE &lt;EndNote&gt;&lt;Cite&gt;&lt;Author&gt;Pillay&lt;/Author&gt;&lt;Year&gt;2007&lt;/Year&gt;&lt;RecNum&gt;57&lt;/RecNum&gt;&lt;DisplayText&gt;(Pillay and Tripathi, 2007)&lt;/DisplayText&gt;&lt;record&gt;&lt;rec-number&gt;57&lt;/rec-number&gt;&lt;foreign-keys&gt;&lt;key app="EN" db-id="epfrrxx2yrer5te295vpsv9s529rwee9pdda" timestamp="1687904474"&gt;57&lt;/key&gt;&lt;/foreign-keys&gt;&lt;ref-type name="Book Section"&gt;5&lt;/ref-type&gt;&lt;contributors&gt;&lt;authors&gt;&lt;author&gt;Pillay, M.&lt;/author&gt;&lt;author&gt;Tripathi, L.&lt;/author&gt;&lt;/authors&gt;&lt;secondary-authors&gt;&lt;author&gt;Kole, C.&lt;/author&gt;&lt;/secondary-authors&gt;&lt;/contributors&gt;&lt;titles&gt;&lt;title&gt;Banana&lt;/title&gt;&lt;secondary-title&gt;Genome Mapping and Molecular Breeding in Plants, Volume 4 Fruits and Nuts&lt;/secondary-title&gt;&lt;/titles&gt;&lt;pages&gt;281-301&lt;/pages&gt;&lt;section&gt;15&lt;/section&gt;&lt;reprint-edition&gt;In File&lt;/reprint-edition&gt;&lt;keywords&gt;&lt;keyword&gt;banana&lt;/keyword&gt;&lt;keyword&gt;GENOME&lt;/keyword&gt;&lt;keyword&gt;molecular&lt;/keyword&gt;&lt;keyword&gt;breeding&lt;/keyword&gt;&lt;keyword&gt;PLANTS&lt;/keyword&gt;&lt;keyword&gt;plant&lt;/keyword&gt;&lt;keyword&gt;fruits&lt;/keyword&gt;&lt;keyword&gt;Fruit&lt;/keyword&gt;&lt;keyword&gt;Nuts&lt;/keyword&gt;&lt;/keywords&gt;&lt;dates&gt;&lt;year&gt;2007&lt;/year&gt;&lt;pub-dates&gt;&lt;date&gt;2007&lt;/date&gt;&lt;/pub-dates&gt;&lt;/dates&gt;&lt;pub-location&gt;Berlin&lt;/pub-location&gt;&lt;publisher&gt;Springer-Verlag&lt;/publisher&gt;&lt;label&gt;11351&lt;/label&gt;&lt;urls&gt;&lt;/urls&gt;&lt;/record&gt;&lt;/Cite&gt;&lt;/EndNote&gt;</w:instrText>
      </w:r>
      <w:r w:rsidR="00665DD6">
        <w:fldChar w:fldCharType="separate"/>
      </w:r>
      <w:r w:rsidR="00665DD6">
        <w:rPr>
          <w:noProof/>
        </w:rPr>
        <w:t>(</w:t>
      </w:r>
      <w:hyperlink w:anchor="_ENREF_46" w:tooltip="Pillay, 2007 #57" w:history="1">
        <w:r w:rsidR="00DD23B9">
          <w:rPr>
            <w:noProof/>
          </w:rPr>
          <w:t>Pillay and Tripathi, 2007</w:t>
        </w:r>
      </w:hyperlink>
      <w:r w:rsidR="00665DD6">
        <w:rPr>
          <w:noProof/>
        </w:rPr>
        <w:t>)</w:t>
      </w:r>
      <w:r w:rsidR="00665DD6">
        <w:fldChar w:fldCharType="end"/>
      </w:r>
      <w:r w:rsidR="006333C9">
        <w:t xml:space="preserve">. </w:t>
      </w:r>
      <w:r w:rsidRPr="00BB2743">
        <w:t xml:space="preserve">Thus, gene transfer is not expected from the GM banana plants to sexually compatible species and will </w:t>
      </w:r>
      <w:r w:rsidRPr="00BE09C6">
        <w:rPr>
          <w:b/>
        </w:rPr>
        <w:t>not</w:t>
      </w:r>
      <w:r w:rsidRPr="00BB2743">
        <w:t xml:space="preserve"> be assessed further.</w:t>
      </w:r>
    </w:p>
    <w:p w14:paraId="454EB63C" w14:textId="321D4D74" w:rsidR="00E8676A" w:rsidRDefault="00E8676A" w:rsidP="004467F5">
      <w:pPr>
        <w:pStyle w:val="RARMPPara"/>
      </w:pPr>
      <w:r>
        <w:t xml:space="preserve">If the QCAV-4 GM banana plants lost </w:t>
      </w:r>
      <w:r w:rsidR="005A4C08">
        <w:t xml:space="preserve">their </w:t>
      </w:r>
      <w:r>
        <w:t xml:space="preserve">resistance to TR4 infection, either due loss </w:t>
      </w:r>
      <w:r w:rsidR="00451526">
        <w:t>of the insert;</w:t>
      </w:r>
      <w:r>
        <w:t xml:space="preserve"> natural mutation</w:t>
      </w:r>
      <w:r w:rsidR="00451526">
        <w:t xml:space="preserve"> in the GM banana plants causing low levels or </w:t>
      </w:r>
      <w:r w:rsidR="005A4C08">
        <w:t>lack</w:t>
      </w:r>
      <w:r w:rsidR="00451526">
        <w:t xml:space="preserve"> of expression of the introduced </w:t>
      </w:r>
      <w:r w:rsidR="00451526" w:rsidRPr="00451526">
        <w:rPr>
          <w:i/>
          <w:iCs/>
        </w:rPr>
        <w:t>MamRGA2</w:t>
      </w:r>
      <w:r w:rsidR="00451526">
        <w:t xml:space="preserve"> gene; or TR4 overcoming the resistance imparted by the expression of the introduced </w:t>
      </w:r>
      <w:r w:rsidR="00451526" w:rsidRPr="00451526">
        <w:rPr>
          <w:i/>
          <w:iCs/>
        </w:rPr>
        <w:t>MamRGA2</w:t>
      </w:r>
      <w:r w:rsidR="00451526">
        <w:t xml:space="preserve"> gene</w:t>
      </w:r>
      <w:r>
        <w:t xml:space="preserve">, the resulting </w:t>
      </w:r>
      <w:r w:rsidR="00451526">
        <w:t>interaction between banana and TR4</w:t>
      </w:r>
      <w:r>
        <w:t xml:space="preserve"> would </w:t>
      </w:r>
      <w:r w:rsidR="00451526">
        <w:t xml:space="preserve">either be similar or identical to </w:t>
      </w:r>
      <w:r w:rsidR="00451526" w:rsidRPr="00451526">
        <w:rPr>
          <w:i/>
          <w:iCs/>
        </w:rPr>
        <w:t>status quo</w:t>
      </w:r>
      <w:r w:rsidR="00451526">
        <w:t xml:space="preserve"> and the risks to the health and safety of people and risks to the environment would be identical to the current situation</w:t>
      </w:r>
      <w:r w:rsidR="00451526" w:rsidRPr="00451526">
        <w:t xml:space="preserve">. </w:t>
      </w:r>
      <w:r w:rsidR="00451526">
        <w:t>Therefore</w:t>
      </w:r>
      <w:r w:rsidR="00451526" w:rsidRPr="00BB2743">
        <w:t xml:space="preserve">, </w:t>
      </w:r>
      <w:r w:rsidR="00451526">
        <w:t>loss of resistance to TR4 infection</w:t>
      </w:r>
      <w:r w:rsidR="00451526" w:rsidRPr="00BB2743">
        <w:t xml:space="preserve"> will </w:t>
      </w:r>
      <w:r w:rsidR="00451526" w:rsidRPr="00BE09C6">
        <w:rPr>
          <w:b/>
        </w:rPr>
        <w:t>not</w:t>
      </w:r>
      <w:r w:rsidR="00451526" w:rsidRPr="00BB2743">
        <w:t xml:space="preserve"> be assessed further.</w:t>
      </w:r>
    </w:p>
    <w:p w14:paraId="5AE438DC" w14:textId="0E4490D9" w:rsidR="00233AEF" w:rsidRPr="00B278D8" w:rsidRDefault="00233AEF" w:rsidP="004467F5">
      <w:pPr>
        <w:pStyle w:val="RARMPPara"/>
      </w:pPr>
      <w:r w:rsidRPr="00B278D8">
        <w:t xml:space="preserve">The potential for horizontal gene transfer (HGT) and any possible adverse outcomes has been reviewed in the literature </w:t>
      </w:r>
      <w:r w:rsidR="000C2DBD">
        <w:fldChar w:fldCharType="begin"/>
      </w:r>
      <w:r w:rsidR="00FC5437">
        <w:instrText xml:space="preserve"> ADDIN EN.CITE &lt;EndNote&gt;&lt;Cite&gt;&lt;Author&gt;Keese&lt;/Author&gt;&lt;Year&gt;2008&lt;/Year&gt;&lt;RecNum&gt;23&lt;/RecNum&gt;&lt;DisplayText&gt;(Keese, 2008; Philips et al., 2022)&lt;/DisplayText&gt;&lt;record&gt;&lt;rec-number&gt;23&lt;/rec-number&gt;&lt;foreign-keys&gt;&lt;key app="EN" db-id="epfrrxx2yrer5te295vpsv9s529rwee9pdda" timestamp="1687331299"&gt;23&lt;/key&gt;&lt;/foreign-keys&gt;&lt;ref-type name="Journal Article"&gt;17&lt;/ref-type&gt;&lt;contributors&gt;&lt;authors&gt;&lt;author&gt;Keese, Paul&lt;/author&gt;&lt;/authors&gt;&lt;/contributors&gt;&lt;titles&gt;&lt;title&gt;Risks from GMOs due to horizontal gene transfer&lt;/title&gt;&lt;secondary-title&gt;Environmental Biosafety Research&lt;/secondary-title&gt;&lt;alt-title&gt;Environ. Biosafety Res.&lt;/alt-title&gt;&lt;/titles&gt;&lt;periodical&gt;&lt;full-title&gt;Environmental Biosafety Research&lt;/full-title&gt;&lt;abbr-1&gt;Environ. Biosafety Res.&lt;/abbr-1&gt;&lt;/periodical&gt;&lt;alt-periodical&gt;&lt;full-title&gt;Environmental Biosafety Research&lt;/full-title&gt;&lt;abbr-1&gt;Environ. Biosafety Res.&lt;/abbr-1&gt;&lt;/alt-periodical&gt;&lt;pages&gt;123-149&lt;/pages&gt;&lt;volume&gt;7&lt;/volume&gt;&lt;number&gt;3&lt;/number&gt;&lt;dates&gt;&lt;year&gt;2008&lt;/year&gt;&lt;/dates&gt;&lt;urls&gt;&lt;related-urls&gt;&lt;url&gt;https://doi.org/10.1051/ebr:2008014&lt;/url&gt;&lt;/related-urls&gt;&lt;/urls&gt;&lt;electronic-resource-num&gt;10.1051/ebr:2008014&lt;/electronic-resource-num&gt;&lt;/record&gt;&lt;/Cite&gt;&lt;Cite&gt;&lt;Author&gt;Philips&lt;/Author&gt;&lt;Year&gt;2022&lt;/Year&gt;&lt;RecNum&gt;27&lt;/RecNum&gt;&lt;record&gt;&lt;rec-number&gt;27&lt;/rec-number&gt;&lt;foreign-keys&gt;&lt;key app="EN" db-id="epfrrxx2yrer5te295vpsv9s529rwee9pdda" timestamp="1687331483"&gt;27&lt;/key&gt;&lt;/foreign-keys&gt;&lt;ref-type name="Journal Article"&gt;17&lt;/ref-type&gt;&lt;contributors&gt;&lt;authors&gt;&lt;author&gt;Philips, Joshua G.&lt;/author&gt;&lt;author&gt;Martin-Avila, Elena&lt;/author&gt;&lt;author&gt;Robold, Andrea V.&lt;/author&gt;&lt;/authors&gt;&lt;/contributors&gt;&lt;titles&gt;&lt;title&gt;Horizontal gene transfer from genetically modified plants - Regulatory considerations&lt;/title&gt;&lt;secondary-title&gt;Frontiers in Bioengineering and Biotechnology&lt;/secondary-title&gt;&lt;/titles&gt;&lt;periodical&gt;&lt;full-title&gt;Frontiers in Bioengineering and Biotechnology&lt;/full-title&gt;&lt;/periodical&gt;&lt;volume&gt;10&lt;/volume&gt;&lt;dates&gt;&lt;year&gt;2022&lt;/year&gt;&lt;/dates&gt;&lt;isbn&gt;2296-4185&lt;/isbn&gt;&lt;urls&gt;&lt;/urls&gt;&lt;electronic-resource-num&gt;10.3389/fbioe.2022.971402&lt;/electronic-resource-num&gt;&lt;/record&gt;&lt;/Cite&gt;&lt;/EndNote&gt;</w:instrText>
      </w:r>
      <w:r w:rsidR="000C2DBD">
        <w:fldChar w:fldCharType="separate"/>
      </w:r>
      <w:r w:rsidR="000C2DBD">
        <w:rPr>
          <w:noProof/>
        </w:rPr>
        <w:t>(</w:t>
      </w:r>
      <w:hyperlink w:anchor="_ENREF_23" w:tooltip="Keese, 2008 #23" w:history="1">
        <w:r w:rsidR="00DD23B9">
          <w:rPr>
            <w:noProof/>
          </w:rPr>
          <w:t>Keese, 2008</w:t>
        </w:r>
      </w:hyperlink>
      <w:r w:rsidR="000C2DBD">
        <w:rPr>
          <w:noProof/>
        </w:rPr>
        <w:t xml:space="preserve">; </w:t>
      </w:r>
      <w:hyperlink w:anchor="_ENREF_44" w:tooltip="Philips, 2022 #27" w:history="1">
        <w:r w:rsidR="00DD23B9">
          <w:rPr>
            <w:noProof/>
          </w:rPr>
          <w:t>Philips et al., 2022</w:t>
        </w:r>
      </w:hyperlink>
      <w:r w:rsidR="000C2DBD">
        <w:rPr>
          <w:noProof/>
        </w:rPr>
        <w:t>)</w:t>
      </w:r>
      <w:r w:rsidR="000C2DBD">
        <w:fldChar w:fldCharType="end"/>
      </w:r>
      <w:r w:rsidRPr="00B278D8">
        <w:t xml:space="preserve"> and assessed in previous RARMPs. No risk greater than negligible was identified, due to the rarity of HGT events and because the gene sequences (or sequences which are homologous to those in the current application) are already present in the environment and available for transfer via de</w:t>
      </w:r>
      <w:r w:rsidR="002230EE">
        <w:t xml:space="preserve">monstrated natural mechanisms. </w:t>
      </w:r>
      <w:r w:rsidRPr="00B278D8">
        <w:t xml:space="preserve">Therefore, HGT will </w:t>
      </w:r>
      <w:r w:rsidRPr="005A4C08">
        <w:rPr>
          <w:b/>
          <w:bCs/>
        </w:rPr>
        <w:t>not</w:t>
      </w:r>
      <w:r w:rsidRPr="00B278D8">
        <w:t xml:space="preserve"> be assessed further.</w:t>
      </w:r>
    </w:p>
    <w:p w14:paraId="6AD889F3" w14:textId="6AB7F9F0" w:rsidR="00233AEF" w:rsidRPr="00B278D8" w:rsidRDefault="00233AEF" w:rsidP="004467F5">
      <w:pPr>
        <w:pStyle w:val="RARMPPara"/>
      </w:pPr>
      <w:r w:rsidRPr="00B278D8">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w:t>
      </w:r>
      <w:r w:rsidR="00432C41">
        <w:t>,</w:t>
      </w:r>
      <w:r w:rsidRPr="00B278D8">
        <w:t xml:space="preserve"> unauthorised activities will </w:t>
      </w:r>
      <w:r w:rsidRPr="005A4C08">
        <w:rPr>
          <w:b/>
          <w:bCs/>
        </w:rPr>
        <w:t>not</w:t>
      </w:r>
      <w:r w:rsidRPr="00B278D8">
        <w:t xml:space="preserve"> be considered further.</w:t>
      </w:r>
    </w:p>
    <w:p w14:paraId="10311748" w14:textId="0EB987DD" w:rsidR="00233AEF" w:rsidRPr="00B278D8" w:rsidRDefault="00233AEF" w:rsidP="00E34F01">
      <w:pPr>
        <w:pStyle w:val="3RARMP"/>
      </w:pPr>
      <w:bookmarkStart w:id="123" w:name="_Toc158722360"/>
      <w:r w:rsidRPr="00B278D8">
        <w:t>Potential harm</w:t>
      </w:r>
      <w:bookmarkEnd w:id="123"/>
    </w:p>
    <w:p w14:paraId="4656EB84" w14:textId="2D28819A" w:rsidR="00233AEF" w:rsidRPr="00B278D8" w:rsidRDefault="00233AEF" w:rsidP="004467F5">
      <w:pPr>
        <w:pStyle w:val="RARMPPara"/>
      </w:pPr>
      <w:r w:rsidRPr="00B278D8">
        <w:t xml:space="preserve">Potential harms from GM plants </w:t>
      </w:r>
      <w:r w:rsidR="00641BA3" w:rsidRPr="00B278D8">
        <w:t xml:space="preserve">are based on those used to assess </w:t>
      </w:r>
      <w:r w:rsidR="00853C4F">
        <w:t xml:space="preserve">the </w:t>
      </w:r>
      <w:r w:rsidR="00641BA3" w:rsidRPr="00B278D8">
        <w:t>risk from weeds</w:t>
      </w:r>
      <w:r w:rsidR="00641BA3">
        <w:t xml:space="preserve"> </w:t>
      </w:r>
      <w:r w:rsidR="00641BA3">
        <w:fldChar w:fldCharType="begin">
          <w:fldData xml:space="preserve">PEVuZE5vdGU+PENpdGU+PEF1dGhvcj5TdGFuZGFyZHMgQXVzdHJhbGlhPC9BdXRob3I+PFllYXI+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</w:fldData>
        </w:fldChar>
      </w:r>
      <w:r w:rsidR="00FC5437">
        <w:instrText xml:space="preserve"> ADDIN EN.CITE </w:instrText>
      </w:r>
      <w:r w:rsidR="00FC5437">
        <w:fldChar w:fldCharType="begin">
          <w:fldData xml:space="preserve">PEVuZE5vdGU+PENpdGU+PEF1dGhvcj5TdGFuZGFyZHMgQXVzdHJhbGlhPC9BdXRob3I+PFllYXI+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</w:fldData>
        </w:fldChar>
      </w:r>
      <w:r w:rsidR="00FC5437">
        <w:instrText xml:space="preserve"> ADDIN EN.CITE.DATA </w:instrText>
      </w:r>
      <w:r w:rsidR="00FC5437">
        <w:fldChar w:fldCharType="end"/>
      </w:r>
      <w:r w:rsidR="00641BA3">
        <w:fldChar w:fldCharType="separate"/>
      </w:r>
      <w:r w:rsidR="00641BA3">
        <w:rPr>
          <w:noProof/>
        </w:rPr>
        <w:t>(</w:t>
      </w:r>
      <w:hyperlink w:anchor="_ENREF_56" w:tooltip="Standards Australia, 2006 #29" w:history="1">
        <w:r w:rsidR="00DD23B9">
          <w:rPr>
            <w:noProof/>
          </w:rPr>
          <w:t>Standards Australia et al., 2006</w:t>
        </w:r>
      </w:hyperlink>
      <w:r w:rsidR="00641BA3">
        <w:rPr>
          <w:noProof/>
        </w:rPr>
        <w:t xml:space="preserve">; </w:t>
      </w:r>
      <w:hyperlink w:anchor="_ENREF_24" w:tooltip="Keese, 2014 #22" w:history="1">
        <w:r w:rsidR="00DD23B9">
          <w:rPr>
            <w:noProof/>
          </w:rPr>
          <w:t>Keese et al., 2014</w:t>
        </w:r>
      </w:hyperlink>
      <w:r w:rsidR="00641BA3">
        <w:rPr>
          <w:noProof/>
        </w:rPr>
        <w:t>)</w:t>
      </w:r>
      <w:r w:rsidR="00641BA3">
        <w:fldChar w:fldCharType="end"/>
      </w:r>
      <w:r w:rsidR="00641BA3">
        <w:t xml:space="preserve">, </w:t>
      </w:r>
      <w:r w:rsidRPr="00B278D8">
        <w:t>includ</w:t>
      </w:r>
      <w:r w:rsidR="00641BA3">
        <w:t>ing</w:t>
      </w:r>
      <w:r w:rsidRPr="00B278D8">
        <w:t>:</w:t>
      </w:r>
    </w:p>
    <w:p w14:paraId="0F95EFF0" w14:textId="77777777" w:rsidR="00233AEF" w:rsidRPr="00B278D8" w:rsidRDefault="00233AEF" w:rsidP="00233AEF">
      <w:pPr>
        <w:pStyle w:val="BulletedRARMP"/>
        <w:tabs>
          <w:tab w:val="clear" w:pos="567"/>
          <w:tab w:val="num" w:pos="851"/>
        </w:tabs>
        <w:spacing w:after="60"/>
        <w:ind w:left="851" w:hanging="425"/>
      </w:pPr>
      <w:r w:rsidRPr="00B278D8">
        <w:lastRenderedPageBreak/>
        <w:t xml:space="preserve">harm to the health of people or desirable organisms, including toxicity/allergenicity </w:t>
      </w:r>
    </w:p>
    <w:p w14:paraId="06227A85" w14:textId="77777777" w:rsidR="00233AEF" w:rsidRPr="00B278D8" w:rsidRDefault="00233AEF" w:rsidP="00233AEF">
      <w:pPr>
        <w:pStyle w:val="BulletedRARMP"/>
        <w:tabs>
          <w:tab w:val="clear" w:pos="567"/>
          <w:tab w:val="num" w:pos="851"/>
        </w:tabs>
        <w:spacing w:after="60"/>
        <w:ind w:left="851" w:hanging="425"/>
      </w:pPr>
      <w:r w:rsidRPr="00B278D8">
        <w:t>reduced biodiversity for nature conservation</w:t>
      </w:r>
    </w:p>
    <w:p w14:paraId="73C2F9DC" w14:textId="77777777" w:rsidR="00233AEF" w:rsidRPr="00B278D8" w:rsidRDefault="00233AEF" w:rsidP="00233AEF">
      <w:pPr>
        <w:pStyle w:val="BulletedRARMP"/>
        <w:tabs>
          <w:tab w:val="clear" w:pos="567"/>
          <w:tab w:val="num" w:pos="851"/>
        </w:tabs>
        <w:spacing w:after="60"/>
        <w:ind w:left="851" w:hanging="425"/>
      </w:pPr>
      <w:r w:rsidRPr="00B278D8">
        <w:t>reduced establishment or yield of desirable plants</w:t>
      </w:r>
    </w:p>
    <w:p w14:paraId="19F859F2" w14:textId="77777777" w:rsidR="00233AEF" w:rsidRPr="00B278D8" w:rsidRDefault="00233AEF" w:rsidP="00233AEF">
      <w:pPr>
        <w:pStyle w:val="BulletedRARMP"/>
        <w:tabs>
          <w:tab w:val="clear" w:pos="567"/>
          <w:tab w:val="num" w:pos="851"/>
        </w:tabs>
        <w:spacing w:after="60"/>
        <w:ind w:left="851" w:hanging="425"/>
      </w:pPr>
      <w:r w:rsidRPr="00B278D8">
        <w:t>reduced products or services from the land use</w:t>
      </w:r>
    </w:p>
    <w:p w14:paraId="679F577A" w14:textId="77777777" w:rsidR="00233AEF" w:rsidRPr="00B278D8" w:rsidRDefault="00233AEF" w:rsidP="00233AEF">
      <w:pPr>
        <w:pStyle w:val="BulletedRARMP"/>
        <w:tabs>
          <w:tab w:val="clear" w:pos="567"/>
          <w:tab w:val="num" w:pos="851"/>
        </w:tabs>
        <w:spacing w:after="60"/>
        <w:ind w:left="851" w:hanging="425"/>
      </w:pPr>
      <w:r w:rsidRPr="00B278D8">
        <w:t>restricted movement of people, animals, vehicles, machinery and/or water</w:t>
      </w:r>
    </w:p>
    <w:p w14:paraId="66EBD6DC" w14:textId="77777777" w:rsidR="00233AEF" w:rsidRPr="00B278D8" w:rsidRDefault="00233AEF" w:rsidP="00233AEF">
      <w:pPr>
        <w:pStyle w:val="BulletedRARMP"/>
        <w:tabs>
          <w:tab w:val="clear" w:pos="567"/>
          <w:tab w:val="num" w:pos="851"/>
        </w:tabs>
        <w:spacing w:after="60"/>
        <w:ind w:left="851" w:hanging="425"/>
      </w:pPr>
      <w:r w:rsidRPr="00B278D8">
        <w:t>reduced quality of the biotic environment (e.g. providing food or shelter for pests or pathogens) or abiotic environment (e.g. negative effects on fire regimes, nutrient levels, soil salinity, soil stability or soil water table).</w:t>
      </w:r>
    </w:p>
    <w:p w14:paraId="009E9336" w14:textId="0031CB26" w:rsidR="00233AEF" w:rsidRPr="00B278D8" w:rsidRDefault="00233AEF" w:rsidP="004467F5">
      <w:pPr>
        <w:pStyle w:val="RARMPPara"/>
      </w:pPr>
      <w:r w:rsidRPr="00B278D8">
        <w:t xml:space="preserve">Judgements of what is considered harm depend on the management objectives of the land where the GM plant may be present. For example, a plant species may have </w:t>
      </w:r>
      <w:r w:rsidR="00853C4F">
        <w:t xml:space="preserve">a </w:t>
      </w:r>
      <w:r w:rsidRPr="00B278D8">
        <w:t>different weed risk potential in different land uses such as dryland cropping or nature conservation.</w:t>
      </w:r>
    </w:p>
    <w:p w14:paraId="5E823790" w14:textId="77777777" w:rsidR="00233AEF" w:rsidRPr="00B278D8" w:rsidRDefault="00FD24E1" w:rsidP="00E34F01">
      <w:pPr>
        <w:pStyle w:val="3RARMP"/>
      </w:pPr>
      <w:hyperlink w:anchor="_Table_of_contents" w:history="1">
        <w:bookmarkStart w:id="124" w:name="_Toc158722361"/>
        <w:r w:rsidR="00233AEF" w:rsidRPr="00B278D8">
          <w:rPr>
            <w:rStyle w:val="Hyperlink"/>
            <w:u w:val="none"/>
          </w:rPr>
          <w:t>Postulated risk scenarios</w:t>
        </w:r>
        <w:bookmarkEnd w:id="124"/>
      </w:hyperlink>
    </w:p>
    <w:p w14:paraId="449A6AF3" w14:textId="49D0EAB9" w:rsidR="00233AEF" w:rsidRPr="00B278D8" w:rsidRDefault="00ED6350" w:rsidP="004467F5">
      <w:pPr>
        <w:pStyle w:val="RARMPPara"/>
      </w:pPr>
      <w:r w:rsidRPr="00CF2A98">
        <w:t xml:space="preserve">Two </w:t>
      </w:r>
      <w:r w:rsidR="00233AEF" w:rsidRPr="00CF2A98">
        <w:t>risk scenarios</w:t>
      </w:r>
      <w:r w:rsidR="00233AEF" w:rsidRPr="00B278D8">
        <w:t xml:space="preserve"> were postulated and screened to identify substantive risk. These scenarios are summarised in </w:t>
      </w:r>
      <w:r w:rsidR="00315DAB" w:rsidRPr="00593158">
        <w:fldChar w:fldCharType="begin"/>
      </w:r>
      <w:r w:rsidR="00315DAB" w:rsidRPr="00D13990">
        <w:instrText xml:space="preserve"> REF _Ref46927956 \h </w:instrText>
      </w:r>
      <w:r w:rsidR="00593158" w:rsidRPr="00D13990">
        <w:instrText xml:space="preserve"> \* MERGEFORMAT </w:instrText>
      </w:r>
      <w:r w:rsidR="00315DAB" w:rsidRPr="00593158">
        <w:fldChar w:fldCharType="separate"/>
      </w:r>
      <w:r w:rsidR="0022441D" w:rsidRPr="00D13990">
        <w:t>Table 7</w:t>
      </w:r>
      <w:r w:rsidR="00315DAB" w:rsidRPr="00593158">
        <w:fldChar w:fldCharType="end"/>
      </w:r>
      <w:r w:rsidR="00315DAB">
        <w:t xml:space="preserve"> </w:t>
      </w:r>
      <w:r w:rsidR="00233AEF" w:rsidRPr="00B278D8">
        <w:t xml:space="preserve">and discussed in depth in Sections </w:t>
      </w:r>
      <w:r w:rsidR="00233AEF" w:rsidRPr="00B278D8">
        <w:fldChar w:fldCharType="begin"/>
      </w:r>
      <w:r w:rsidR="00233AEF" w:rsidRPr="00B278D8">
        <w:instrText xml:space="preserve"> REF _Ref56068100 \n \h </w:instrText>
      </w:r>
      <w:r w:rsidR="007449DA">
        <w:instrText xml:space="preserve"> \* MERGEFORMAT </w:instrText>
      </w:r>
      <w:r w:rsidR="00233AEF" w:rsidRPr="00B278D8">
        <w:fldChar w:fldCharType="separate"/>
      </w:r>
      <w:r w:rsidR="003A01CE">
        <w:t>2.4.1</w:t>
      </w:r>
      <w:r w:rsidR="00233AEF" w:rsidRPr="00B278D8">
        <w:fldChar w:fldCharType="end"/>
      </w:r>
      <w:r w:rsidR="00233AEF" w:rsidRPr="00B278D8">
        <w:t xml:space="preserve"> </w:t>
      </w:r>
      <w:r w:rsidR="00CF2A98" w:rsidRPr="00CF2A98">
        <w:t>and</w:t>
      </w:r>
      <w:r w:rsidR="00233AEF" w:rsidRPr="00CF2A98">
        <w:t xml:space="preserve"> </w:t>
      </w:r>
      <w:r w:rsidR="00233AEF" w:rsidRPr="00CF2A98">
        <w:fldChar w:fldCharType="begin"/>
      </w:r>
      <w:r w:rsidR="00233AEF" w:rsidRPr="00CF2A98">
        <w:instrText xml:space="preserve"> REF _Ref56068116 \n \h </w:instrText>
      </w:r>
      <w:r w:rsidR="003E4CEE" w:rsidRPr="00CF2A98">
        <w:instrText xml:space="preserve"> \* MERGEFORMAT </w:instrText>
      </w:r>
      <w:r w:rsidR="00233AEF" w:rsidRPr="00CF2A98">
        <w:fldChar w:fldCharType="separate"/>
      </w:r>
      <w:r w:rsidR="003A01CE" w:rsidRPr="00CF2A98">
        <w:t>2.4.</w:t>
      </w:r>
      <w:r w:rsidR="00CF2A98" w:rsidRPr="00CF2A98">
        <w:t>2</w:t>
      </w:r>
      <w:r w:rsidR="00233AEF" w:rsidRPr="00CF2A98">
        <w:fldChar w:fldCharType="end"/>
      </w:r>
      <w:r w:rsidR="00233AEF" w:rsidRPr="00CF2A98">
        <w:t>. Postu</w:t>
      </w:r>
      <w:r w:rsidR="00233AEF" w:rsidRPr="00B278D8">
        <w:t xml:space="preserve">lation of risk scenarios considers impacts of the GM </w:t>
      </w:r>
      <w:r w:rsidR="003E4CEE">
        <w:t>banana</w:t>
      </w:r>
      <w:r>
        <w:t xml:space="preserve"> plants</w:t>
      </w:r>
      <w:r w:rsidR="00233AEF" w:rsidRPr="00B278D8">
        <w:t xml:space="preserve"> on people undertaking the dealings, as well as impacts on people and the environment exposed to the GM </w:t>
      </w:r>
      <w:r w:rsidR="003E4CEE">
        <w:t>banana</w:t>
      </w:r>
      <w:r>
        <w:t xml:space="preserve"> plant</w:t>
      </w:r>
      <w:r w:rsidR="00641BA3">
        <w:t>s</w:t>
      </w:r>
      <w:r w:rsidR="00233AEF" w:rsidRPr="00B278D8">
        <w:t xml:space="preserve"> as the result of commercial use or spread and persistence of plant material.</w:t>
      </w:r>
    </w:p>
    <w:p w14:paraId="7305D732" w14:textId="5F222123" w:rsidR="00233AEF" w:rsidRPr="00B278D8" w:rsidRDefault="00233AEF" w:rsidP="004467F5">
      <w:pPr>
        <w:pStyle w:val="RARMPPara"/>
        <w:rPr>
          <w:b/>
          <w:bCs/>
          <w:szCs w:val="20"/>
        </w:rPr>
      </w:pPr>
      <w:r w:rsidRPr="00B278D8">
        <w:t xml:space="preserve">In the context of the activities proposed by the applicant and considering both the short and long term, </w:t>
      </w:r>
      <w:r w:rsidR="00372C7D">
        <w:t>neither</w:t>
      </w:r>
      <w:r w:rsidR="00372C7D" w:rsidRPr="00B278D8">
        <w:t xml:space="preserve"> </w:t>
      </w:r>
      <w:r w:rsidRPr="00B278D8">
        <w:t xml:space="preserve">of </w:t>
      </w:r>
      <w:r w:rsidRPr="00CF2A98">
        <w:t xml:space="preserve">the </w:t>
      </w:r>
      <w:r w:rsidR="00ED6350" w:rsidRPr="00CF2A98">
        <w:t>two</w:t>
      </w:r>
      <w:r w:rsidRPr="00CF2A98">
        <w:t xml:space="preserve"> risk scenarios</w:t>
      </w:r>
      <w:r w:rsidRPr="00B278D8">
        <w:t xml:space="preserve"> gave rise to any substantive risks.</w:t>
      </w:r>
      <w:bookmarkStart w:id="125" w:name="_Ref490043887"/>
      <w:bookmarkStart w:id="126" w:name="_Ref490207084"/>
    </w:p>
    <w:p w14:paraId="421DA116" w14:textId="6A950B8D" w:rsidR="00233AEF" w:rsidRPr="0022441D" w:rsidRDefault="00315DAB" w:rsidP="00143C93">
      <w:pPr>
        <w:pStyle w:val="Caption"/>
        <w:rPr>
          <w:b/>
          <w:bCs/>
          <w:i w:val="0"/>
          <w:iCs w:val="0"/>
          <w:color w:val="auto"/>
        </w:rPr>
      </w:pPr>
      <w:bookmarkStart w:id="127" w:name="_Ref46927956"/>
      <w:bookmarkEnd w:id="125"/>
      <w:bookmarkEnd w:id="126"/>
      <w:r w:rsidRPr="0022441D">
        <w:rPr>
          <w:b/>
          <w:bCs/>
          <w:i w:val="0"/>
          <w:iCs w:val="0"/>
          <w:color w:val="auto"/>
        </w:rPr>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Pr="0022441D">
        <w:rPr>
          <w:b/>
          <w:bCs/>
          <w:i w:val="0"/>
          <w:iCs w:val="0"/>
          <w:color w:val="auto"/>
        </w:rPr>
        <w:t>7</w:t>
      </w:r>
      <w:r w:rsidR="00822402" w:rsidRPr="0022441D">
        <w:rPr>
          <w:b/>
          <w:bCs/>
          <w:i w:val="0"/>
          <w:iCs w:val="0"/>
          <w:color w:val="auto"/>
        </w:rPr>
        <w:fldChar w:fldCharType="end"/>
      </w:r>
      <w:bookmarkEnd w:id="127"/>
      <w:r w:rsidR="00233AEF" w:rsidRPr="0022441D">
        <w:rPr>
          <w:b/>
          <w:bCs/>
          <w:i w:val="0"/>
          <w:iCs w:val="0"/>
          <w:color w:val="auto"/>
        </w:rPr>
        <w:tab/>
        <w:t>Summary of risk scenarios from the proposed dealings</w:t>
      </w:r>
    </w:p>
    <w:tbl>
      <w:tblPr>
        <w:tblStyle w:val="TableGrid"/>
        <w:tblW w:w="93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Caption w:val="Summary of risk scenarios from the proposed dealings"/>
        <w:tblDescription w:val="This table considers each of the risk scenarios discussed. The table has six columns. The first gives the numer for the scenario, the second shows the source of the risk, the third shows the causal pathway and the fourth the potential harm. The fifth shows whether a substantive risk has been identified for the scenario and the sixth summarises the reasons for the decision of whether or not there is a substantive risk. Down arrows in the third column show progress between the steps in the causal pathway for the risk scenario."/>
      </w:tblPr>
      <w:tblGrid>
        <w:gridCol w:w="985"/>
        <w:gridCol w:w="992"/>
        <w:gridCol w:w="2126"/>
        <w:gridCol w:w="1559"/>
        <w:gridCol w:w="1276"/>
        <w:gridCol w:w="2426"/>
      </w:tblGrid>
      <w:tr w:rsidR="00B278D8" w:rsidRPr="00B278D8" w14:paraId="4F29D781" w14:textId="77777777" w:rsidTr="00FD3956">
        <w:trPr>
          <w:cantSplit/>
          <w:tblHeader/>
          <w:jc w:val="center"/>
        </w:trPr>
        <w:tc>
          <w:tcPr>
            <w:tcW w:w="985" w:type="dxa"/>
            <w:shd w:val="clear" w:color="auto" w:fill="D9D9D9" w:themeFill="background1" w:themeFillShade="D9"/>
          </w:tcPr>
          <w:p w14:paraId="05B98FA7" w14:textId="77777777" w:rsidR="00233AEF" w:rsidRPr="00B278D8" w:rsidRDefault="00233AEF" w:rsidP="00762970">
            <w:pPr>
              <w:pStyle w:val="TableTextRARMP"/>
              <w:jc w:val="center"/>
              <w:rPr>
                <w:b/>
              </w:rPr>
            </w:pPr>
            <w:r w:rsidRPr="00B278D8">
              <w:rPr>
                <w:b/>
              </w:rPr>
              <w:t>Risk scenario</w:t>
            </w:r>
          </w:p>
        </w:tc>
        <w:tc>
          <w:tcPr>
            <w:tcW w:w="992" w:type="dxa"/>
            <w:shd w:val="clear" w:color="auto" w:fill="D9D9D9" w:themeFill="background1" w:themeFillShade="D9"/>
          </w:tcPr>
          <w:p w14:paraId="3AC8B829" w14:textId="77777777" w:rsidR="00233AEF" w:rsidRPr="00B278D8" w:rsidRDefault="00233AEF" w:rsidP="00762970">
            <w:pPr>
              <w:pStyle w:val="TableTextRARMP"/>
              <w:jc w:val="center"/>
              <w:rPr>
                <w:b/>
              </w:rPr>
            </w:pPr>
            <w:r w:rsidRPr="00B278D8">
              <w:rPr>
                <w:b/>
              </w:rPr>
              <w:t>Risk source</w:t>
            </w:r>
          </w:p>
        </w:tc>
        <w:tc>
          <w:tcPr>
            <w:tcW w:w="2126" w:type="dxa"/>
            <w:shd w:val="clear" w:color="auto" w:fill="D9D9D9" w:themeFill="background1" w:themeFillShade="D9"/>
          </w:tcPr>
          <w:p w14:paraId="414DC31A" w14:textId="77777777" w:rsidR="00233AEF" w:rsidRPr="00B278D8" w:rsidRDefault="00233AEF" w:rsidP="00762970">
            <w:pPr>
              <w:pStyle w:val="TableTextRARMP"/>
              <w:jc w:val="center"/>
              <w:rPr>
                <w:b/>
              </w:rPr>
            </w:pPr>
            <w:r w:rsidRPr="00B278D8">
              <w:rPr>
                <w:b/>
              </w:rPr>
              <w:t>Causal pathway</w:t>
            </w:r>
          </w:p>
        </w:tc>
        <w:tc>
          <w:tcPr>
            <w:tcW w:w="1559" w:type="dxa"/>
            <w:shd w:val="clear" w:color="auto" w:fill="D9D9D9" w:themeFill="background1" w:themeFillShade="D9"/>
          </w:tcPr>
          <w:p w14:paraId="5F429DDA" w14:textId="77777777" w:rsidR="00233AEF" w:rsidRPr="00B278D8" w:rsidRDefault="00233AEF" w:rsidP="00762970">
            <w:pPr>
              <w:pStyle w:val="TableTextRARMP"/>
              <w:jc w:val="center"/>
              <w:rPr>
                <w:b/>
              </w:rPr>
            </w:pPr>
            <w:r w:rsidRPr="00B278D8">
              <w:rPr>
                <w:b/>
              </w:rPr>
              <w:t>Potential harm</w:t>
            </w:r>
          </w:p>
        </w:tc>
        <w:tc>
          <w:tcPr>
            <w:tcW w:w="1276" w:type="dxa"/>
            <w:shd w:val="clear" w:color="auto" w:fill="D9D9D9" w:themeFill="background1" w:themeFillShade="D9"/>
          </w:tcPr>
          <w:p w14:paraId="19AE9322" w14:textId="77777777" w:rsidR="00233AEF" w:rsidRPr="00B278D8" w:rsidRDefault="00233AEF" w:rsidP="00762970">
            <w:pPr>
              <w:pStyle w:val="TableTextRARMP"/>
              <w:jc w:val="center"/>
              <w:rPr>
                <w:b/>
              </w:rPr>
            </w:pPr>
            <w:r w:rsidRPr="00B278D8">
              <w:rPr>
                <w:b/>
              </w:rPr>
              <w:t>Substantive risk?</w:t>
            </w:r>
          </w:p>
        </w:tc>
        <w:tc>
          <w:tcPr>
            <w:tcW w:w="2426" w:type="dxa"/>
            <w:shd w:val="clear" w:color="auto" w:fill="D9D9D9" w:themeFill="background1" w:themeFillShade="D9"/>
          </w:tcPr>
          <w:p w14:paraId="594F3825" w14:textId="77777777" w:rsidR="00233AEF" w:rsidRPr="00B278D8" w:rsidRDefault="00233AEF" w:rsidP="00762970">
            <w:pPr>
              <w:pStyle w:val="TableTextRARMP"/>
              <w:jc w:val="center"/>
              <w:rPr>
                <w:b/>
              </w:rPr>
            </w:pPr>
            <w:r w:rsidRPr="00B278D8">
              <w:rPr>
                <w:b/>
              </w:rPr>
              <w:t>Reason</w:t>
            </w:r>
          </w:p>
        </w:tc>
      </w:tr>
      <w:tr w:rsidR="00B278D8" w:rsidRPr="00B278D8" w14:paraId="5EEE1F97" w14:textId="77777777" w:rsidTr="00FD3956">
        <w:trPr>
          <w:cantSplit/>
          <w:jc w:val="center"/>
        </w:trPr>
        <w:tc>
          <w:tcPr>
            <w:tcW w:w="985" w:type="dxa"/>
            <w:shd w:val="clear" w:color="auto" w:fill="FFFFFF" w:themeFill="background1"/>
          </w:tcPr>
          <w:p w14:paraId="133D5791" w14:textId="77777777" w:rsidR="00233AEF" w:rsidRPr="00B278D8" w:rsidRDefault="00233AEF" w:rsidP="00E52C7D">
            <w:pPr>
              <w:pStyle w:val="TableTextRARMP"/>
              <w:jc w:val="center"/>
              <w:rPr>
                <w:b/>
              </w:rPr>
            </w:pPr>
            <w:r w:rsidRPr="00B278D8">
              <w:rPr>
                <w:sz w:val="18"/>
                <w:szCs w:val="18"/>
              </w:rPr>
              <w:t>1</w:t>
            </w:r>
          </w:p>
        </w:tc>
        <w:tc>
          <w:tcPr>
            <w:tcW w:w="992" w:type="dxa"/>
            <w:shd w:val="clear" w:color="auto" w:fill="FFFFFF" w:themeFill="background1"/>
          </w:tcPr>
          <w:p w14:paraId="33551823" w14:textId="2B778DA8" w:rsidR="00233AEF" w:rsidRPr="000514C4" w:rsidRDefault="003D4B6D">
            <w:pPr>
              <w:pStyle w:val="TableTextRARMP"/>
              <w:rPr>
                <w:b/>
                <w:szCs w:val="20"/>
              </w:rPr>
            </w:pPr>
            <w:r>
              <w:rPr>
                <w:szCs w:val="20"/>
              </w:rPr>
              <w:t>GM</w:t>
            </w:r>
            <w:r w:rsidR="002209A6">
              <w:rPr>
                <w:szCs w:val="20"/>
              </w:rPr>
              <w:t xml:space="preserve"> banana plants</w:t>
            </w:r>
          </w:p>
        </w:tc>
        <w:tc>
          <w:tcPr>
            <w:tcW w:w="2126" w:type="dxa"/>
            <w:shd w:val="clear" w:color="auto" w:fill="FFFFFF" w:themeFill="background1"/>
          </w:tcPr>
          <w:p w14:paraId="628BD4F9" w14:textId="2BA5C0A0" w:rsidR="00233AEF" w:rsidRPr="00B278D8" w:rsidRDefault="00102B6C" w:rsidP="00314631">
            <w:pPr>
              <w:pStyle w:val="TableTextRARMP"/>
              <w:ind w:left="34"/>
              <w:rPr>
                <w:sz w:val="18"/>
                <w:szCs w:val="18"/>
              </w:rPr>
            </w:pPr>
            <w:r>
              <w:rPr>
                <w:sz w:val="18"/>
                <w:szCs w:val="18"/>
              </w:rPr>
              <w:t>Growing GM banana plants</w:t>
            </w:r>
          </w:p>
          <w:p w14:paraId="297641A1" w14:textId="77777777" w:rsidR="00233AEF" w:rsidRPr="00B278D8" w:rsidRDefault="00233AEF" w:rsidP="00314631">
            <w:pPr>
              <w:pStyle w:val="TableTextRARMP"/>
              <w:ind w:left="34"/>
              <w:jc w:val="center"/>
              <w:rPr>
                <w:sz w:val="18"/>
                <w:szCs w:val="18"/>
              </w:rPr>
            </w:pPr>
            <w:r w:rsidRPr="00B278D8">
              <w:rPr>
                <w:sz w:val="18"/>
                <w:szCs w:val="18"/>
              </w:rPr>
              <w:sym w:font="Wingdings 3" w:char="F0C8"/>
            </w:r>
          </w:p>
          <w:p w14:paraId="6296209B" w14:textId="2F05174C" w:rsidR="00233AEF" w:rsidRDefault="00102B6C" w:rsidP="00E52C7D">
            <w:pPr>
              <w:pStyle w:val="TableTextRARMP"/>
              <w:rPr>
                <w:bCs/>
                <w:sz w:val="18"/>
                <w:szCs w:val="18"/>
              </w:rPr>
            </w:pPr>
            <w:r>
              <w:rPr>
                <w:bCs/>
                <w:sz w:val="18"/>
                <w:szCs w:val="18"/>
              </w:rPr>
              <w:t>Expression of the</w:t>
            </w:r>
            <w:r w:rsidR="00543803">
              <w:rPr>
                <w:bCs/>
                <w:sz w:val="18"/>
                <w:szCs w:val="18"/>
              </w:rPr>
              <w:t xml:space="preserve"> introduced</w:t>
            </w:r>
            <w:r>
              <w:rPr>
                <w:bCs/>
                <w:sz w:val="18"/>
                <w:szCs w:val="18"/>
              </w:rPr>
              <w:t xml:space="preserve"> </w:t>
            </w:r>
            <w:r w:rsidR="00BF1DE8">
              <w:rPr>
                <w:bCs/>
                <w:sz w:val="18"/>
                <w:szCs w:val="18"/>
              </w:rPr>
              <w:t>genetic changes</w:t>
            </w:r>
            <w:r w:rsidR="00543803">
              <w:rPr>
                <w:bCs/>
                <w:sz w:val="18"/>
                <w:szCs w:val="18"/>
              </w:rPr>
              <w:t xml:space="preserve"> </w:t>
            </w:r>
            <w:r>
              <w:rPr>
                <w:bCs/>
                <w:sz w:val="18"/>
                <w:szCs w:val="18"/>
              </w:rPr>
              <w:t xml:space="preserve">in </w:t>
            </w:r>
            <w:r w:rsidR="002209A6">
              <w:rPr>
                <w:bCs/>
                <w:sz w:val="18"/>
                <w:szCs w:val="18"/>
              </w:rPr>
              <w:t xml:space="preserve">the </w:t>
            </w:r>
            <w:r>
              <w:rPr>
                <w:bCs/>
                <w:sz w:val="18"/>
                <w:szCs w:val="18"/>
              </w:rPr>
              <w:t xml:space="preserve">GM </w:t>
            </w:r>
            <w:r w:rsidR="002209A6">
              <w:rPr>
                <w:bCs/>
                <w:sz w:val="18"/>
                <w:szCs w:val="18"/>
              </w:rPr>
              <w:t xml:space="preserve">banana </w:t>
            </w:r>
            <w:r>
              <w:rPr>
                <w:bCs/>
                <w:sz w:val="18"/>
                <w:szCs w:val="18"/>
              </w:rPr>
              <w:t>plants</w:t>
            </w:r>
          </w:p>
          <w:p w14:paraId="7190715C" w14:textId="71F75729" w:rsidR="00102B6C" w:rsidRPr="00102B6C" w:rsidRDefault="00102B6C" w:rsidP="00102B6C">
            <w:pPr>
              <w:pStyle w:val="TableTextRARMP"/>
              <w:ind w:left="34"/>
              <w:jc w:val="center"/>
              <w:rPr>
                <w:sz w:val="18"/>
                <w:szCs w:val="18"/>
              </w:rPr>
            </w:pPr>
            <w:r w:rsidRPr="00B278D8">
              <w:rPr>
                <w:sz w:val="18"/>
                <w:szCs w:val="18"/>
              </w:rPr>
              <w:sym w:font="Wingdings 3" w:char="F0C8"/>
            </w:r>
          </w:p>
          <w:p w14:paraId="05345767" w14:textId="33E0981E" w:rsidR="00102B6C" w:rsidRPr="00A34949" w:rsidRDefault="00102B6C" w:rsidP="00E52C7D">
            <w:pPr>
              <w:pStyle w:val="TableTextRARMP"/>
              <w:rPr>
                <w:bCs/>
                <w:sz w:val="18"/>
                <w:szCs w:val="18"/>
              </w:rPr>
            </w:pPr>
            <w:r>
              <w:rPr>
                <w:bCs/>
                <w:sz w:val="18"/>
                <w:szCs w:val="18"/>
              </w:rPr>
              <w:t xml:space="preserve">Exposure of people and other organisms </w:t>
            </w:r>
            <w:r w:rsidR="003D4B6D">
              <w:rPr>
                <w:bCs/>
                <w:sz w:val="18"/>
                <w:szCs w:val="18"/>
              </w:rPr>
              <w:t xml:space="preserve">to GM banana plants and plant material via </w:t>
            </w:r>
            <w:r>
              <w:rPr>
                <w:bCs/>
                <w:sz w:val="18"/>
                <w:szCs w:val="18"/>
              </w:rPr>
              <w:t xml:space="preserve">ingestion, contact or inhalation </w:t>
            </w:r>
          </w:p>
        </w:tc>
        <w:tc>
          <w:tcPr>
            <w:tcW w:w="1559" w:type="dxa"/>
            <w:shd w:val="clear" w:color="auto" w:fill="FFFFFF" w:themeFill="background1"/>
          </w:tcPr>
          <w:p w14:paraId="4409BBF2" w14:textId="0880AA62" w:rsidR="00233AEF" w:rsidRPr="00B278D8" w:rsidRDefault="00233AEF" w:rsidP="005A0EF3">
            <w:pPr>
              <w:pStyle w:val="TableTextRARMP"/>
              <w:numPr>
                <w:ilvl w:val="0"/>
                <w:numId w:val="23"/>
              </w:numPr>
              <w:ind w:left="56" w:hanging="113"/>
              <w:rPr>
                <w:sz w:val="18"/>
                <w:szCs w:val="18"/>
              </w:rPr>
            </w:pPr>
            <w:r w:rsidRPr="00B278D8">
              <w:rPr>
                <w:sz w:val="18"/>
                <w:szCs w:val="18"/>
              </w:rPr>
              <w:t xml:space="preserve">Increased toxicity or allergenicity </w:t>
            </w:r>
            <w:r w:rsidR="00853C4F">
              <w:rPr>
                <w:sz w:val="18"/>
                <w:szCs w:val="18"/>
              </w:rPr>
              <w:t>in</w:t>
            </w:r>
            <w:r w:rsidR="00853C4F" w:rsidRPr="00B278D8">
              <w:rPr>
                <w:sz w:val="18"/>
                <w:szCs w:val="18"/>
              </w:rPr>
              <w:t xml:space="preserve"> </w:t>
            </w:r>
            <w:r w:rsidRPr="00B278D8">
              <w:rPr>
                <w:sz w:val="18"/>
                <w:szCs w:val="18"/>
              </w:rPr>
              <w:t>people</w:t>
            </w:r>
          </w:p>
          <w:p w14:paraId="447C0F3A" w14:textId="4B1534D0" w:rsidR="00233AEF" w:rsidRPr="00B278D8" w:rsidRDefault="00233AEF" w:rsidP="005A0EF3">
            <w:pPr>
              <w:pStyle w:val="TableTextRARMP"/>
              <w:numPr>
                <w:ilvl w:val="0"/>
                <w:numId w:val="23"/>
              </w:numPr>
              <w:ind w:left="56" w:hanging="113"/>
              <w:rPr>
                <w:sz w:val="18"/>
                <w:szCs w:val="18"/>
              </w:rPr>
            </w:pPr>
            <w:r w:rsidRPr="00B278D8">
              <w:rPr>
                <w:sz w:val="18"/>
                <w:szCs w:val="18"/>
              </w:rPr>
              <w:t xml:space="preserve">Increased toxicity </w:t>
            </w:r>
            <w:r w:rsidR="00853C4F">
              <w:rPr>
                <w:sz w:val="18"/>
                <w:szCs w:val="18"/>
              </w:rPr>
              <w:t>in</w:t>
            </w:r>
            <w:r w:rsidR="00853C4F" w:rsidRPr="00B278D8">
              <w:rPr>
                <w:sz w:val="18"/>
                <w:szCs w:val="18"/>
              </w:rPr>
              <w:t xml:space="preserve"> </w:t>
            </w:r>
            <w:r w:rsidRPr="00B278D8">
              <w:rPr>
                <w:sz w:val="18"/>
                <w:szCs w:val="18"/>
              </w:rPr>
              <w:t>other organisms</w:t>
            </w:r>
          </w:p>
        </w:tc>
        <w:tc>
          <w:tcPr>
            <w:tcW w:w="1276" w:type="dxa"/>
            <w:shd w:val="clear" w:color="auto" w:fill="FFFFFF" w:themeFill="background1"/>
          </w:tcPr>
          <w:p w14:paraId="6660F584" w14:textId="77777777" w:rsidR="00233AEF" w:rsidRPr="00B278D8" w:rsidRDefault="00233AEF" w:rsidP="008F4F3F">
            <w:pPr>
              <w:pStyle w:val="TableTextRARMP"/>
              <w:jc w:val="center"/>
              <w:rPr>
                <w:b/>
              </w:rPr>
            </w:pPr>
            <w:r w:rsidRPr="00B278D8">
              <w:rPr>
                <w:sz w:val="18"/>
                <w:szCs w:val="18"/>
              </w:rPr>
              <w:t>No</w:t>
            </w:r>
          </w:p>
        </w:tc>
        <w:tc>
          <w:tcPr>
            <w:tcW w:w="2426" w:type="dxa"/>
            <w:shd w:val="clear" w:color="auto" w:fill="FFFFFF" w:themeFill="background1"/>
          </w:tcPr>
          <w:p w14:paraId="07E3AEE2" w14:textId="77777777" w:rsidR="0027045A" w:rsidRDefault="0027045A" w:rsidP="0027045A">
            <w:pPr>
              <w:pStyle w:val="TableTextRARMPBullet9pt"/>
              <w:ind w:left="44" w:hanging="141"/>
            </w:pPr>
            <w:r>
              <w:t>T</w:t>
            </w:r>
            <w:r w:rsidRPr="00307FB7">
              <w:t>he</w:t>
            </w:r>
            <w:r>
              <w:t xml:space="preserve"> introduced</w:t>
            </w:r>
            <w:r w:rsidRPr="00307FB7">
              <w:t xml:space="preserve"> </w:t>
            </w:r>
            <w:r w:rsidRPr="00307FB7">
              <w:rPr>
                <w:i/>
                <w:iCs/>
              </w:rPr>
              <w:t>MamRGA2</w:t>
            </w:r>
            <w:r w:rsidRPr="00307FB7">
              <w:t xml:space="preserve"> gene </w:t>
            </w:r>
            <w:r>
              <w:t>is</w:t>
            </w:r>
            <w:r w:rsidRPr="00307FB7">
              <w:t xml:space="preserve"> from an edible wild banana</w:t>
            </w:r>
            <w:r>
              <w:t>.</w:t>
            </w:r>
          </w:p>
          <w:p w14:paraId="44B8D238" w14:textId="77777777" w:rsidR="0027045A" w:rsidRDefault="0027045A" w:rsidP="0027045A">
            <w:pPr>
              <w:pStyle w:val="TableTextRARMPBullet9pt"/>
              <w:ind w:left="44" w:hanging="141"/>
            </w:pPr>
            <w:r>
              <w:t>T</w:t>
            </w:r>
            <w:r w:rsidRPr="00307FB7">
              <w:t xml:space="preserve">he </w:t>
            </w:r>
            <w:r w:rsidRPr="00307FB7">
              <w:rPr>
                <w:i/>
                <w:iCs/>
              </w:rPr>
              <w:t>nptII</w:t>
            </w:r>
            <w:r w:rsidRPr="00307FB7">
              <w:t xml:space="preserve"> gene and its product </w:t>
            </w:r>
            <w:r>
              <w:t>are</w:t>
            </w:r>
            <w:r w:rsidRPr="00307FB7">
              <w:t xml:space="preserve"> present in other GM food and feed plants without causing adverse effects</w:t>
            </w:r>
            <w:r>
              <w:t xml:space="preserve"> in people and other organisms.</w:t>
            </w:r>
          </w:p>
          <w:p w14:paraId="07A6C9E9" w14:textId="1E8E7021" w:rsidR="00372C7D" w:rsidRDefault="0027045A" w:rsidP="00762970">
            <w:pPr>
              <w:pStyle w:val="TableTextRARMPBullet9pt"/>
              <w:ind w:left="44" w:hanging="141"/>
            </w:pPr>
            <w:r>
              <w:t>There is no significant</w:t>
            </w:r>
            <w:r w:rsidRPr="00307FB7">
              <w:t xml:space="preserve"> sequence similarity of the introduced genetic modifications to known and putative allergens and toxins.</w:t>
            </w:r>
            <w:r>
              <w:t xml:space="preserve"> </w:t>
            </w:r>
          </w:p>
          <w:p w14:paraId="6BA16297" w14:textId="77BDBB11" w:rsidR="00307FB7" w:rsidRDefault="00F92DBC" w:rsidP="00762970">
            <w:pPr>
              <w:pStyle w:val="TableTextRARMPBullet9pt"/>
              <w:ind w:left="44" w:hanging="141"/>
            </w:pPr>
            <w:r>
              <w:t>T</w:t>
            </w:r>
            <w:r w:rsidR="00307FB7">
              <w:t>he insertion</w:t>
            </w:r>
            <w:r w:rsidR="00307FB7" w:rsidRPr="00307FB7">
              <w:t xml:space="preserve"> occurred in an intergenic region and </w:t>
            </w:r>
            <w:r w:rsidR="00307FB7">
              <w:t>is</w:t>
            </w:r>
            <w:r w:rsidR="00307FB7" w:rsidRPr="00307FB7">
              <w:t xml:space="preserve"> flanked by genes encoding proteins without similarity to known banana allergens</w:t>
            </w:r>
            <w:r>
              <w:t>.</w:t>
            </w:r>
          </w:p>
          <w:p w14:paraId="138CA8B6" w14:textId="77777777" w:rsidR="0027045A" w:rsidRDefault="00F92DBC" w:rsidP="00762970">
            <w:pPr>
              <w:pStyle w:val="TableTextRARMPBullet9pt"/>
              <w:ind w:left="44" w:hanging="141"/>
            </w:pPr>
            <w:r>
              <w:t>T</w:t>
            </w:r>
            <w:r w:rsidR="00307FB7" w:rsidRPr="00307FB7">
              <w:t xml:space="preserve">he new open reading frames </w:t>
            </w:r>
            <w:r w:rsidR="00307FB7">
              <w:t>are not</w:t>
            </w:r>
            <w:r w:rsidR="00307FB7" w:rsidRPr="00307FB7">
              <w:t xml:space="preserve"> expressed</w:t>
            </w:r>
            <w:r w:rsidR="00307FB7">
              <w:t xml:space="preserve"> in leaf, root and fruit tissue</w:t>
            </w:r>
            <w:r>
              <w:t>.</w:t>
            </w:r>
            <w:r w:rsidR="0027045A">
              <w:t xml:space="preserve"> </w:t>
            </w:r>
          </w:p>
          <w:p w14:paraId="5E182271" w14:textId="74D135AE" w:rsidR="00307FB7" w:rsidRPr="00B278D8" w:rsidRDefault="0027045A" w:rsidP="00781E6B">
            <w:pPr>
              <w:pStyle w:val="TableTextRARMPBullet9pt"/>
              <w:ind w:left="44" w:hanging="141"/>
            </w:pPr>
            <w:r>
              <w:t>Food safety assessment is conducted by FSANZ.</w:t>
            </w:r>
          </w:p>
        </w:tc>
      </w:tr>
      <w:tr w:rsidR="00AE0FDC" w:rsidRPr="00B278D8" w14:paraId="5D9F17BC" w14:textId="77777777" w:rsidTr="00FD3956">
        <w:trPr>
          <w:cantSplit/>
          <w:jc w:val="center"/>
        </w:trPr>
        <w:tc>
          <w:tcPr>
            <w:tcW w:w="985" w:type="dxa"/>
            <w:tcBorders>
              <w:bottom w:val="single" w:sz="6" w:space="0" w:color="auto"/>
            </w:tcBorders>
            <w:shd w:val="clear" w:color="auto" w:fill="FFFFFF" w:themeFill="background1"/>
          </w:tcPr>
          <w:p w14:paraId="277C33EC" w14:textId="3B5E6F39" w:rsidR="00AE0FDC" w:rsidRPr="00B278D8" w:rsidRDefault="00AE0FDC" w:rsidP="00AE0FDC">
            <w:pPr>
              <w:pStyle w:val="TableTextRARMP"/>
              <w:jc w:val="center"/>
              <w:rPr>
                <w:sz w:val="18"/>
                <w:szCs w:val="18"/>
              </w:rPr>
            </w:pPr>
            <w:r>
              <w:rPr>
                <w:sz w:val="18"/>
                <w:szCs w:val="18"/>
              </w:rPr>
              <w:lastRenderedPageBreak/>
              <w:t>2</w:t>
            </w:r>
          </w:p>
        </w:tc>
        <w:tc>
          <w:tcPr>
            <w:tcW w:w="992" w:type="dxa"/>
            <w:tcBorders>
              <w:bottom w:val="single" w:sz="6" w:space="0" w:color="auto"/>
            </w:tcBorders>
            <w:shd w:val="clear" w:color="auto" w:fill="FFFFFF" w:themeFill="background1"/>
          </w:tcPr>
          <w:p w14:paraId="62E0AC70" w14:textId="72E763F6" w:rsidR="00AE0FDC" w:rsidRPr="000514C4" w:rsidRDefault="003D4B6D" w:rsidP="00AE0FDC">
            <w:pPr>
              <w:pStyle w:val="TableTextRARMP"/>
              <w:rPr>
                <w:szCs w:val="20"/>
              </w:rPr>
            </w:pPr>
            <w:r>
              <w:rPr>
                <w:szCs w:val="20"/>
              </w:rPr>
              <w:t>GM</w:t>
            </w:r>
            <w:r w:rsidR="002209A6">
              <w:rPr>
                <w:szCs w:val="20"/>
              </w:rPr>
              <w:t xml:space="preserve"> banana plants</w:t>
            </w:r>
          </w:p>
        </w:tc>
        <w:tc>
          <w:tcPr>
            <w:tcW w:w="2126" w:type="dxa"/>
            <w:tcBorders>
              <w:bottom w:val="single" w:sz="6" w:space="0" w:color="auto"/>
            </w:tcBorders>
            <w:shd w:val="clear" w:color="auto" w:fill="FFFFFF" w:themeFill="background1"/>
          </w:tcPr>
          <w:p w14:paraId="34940015" w14:textId="5297FBDA" w:rsidR="00AE0FDC" w:rsidRDefault="00AE0FDC" w:rsidP="00AE0FDC">
            <w:pPr>
              <w:pStyle w:val="TableTextRARMP"/>
              <w:ind w:left="34"/>
              <w:rPr>
                <w:sz w:val="18"/>
                <w:szCs w:val="18"/>
              </w:rPr>
            </w:pPr>
            <w:r>
              <w:rPr>
                <w:sz w:val="18"/>
                <w:szCs w:val="18"/>
              </w:rPr>
              <w:t>Growing GM banana plants</w:t>
            </w:r>
          </w:p>
          <w:p w14:paraId="05975F84" w14:textId="77777777" w:rsidR="00CC5093" w:rsidRPr="00B278D8" w:rsidRDefault="00CC5093" w:rsidP="00CC5093">
            <w:pPr>
              <w:pStyle w:val="TableTextRARMP"/>
              <w:ind w:left="34"/>
              <w:jc w:val="center"/>
              <w:rPr>
                <w:sz w:val="18"/>
                <w:szCs w:val="18"/>
              </w:rPr>
            </w:pPr>
            <w:r w:rsidRPr="00B278D8">
              <w:rPr>
                <w:sz w:val="18"/>
                <w:szCs w:val="18"/>
              </w:rPr>
              <w:sym w:font="Wingdings 3" w:char="F0C8"/>
            </w:r>
          </w:p>
          <w:p w14:paraId="1B9435FF" w14:textId="179EF6A2" w:rsidR="00AE0FDC" w:rsidRDefault="00AE0FDC" w:rsidP="00AE0FDC">
            <w:pPr>
              <w:pStyle w:val="TableTextRARMP"/>
              <w:ind w:left="34"/>
              <w:rPr>
                <w:sz w:val="18"/>
                <w:szCs w:val="18"/>
              </w:rPr>
            </w:pPr>
            <w:r>
              <w:rPr>
                <w:sz w:val="18"/>
                <w:szCs w:val="18"/>
              </w:rPr>
              <w:t xml:space="preserve">Expression of the </w:t>
            </w:r>
            <w:r w:rsidR="003D4B6D">
              <w:rPr>
                <w:sz w:val="18"/>
                <w:szCs w:val="18"/>
              </w:rPr>
              <w:t xml:space="preserve">introduced </w:t>
            </w:r>
            <w:r>
              <w:rPr>
                <w:sz w:val="18"/>
                <w:szCs w:val="18"/>
              </w:rPr>
              <w:t>gene</w:t>
            </w:r>
            <w:r w:rsidR="00BF1DE8">
              <w:rPr>
                <w:sz w:val="18"/>
                <w:szCs w:val="18"/>
              </w:rPr>
              <w:t>tic change</w:t>
            </w:r>
            <w:r>
              <w:rPr>
                <w:sz w:val="18"/>
                <w:szCs w:val="18"/>
              </w:rPr>
              <w:t xml:space="preserve">s in GM </w:t>
            </w:r>
            <w:r w:rsidR="002209A6">
              <w:rPr>
                <w:sz w:val="18"/>
                <w:szCs w:val="18"/>
              </w:rPr>
              <w:t xml:space="preserve">banana </w:t>
            </w:r>
            <w:r>
              <w:rPr>
                <w:sz w:val="18"/>
                <w:szCs w:val="18"/>
              </w:rPr>
              <w:t>plants</w:t>
            </w:r>
          </w:p>
          <w:p w14:paraId="1B37EBD9" w14:textId="77777777" w:rsidR="00CC5093" w:rsidRPr="00B278D8" w:rsidRDefault="00CC5093" w:rsidP="00CC5093">
            <w:pPr>
              <w:pStyle w:val="TableTextRARMP"/>
              <w:ind w:left="34"/>
              <w:jc w:val="center"/>
              <w:rPr>
                <w:sz w:val="18"/>
                <w:szCs w:val="18"/>
              </w:rPr>
            </w:pPr>
            <w:r w:rsidRPr="00B278D8">
              <w:rPr>
                <w:sz w:val="18"/>
                <w:szCs w:val="18"/>
              </w:rPr>
              <w:sym w:font="Wingdings 3" w:char="F0C8"/>
            </w:r>
          </w:p>
          <w:p w14:paraId="276F18F1" w14:textId="31F2C729" w:rsidR="00AE0FDC" w:rsidRDefault="00AE0FDC" w:rsidP="00AE0FDC">
            <w:pPr>
              <w:pStyle w:val="TableTextRARMP"/>
              <w:ind w:left="34"/>
              <w:rPr>
                <w:sz w:val="18"/>
                <w:szCs w:val="18"/>
              </w:rPr>
            </w:pPr>
            <w:r>
              <w:rPr>
                <w:sz w:val="18"/>
                <w:szCs w:val="18"/>
              </w:rPr>
              <w:t xml:space="preserve">Dispersal </w:t>
            </w:r>
            <w:r w:rsidR="003D72C1">
              <w:rPr>
                <w:sz w:val="18"/>
                <w:szCs w:val="18"/>
              </w:rPr>
              <w:t>of propagules to nature reserves or intensive use areas</w:t>
            </w:r>
          </w:p>
          <w:p w14:paraId="4B5FB3B5" w14:textId="77777777" w:rsidR="00CC5093" w:rsidRPr="00B278D8" w:rsidRDefault="00CC5093" w:rsidP="00CC5093">
            <w:pPr>
              <w:pStyle w:val="TableTextRARMP"/>
              <w:ind w:left="34"/>
              <w:jc w:val="center"/>
              <w:rPr>
                <w:sz w:val="18"/>
                <w:szCs w:val="18"/>
              </w:rPr>
            </w:pPr>
            <w:r w:rsidRPr="00B278D8">
              <w:rPr>
                <w:sz w:val="18"/>
                <w:szCs w:val="18"/>
              </w:rPr>
              <w:sym w:font="Wingdings 3" w:char="F0C8"/>
            </w:r>
          </w:p>
          <w:p w14:paraId="60443E5F" w14:textId="2C1F3314" w:rsidR="00AE0FDC" w:rsidRDefault="00CC5093" w:rsidP="00AE0FDC">
            <w:pPr>
              <w:pStyle w:val="TableTextRARMP"/>
              <w:ind w:left="34"/>
              <w:rPr>
                <w:sz w:val="18"/>
                <w:szCs w:val="18"/>
              </w:rPr>
            </w:pPr>
            <w:r>
              <w:rPr>
                <w:sz w:val="18"/>
                <w:szCs w:val="18"/>
              </w:rPr>
              <w:t>Establishment</w:t>
            </w:r>
            <w:r w:rsidR="003D72C1">
              <w:rPr>
                <w:sz w:val="18"/>
                <w:szCs w:val="18"/>
              </w:rPr>
              <w:t xml:space="preserve"> of volunteer GM banana plants in </w:t>
            </w:r>
            <w:r w:rsidR="00211887">
              <w:rPr>
                <w:sz w:val="18"/>
                <w:szCs w:val="18"/>
              </w:rPr>
              <w:t>conservation and natural environments</w:t>
            </w:r>
            <w:r w:rsidR="003D72C1">
              <w:rPr>
                <w:sz w:val="18"/>
                <w:szCs w:val="18"/>
              </w:rPr>
              <w:t xml:space="preserve"> or intensive use areas</w:t>
            </w:r>
          </w:p>
        </w:tc>
        <w:tc>
          <w:tcPr>
            <w:tcW w:w="1559" w:type="dxa"/>
            <w:tcBorders>
              <w:bottom w:val="single" w:sz="6" w:space="0" w:color="auto"/>
            </w:tcBorders>
            <w:shd w:val="clear" w:color="auto" w:fill="FFFFFF" w:themeFill="background1"/>
          </w:tcPr>
          <w:p w14:paraId="11D91B8B" w14:textId="697D4A9D" w:rsidR="00AE0FDC" w:rsidRDefault="003D72C1" w:rsidP="005A0EF3">
            <w:pPr>
              <w:pStyle w:val="TableTextRARMP"/>
              <w:numPr>
                <w:ilvl w:val="0"/>
                <w:numId w:val="23"/>
              </w:numPr>
              <w:ind w:left="56" w:hanging="113"/>
              <w:rPr>
                <w:sz w:val="18"/>
                <w:szCs w:val="18"/>
              </w:rPr>
            </w:pPr>
            <w:r>
              <w:rPr>
                <w:sz w:val="18"/>
                <w:szCs w:val="18"/>
              </w:rPr>
              <w:t xml:space="preserve">Increased toxicity or allergenicity </w:t>
            </w:r>
            <w:r w:rsidR="00853C4F">
              <w:rPr>
                <w:sz w:val="18"/>
                <w:szCs w:val="18"/>
              </w:rPr>
              <w:t xml:space="preserve">in </w:t>
            </w:r>
            <w:r>
              <w:rPr>
                <w:sz w:val="18"/>
                <w:szCs w:val="18"/>
              </w:rPr>
              <w:t xml:space="preserve">people or increased toxicity </w:t>
            </w:r>
            <w:r w:rsidR="00853C4F">
              <w:rPr>
                <w:sz w:val="18"/>
                <w:szCs w:val="18"/>
              </w:rPr>
              <w:t xml:space="preserve">in </w:t>
            </w:r>
            <w:r>
              <w:rPr>
                <w:sz w:val="18"/>
                <w:szCs w:val="18"/>
              </w:rPr>
              <w:t>other organisms</w:t>
            </w:r>
          </w:p>
          <w:p w14:paraId="69FC1892" w14:textId="137CC587" w:rsidR="003D72C1" w:rsidRDefault="003D72C1" w:rsidP="005A0EF3">
            <w:pPr>
              <w:pStyle w:val="TableTextRARMP"/>
              <w:numPr>
                <w:ilvl w:val="0"/>
                <w:numId w:val="23"/>
              </w:numPr>
              <w:ind w:left="56" w:hanging="113"/>
              <w:rPr>
                <w:sz w:val="18"/>
                <w:szCs w:val="18"/>
              </w:rPr>
            </w:pPr>
            <w:r>
              <w:rPr>
                <w:sz w:val="18"/>
                <w:szCs w:val="18"/>
              </w:rPr>
              <w:t>Reduced establishment or yield of plants</w:t>
            </w:r>
          </w:p>
          <w:p w14:paraId="35199BC1" w14:textId="5E89C2AC" w:rsidR="003D72C1" w:rsidRPr="00B278D8" w:rsidRDefault="00D00406" w:rsidP="005A0EF3">
            <w:pPr>
              <w:pStyle w:val="TableTextRARMP"/>
              <w:numPr>
                <w:ilvl w:val="0"/>
                <w:numId w:val="23"/>
              </w:numPr>
              <w:ind w:left="56" w:hanging="113"/>
              <w:rPr>
                <w:sz w:val="18"/>
                <w:szCs w:val="18"/>
              </w:rPr>
            </w:pPr>
            <w:r>
              <w:rPr>
                <w:sz w:val="18"/>
                <w:szCs w:val="18"/>
              </w:rPr>
              <w:t>Reduced utility or quality of the environment</w:t>
            </w:r>
          </w:p>
        </w:tc>
        <w:tc>
          <w:tcPr>
            <w:tcW w:w="1276" w:type="dxa"/>
            <w:tcBorders>
              <w:bottom w:val="single" w:sz="6" w:space="0" w:color="auto"/>
            </w:tcBorders>
            <w:shd w:val="clear" w:color="auto" w:fill="FFFFFF" w:themeFill="background1"/>
          </w:tcPr>
          <w:p w14:paraId="3278FB67" w14:textId="623E9D10" w:rsidR="00AE0FDC" w:rsidRPr="00B278D8" w:rsidRDefault="00D00406" w:rsidP="00AE0FDC">
            <w:pPr>
              <w:pStyle w:val="TableTextRARMP"/>
              <w:jc w:val="center"/>
              <w:rPr>
                <w:sz w:val="18"/>
                <w:szCs w:val="18"/>
              </w:rPr>
            </w:pPr>
            <w:r>
              <w:rPr>
                <w:sz w:val="18"/>
                <w:szCs w:val="18"/>
              </w:rPr>
              <w:t>No</w:t>
            </w:r>
          </w:p>
        </w:tc>
        <w:tc>
          <w:tcPr>
            <w:tcW w:w="2426" w:type="dxa"/>
            <w:tcBorders>
              <w:bottom w:val="single" w:sz="6" w:space="0" w:color="auto"/>
            </w:tcBorders>
            <w:shd w:val="clear" w:color="auto" w:fill="FFFFFF" w:themeFill="background1"/>
          </w:tcPr>
          <w:p w14:paraId="03797CB5" w14:textId="77777777" w:rsidR="00211887" w:rsidRDefault="00211887" w:rsidP="00762970">
            <w:pPr>
              <w:pStyle w:val="TableTextRARMPBullet9pt"/>
              <w:ind w:left="44" w:hanging="141"/>
            </w:pPr>
            <w:r>
              <w:t>Bananas have limited ability to spread, establish and persist outside cultivation.</w:t>
            </w:r>
          </w:p>
          <w:p w14:paraId="01DA63B0" w14:textId="3DBCDF29" w:rsidR="00D91DE0" w:rsidRDefault="00D91DE0" w:rsidP="00D91DE0">
            <w:pPr>
              <w:pStyle w:val="TableTextRARMPBullet9pt"/>
              <w:ind w:left="44" w:hanging="141"/>
            </w:pPr>
            <w:r>
              <w:t xml:space="preserve">There is no expectation </w:t>
            </w:r>
            <w:r w:rsidR="00FA0AC1" w:rsidRPr="00FA0AC1">
              <w:t xml:space="preserve">the introduced genetic modifications </w:t>
            </w:r>
            <w:r w:rsidR="00FA0AC1">
              <w:t>would give</w:t>
            </w:r>
            <w:r w:rsidR="00FA0AC1" w:rsidRPr="00FA0AC1">
              <w:t xml:space="preserve"> QCAV</w:t>
            </w:r>
            <w:r w:rsidR="00FA0AC1" w:rsidRPr="00FA0AC1">
              <w:noBreakHyphen/>
              <w:t>4 GM banana plants greater ability to withstand abiotic stressors than non-GM bananas</w:t>
            </w:r>
            <w:r>
              <w:t>.</w:t>
            </w:r>
          </w:p>
          <w:p w14:paraId="31CE2A1C" w14:textId="77777777" w:rsidR="00781E6B" w:rsidRDefault="00781E6B" w:rsidP="00781E6B">
            <w:pPr>
              <w:pStyle w:val="TableTextRARMPBullet9pt"/>
              <w:ind w:left="44" w:hanging="141"/>
            </w:pPr>
            <w:r>
              <w:t xml:space="preserve">Bananas are subject to strict biosecurity measures both within and outside agricultural settings. </w:t>
            </w:r>
          </w:p>
          <w:p w14:paraId="66517269" w14:textId="322EF85B" w:rsidR="00D00406" w:rsidRPr="00102B6C" w:rsidRDefault="00D00406" w:rsidP="00D91DE0">
            <w:pPr>
              <w:pStyle w:val="TableTextRARMPBullet9pt"/>
              <w:numPr>
                <w:ilvl w:val="0"/>
                <w:numId w:val="0"/>
              </w:numPr>
              <w:ind w:left="-97"/>
            </w:pPr>
          </w:p>
        </w:tc>
      </w:tr>
    </w:tbl>
    <w:p w14:paraId="2791CA5E" w14:textId="77777777" w:rsidR="00233AEF" w:rsidRPr="00B278D8" w:rsidRDefault="00233AEF" w:rsidP="00233AEF">
      <w:pPr>
        <w:spacing w:before="0" w:after="0"/>
        <w:rPr>
          <w:rFonts w:asciiTheme="minorHAnsi" w:hAnsiTheme="minorHAnsi" w:cs="Arial"/>
          <w:b/>
          <w:bCs/>
          <w:i/>
          <w:iCs/>
          <w:szCs w:val="22"/>
        </w:rPr>
      </w:pPr>
      <w:bookmarkStart w:id="128" w:name="_Ref496597287"/>
    </w:p>
    <w:p w14:paraId="1F0D3119" w14:textId="77777777" w:rsidR="00233AEF" w:rsidRPr="00B278D8" w:rsidRDefault="00233AEF" w:rsidP="00E34F01">
      <w:pPr>
        <w:pStyle w:val="4RARMP"/>
      </w:pPr>
      <w:bookmarkStart w:id="129" w:name="_Ref56068100"/>
      <w:r w:rsidRPr="00B278D8">
        <w:t>Risk scenario 1</w:t>
      </w:r>
      <w:bookmarkEnd w:id="128"/>
      <w:bookmarkEnd w:id="129"/>
    </w:p>
    <w:tbl>
      <w:tblPr>
        <w:tblW w:w="9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2126F487" w14:textId="77777777" w:rsidTr="000514C4">
        <w:trPr>
          <w:cantSplit/>
          <w:trHeight w:val="360"/>
          <w:jc w:val="center"/>
        </w:trPr>
        <w:tc>
          <w:tcPr>
            <w:tcW w:w="1701" w:type="dxa"/>
            <w:shd w:val="clear" w:color="auto" w:fill="D9D9D9" w:themeFill="background1" w:themeFillShade="D9"/>
            <w:vAlign w:val="center"/>
          </w:tcPr>
          <w:p w14:paraId="5821415B" w14:textId="77777777" w:rsidR="00233AEF" w:rsidRPr="00B278D8" w:rsidRDefault="00233AEF" w:rsidP="00E52C7D">
            <w:pPr>
              <w:keepNext/>
              <w:keepLines/>
              <w:spacing w:before="0" w:after="0"/>
              <w:rPr>
                <w:rFonts w:eastAsiaTheme="minorEastAsia"/>
                <w:i/>
                <w:sz w:val="20"/>
                <w:szCs w:val="20"/>
                <w:lang w:eastAsia="en-US"/>
              </w:rPr>
            </w:pPr>
            <w:r w:rsidRPr="00B278D8">
              <w:rPr>
                <w:rFonts w:eastAsiaTheme="minorEastAsia"/>
                <w:i/>
                <w:sz w:val="20"/>
                <w:szCs w:val="20"/>
                <w:lang w:eastAsia="en-US"/>
              </w:rPr>
              <w:t>Risk source</w:t>
            </w:r>
          </w:p>
        </w:tc>
        <w:tc>
          <w:tcPr>
            <w:tcW w:w="7419" w:type="dxa"/>
            <w:vAlign w:val="center"/>
          </w:tcPr>
          <w:p w14:paraId="0ED51F85" w14:textId="6F244CC0" w:rsidR="00233AEF" w:rsidRPr="0045087A" w:rsidRDefault="00783737" w:rsidP="003D4CFE">
            <w:pPr>
              <w:keepNext/>
              <w:keepLines/>
              <w:tabs>
                <w:tab w:val="left" w:pos="540"/>
              </w:tabs>
              <w:spacing w:before="0" w:after="0"/>
              <w:jc w:val="center"/>
              <w:rPr>
                <w:rFonts w:eastAsiaTheme="minorEastAsia"/>
                <w:sz w:val="20"/>
                <w:szCs w:val="20"/>
              </w:rPr>
            </w:pPr>
            <w:r>
              <w:rPr>
                <w:sz w:val="20"/>
                <w:szCs w:val="20"/>
              </w:rPr>
              <w:t>GM banana plants</w:t>
            </w:r>
          </w:p>
        </w:tc>
      </w:tr>
      <w:tr w:rsidR="00B278D8" w:rsidRPr="00B278D8" w14:paraId="1E4D40B6" w14:textId="77777777" w:rsidTr="000514C4">
        <w:trPr>
          <w:cantSplit/>
          <w:trHeight w:val="360"/>
          <w:jc w:val="center"/>
        </w:trPr>
        <w:tc>
          <w:tcPr>
            <w:tcW w:w="1701" w:type="dxa"/>
            <w:shd w:val="clear" w:color="auto" w:fill="D9D9D9" w:themeFill="background1" w:themeFillShade="D9"/>
            <w:vAlign w:val="center"/>
          </w:tcPr>
          <w:p w14:paraId="6E7FB642" w14:textId="77777777" w:rsidR="00233AEF" w:rsidRPr="00B278D8" w:rsidRDefault="00233AEF" w:rsidP="00E52C7D">
            <w:pPr>
              <w:spacing w:before="0" w:after="0"/>
              <w:rPr>
                <w:rFonts w:eastAsiaTheme="minorEastAsia"/>
                <w:i/>
                <w:sz w:val="20"/>
                <w:szCs w:val="20"/>
                <w:lang w:eastAsia="en-US"/>
              </w:rPr>
            </w:pPr>
            <w:r w:rsidRPr="00B278D8">
              <w:rPr>
                <w:rFonts w:eastAsiaTheme="minorEastAsia"/>
                <w:i/>
                <w:sz w:val="20"/>
                <w:szCs w:val="20"/>
                <w:lang w:eastAsia="en-US"/>
              </w:rPr>
              <w:t>Causal pathway</w:t>
            </w:r>
          </w:p>
        </w:tc>
        <w:tc>
          <w:tcPr>
            <w:tcW w:w="7419" w:type="dxa"/>
            <w:vAlign w:val="center"/>
          </w:tcPr>
          <w:p w14:paraId="347FEC4D" w14:textId="77777777" w:rsidR="00233AEF" w:rsidRPr="0045087A" w:rsidRDefault="00233AEF" w:rsidP="00E52C7D">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p w14:paraId="5285F589" w14:textId="1B7711AE" w:rsidR="004C72C7" w:rsidRDefault="00D00406" w:rsidP="00E52C7D">
            <w:pPr>
              <w:spacing w:before="0" w:after="0"/>
              <w:ind w:left="-41"/>
              <w:contextualSpacing/>
              <w:jc w:val="center"/>
              <w:rPr>
                <w:sz w:val="20"/>
                <w:szCs w:val="20"/>
              </w:rPr>
            </w:pPr>
            <w:r>
              <w:rPr>
                <w:sz w:val="20"/>
                <w:szCs w:val="20"/>
              </w:rPr>
              <w:t>Growing GM banana</w:t>
            </w:r>
            <w:r w:rsidR="008E743B">
              <w:rPr>
                <w:sz w:val="20"/>
                <w:szCs w:val="20"/>
              </w:rPr>
              <w:t xml:space="preserve"> plant</w:t>
            </w:r>
            <w:r>
              <w:rPr>
                <w:sz w:val="20"/>
                <w:szCs w:val="20"/>
              </w:rPr>
              <w:t>s</w:t>
            </w:r>
          </w:p>
          <w:p w14:paraId="4DF650CA" w14:textId="09A9CF64" w:rsidR="00233AEF" w:rsidRPr="0045087A" w:rsidRDefault="00233AEF" w:rsidP="00E52C7D">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p w14:paraId="2E05F638" w14:textId="6A15EFF7" w:rsidR="004C72C7" w:rsidRPr="004C72C7" w:rsidRDefault="00D00406" w:rsidP="003D69E6">
            <w:pPr>
              <w:spacing w:before="0" w:after="0"/>
              <w:ind w:left="-41"/>
              <w:contextualSpacing/>
              <w:jc w:val="center"/>
              <w:rPr>
                <w:rFonts w:asciiTheme="minorHAnsi" w:hAnsiTheme="minorHAnsi"/>
                <w:sz w:val="20"/>
                <w:szCs w:val="20"/>
              </w:rPr>
            </w:pPr>
            <w:r>
              <w:rPr>
                <w:rFonts w:asciiTheme="minorHAnsi" w:hAnsiTheme="minorHAnsi"/>
                <w:sz w:val="20"/>
                <w:szCs w:val="20"/>
              </w:rPr>
              <w:t xml:space="preserve">Expression of the </w:t>
            </w:r>
            <w:r w:rsidR="008E743B">
              <w:rPr>
                <w:rFonts w:asciiTheme="minorHAnsi" w:hAnsiTheme="minorHAnsi"/>
                <w:sz w:val="20"/>
                <w:szCs w:val="20"/>
              </w:rPr>
              <w:t xml:space="preserve">introduced </w:t>
            </w:r>
            <w:r>
              <w:rPr>
                <w:rFonts w:asciiTheme="minorHAnsi" w:hAnsiTheme="minorHAnsi"/>
                <w:sz w:val="20"/>
                <w:szCs w:val="20"/>
              </w:rPr>
              <w:t>gene</w:t>
            </w:r>
            <w:r w:rsidR="008E743B">
              <w:rPr>
                <w:rFonts w:asciiTheme="minorHAnsi" w:hAnsiTheme="minorHAnsi"/>
                <w:sz w:val="20"/>
                <w:szCs w:val="20"/>
              </w:rPr>
              <w:t>tic changes</w:t>
            </w:r>
            <w:r>
              <w:rPr>
                <w:rFonts w:asciiTheme="minorHAnsi" w:hAnsiTheme="minorHAnsi"/>
                <w:sz w:val="20"/>
                <w:szCs w:val="20"/>
              </w:rPr>
              <w:t xml:space="preserve"> in </w:t>
            </w:r>
            <w:r w:rsidR="008E743B">
              <w:rPr>
                <w:rFonts w:asciiTheme="minorHAnsi" w:hAnsiTheme="minorHAnsi"/>
                <w:sz w:val="20"/>
                <w:szCs w:val="20"/>
              </w:rPr>
              <w:t xml:space="preserve">the </w:t>
            </w:r>
            <w:r>
              <w:rPr>
                <w:rFonts w:asciiTheme="minorHAnsi" w:hAnsiTheme="minorHAnsi"/>
                <w:sz w:val="20"/>
                <w:szCs w:val="20"/>
              </w:rPr>
              <w:t xml:space="preserve">GM </w:t>
            </w:r>
            <w:r w:rsidR="008E743B">
              <w:rPr>
                <w:rFonts w:asciiTheme="minorHAnsi" w:hAnsiTheme="minorHAnsi"/>
                <w:sz w:val="20"/>
                <w:szCs w:val="20"/>
              </w:rPr>
              <w:t xml:space="preserve">banana </w:t>
            </w:r>
            <w:r>
              <w:rPr>
                <w:rFonts w:asciiTheme="minorHAnsi" w:hAnsiTheme="minorHAnsi"/>
                <w:sz w:val="20"/>
                <w:szCs w:val="20"/>
              </w:rPr>
              <w:t>plants</w:t>
            </w:r>
            <w:r w:rsidR="004C72C7" w:rsidRPr="004C72C7">
              <w:rPr>
                <w:rFonts w:asciiTheme="minorHAnsi" w:hAnsiTheme="minorHAnsi"/>
                <w:sz w:val="20"/>
                <w:szCs w:val="20"/>
              </w:rPr>
              <w:t xml:space="preserve"> </w:t>
            </w:r>
          </w:p>
          <w:p w14:paraId="557A60E1" w14:textId="77777777" w:rsidR="003D69E6" w:rsidRDefault="003D69E6" w:rsidP="003D69E6">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p w14:paraId="7D86252E" w14:textId="5E5FF4B6" w:rsidR="00D00406" w:rsidRPr="0045087A" w:rsidRDefault="00B42571" w:rsidP="003D69E6">
            <w:pPr>
              <w:spacing w:before="0" w:after="0"/>
              <w:ind w:left="-41"/>
              <w:contextualSpacing/>
              <w:jc w:val="center"/>
              <w:rPr>
                <w:rFonts w:asciiTheme="minorHAnsi" w:hAnsiTheme="minorHAnsi"/>
                <w:sz w:val="20"/>
                <w:szCs w:val="20"/>
              </w:rPr>
            </w:pPr>
            <w:r>
              <w:rPr>
                <w:rFonts w:asciiTheme="minorHAnsi" w:hAnsiTheme="minorHAnsi"/>
                <w:sz w:val="20"/>
                <w:szCs w:val="20"/>
              </w:rPr>
              <w:t xml:space="preserve">Exposure of </w:t>
            </w:r>
            <w:r w:rsidR="00372C7D">
              <w:rPr>
                <w:rFonts w:asciiTheme="minorHAnsi" w:hAnsiTheme="minorHAnsi"/>
                <w:sz w:val="20"/>
                <w:szCs w:val="20"/>
              </w:rPr>
              <w:t xml:space="preserve">people </w:t>
            </w:r>
            <w:r>
              <w:rPr>
                <w:rFonts w:asciiTheme="minorHAnsi" w:hAnsiTheme="minorHAnsi"/>
                <w:sz w:val="20"/>
                <w:szCs w:val="20"/>
              </w:rPr>
              <w:t xml:space="preserve">and other organisms </w:t>
            </w:r>
            <w:r w:rsidR="008E743B">
              <w:rPr>
                <w:rFonts w:asciiTheme="minorHAnsi" w:hAnsiTheme="minorHAnsi"/>
                <w:sz w:val="20"/>
                <w:szCs w:val="20"/>
              </w:rPr>
              <w:t xml:space="preserve">to the GM banana plants and plant material via </w:t>
            </w:r>
            <w:r>
              <w:rPr>
                <w:rFonts w:asciiTheme="minorHAnsi" w:hAnsiTheme="minorHAnsi"/>
                <w:sz w:val="20"/>
                <w:szCs w:val="20"/>
              </w:rPr>
              <w:t>ingestion</w:t>
            </w:r>
            <w:r w:rsidR="008E743B">
              <w:rPr>
                <w:rFonts w:asciiTheme="minorHAnsi" w:hAnsiTheme="minorHAnsi"/>
                <w:sz w:val="20"/>
                <w:szCs w:val="20"/>
              </w:rPr>
              <w:t xml:space="preserve">, contact </w:t>
            </w:r>
            <w:r>
              <w:rPr>
                <w:rFonts w:asciiTheme="minorHAnsi" w:hAnsiTheme="minorHAnsi"/>
                <w:sz w:val="20"/>
                <w:szCs w:val="20"/>
              </w:rPr>
              <w:t xml:space="preserve">or inhalation </w:t>
            </w:r>
          </w:p>
        </w:tc>
      </w:tr>
      <w:tr w:rsidR="00B278D8" w:rsidRPr="00B278D8" w14:paraId="7C0F400F" w14:textId="77777777" w:rsidTr="000514C4">
        <w:trPr>
          <w:cantSplit/>
          <w:trHeight w:val="360"/>
          <w:jc w:val="center"/>
        </w:trPr>
        <w:tc>
          <w:tcPr>
            <w:tcW w:w="1701" w:type="dxa"/>
            <w:shd w:val="clear" w:color="auto" w:fill="D9D9D9" w:themeFill="background1" w:themeFillShade="D9"/>
            <w:vAlign w:val="center"/>
          </w:tcPr>
          <w:p w14:paraId="14B84848" w14:textId="77777777" w:rsidR="00233AEF" w:rsidRPr="00B278D8" w:rsidRDefault="00233AEF" w:rsidP="00E52C7D">
            <w:pPr>
              <w:spacing w:before="0" w:after="0"/>
              <w:rPr>
                <w:rFonts w:eastAsiaTheme="minorEastAsia"/>
                <w:i/>
                <w:sz w:val="20"/>
                <w:szCs w:val="20"/>
                <w:lang w:eastAsia="en-US"/>
              </w:rPr>
            </w:pPr>
            <w:r w:rsidRPr="00B278D8">
              <w:rPr>
                <w:rFonts w:eastAsiaTheme="minorEastAsia"/>
                <w:i/>
                <w:sz w:val="20"/>
                <w:szCs w:val="20"/>
                <w:lang w:eastAsia="en-US"/>
              </w:rPr>
              <w:t>Potential harm</w:t>
            </w:r>
          </w:p>
        </w:tc>
        <w:tc>
          <w:tcPr>
            <w:tcW w:w="7419" w:type="dxa"/>
            <w:vAlign w:val="center"/>
          </w:tcPr>
          <w:p w14:paraId="7CB9B48A" w14:textId="77777777" w:rsidR="00233AEF" w:rsidRPr="00B278D8" w:rsidRDefault="00233AEF" w:rsidP="00E52C7D">
            <w:pPr>
              <w:tabs>
                <w:tab w:val="left" w:pos="540"/>
              </w:tabs>
              <w:spacing w:before="0" w:after="0"/>
              <w:jc w:val="center"/>
              <w:rPr>
                <w:rFonts w:asciiTheme="minorHAnsi" w:hAnsiTheme="minorHAnsi"/>
                <w:sz w:val="20"/>
                <w:szCs w:val="20"/>
              </w:rPr>
            </w:pPr>
            <w:r w:rsidRPr="00B278D8">
              <w:rPr>
                <w:rFonts w:asciiTheme="minorHAnsi" w:hAnsiTheme="minorHAnsi"/>
                <w:sz w:val="20"/>
                <w:szCs w:val="20"/>
              </w:rPr>
              <w:t xml:space="preserve">Increased toxicity or allergenicity for people </w:t>
            </w:r>
          </w:p>
          <w:p w14:paraId="7B500FC9" w14:textId="77777777" w:rsidR="00233AEF" w:rsidRPr="00B278D8" w:rsidRDefault="00233AEF" w:rsidP="00E52C7D">
            <w:pPr>
              <w:tabs>
                <w:tab w:val="left" w:pos="540"/>
              </w:tabs>
              <w:spacing w:before="0" w:after="0"/>
              <w:jc w:val="center"/>
              <w:rPr>
                <w:rFonts w:asciiTheme="minorHAnsi" w:hAnsiTheme="minorHAnsi"/>
                <w:sz w:val="20"/>
                <w:szCs w:val="20"/>
              </w:rPr>
            </w:pPr>
            <w:r w:rsidRPr="00B278D8">
              <w:rPr>
                <w:rFonts w:asciiTheme="minorHAnsi" w:hAnsiTheme="minorHAnsi"/>
                <w:sz w:val="20"/>
                <w:szCs w:val="20"/>
              </w:rPr>
              <w:t>OR</w:t>
            </w:r>
          </w:p>
          <w:p w14:paraId="497A8363" w14:textId="223BD26B" w:rsidR="00233AEF" w:rsidRPr="00B278D8" w:rsidRDefault="00233AEF" w:rsidP="00E52C7D">
            <w:pPr>
              <w:tabs>
                <w:tab w:val="left" w:pos="540"/>
              </w:tabs>
              <w:spacing w:before="0" w:after="0"/>
              <w:jc w:val="center"/>
              <w:rPr>
                <w:rFonts w:eastAsiaTheme="minorEastAsia"/>
                <w:sz w:val="20"/>
                <w:szCs w:val="20"/>
              </w:rPr>
            </w:pPr>
            <w:r w:rsidRPr="00B278D8">
              <w:rPr>
                <w:rFonts w:asciiTheme="minorHAnsi" w:hAnsiTheme="minorHAnsi"/>
                <w:sz w:val="20"/>
                <w:szCs w:val="20"/>
              </w:rPr>
              <w:t>Increased toxicity for other organisms</w:t>
            </w:r>
          </w:p>
        </w:tc>
      </w:tr>
    </w:tbl>
    <w:p w14:paraId="70196A25" w14:textId="77777777" w:rsidR="00233AEF" w:rsidRPr="00B278D8" w:rsidRDefault="00233AEF" w:rsidP="00233AEF">
      <w:pPr>
        <w:pStyle w:val="5RARMP"/>
      </w:pPr>
      <w:r w:rsidRPr="00B278D8">
        <w:t>Risk source</w:t>
      </w:r>
    </w:p>
    <w:p w14:paraId="7BADB936" w14:textId="48C65573" w:rsidR="009D00BF" w:rsidRDefault="009D00BF" w:rsidP="004467F5">
      <w:pPr>
        <w:pStyle w:val="RARMPPara"/>
      </w:pPr>
      <w:r w:rsidRPr="0045087A">
        <w:t>The source</w:t>
      </w:r>
      <w:r w:rsidR="009B2456">
        <w:t>s</w:t>
      </w:r>
      <w:r w:rsidRPr="0045087A">
        <w:t xml:space="preserve"> of potential harm for this postulated risk scenario </w:t>
      </w:r>
      <w:r w:rsidR="009B2456">
        <w:t>are</w:t>
      </w:r>
      <w:r w:rsidR="009B2456" w:rsidRPr="0045087A">
        <w:t xml:space="preserve"> </w:t>
      </w:r>
      <w:r w:rsidRPr="0045087A">
        <w:t xml:space="preserve">the </w:t>
      </w:r>
      <w:r w:rsidR="009B2456">
        <w:t>GM banana plants</w:t>
      </w:r>
      <w:r w:rsidRPr="0045087A">
        <w:t>.</w:t>
      </w:r>
    </w:p>
    <w:p w14:paraId="0CC05B74" w14:textId="77777777" w:rsidR="00233AEF" w:rsidRPr="0045087A" w:rsidRDefault="00233AEF" w:rsidP="00233AEF">
      <w:pPr>
        <w:pStyle w:val="5RARMP"/>
      </w:pPr>
      <w:r w:rsidRPr="0045087A">
        <w:t>Causal pathway</w:t>
      </w:r>
    </w:p>
    <w:p w14:paraId="53AE4424" w14:textId="239BAB34" w:rsidR="009D00BF" w:rsidRDefault="009D00BF" w:rsidP="004467F5">
      <w:pPr>
        <w:pStyle w:val="RARMPPara"/>
      </w:pPr>
      <w:bookmarkStart w:id="130" w:name="_Hlk141088496"/>
      <w:r>
        <w:t xml:space="preserve">The applicant proposes that the </w:t>
      </w:r>
      <w:r w:rsidR="00C578ED">
        <w:t xml:space="preserve">QCAV-4 </w:t>
      </w:r>
      <w:r>
        <w:t xml:space="preserve">GM banana </w:t>
      </w:r>
      <w:r w:rsidR="005434BC">
        <w:t xml:space="preserve">plants </w:t>
      </w:r>
      <w:r w:rsidR="00C578ED">
        <w:t>c</w:t>
      </w:r>
      <w:r>
        <w:t>ould be cultivated on a commercial scale in all suitable Australian agricultural cropping areas.</w:t>
      </w:r>
      <w:r w:rsidR="005434BC">
        <w:t xml:space="preserve"> </w:t>
      </w:r>
      <w:r w:rsidR="003D132C">
        <w:t xml:space="preserve">Both the </w:t>
      </w:r>
      <w:r w:rsidR="003D132C" w:rsidRPr="00977B28">
        <w:rPr>
          <w:i/>
          <w:iCs/>
        </w:rPr>
        <w:t>nos</w:t>
      </w:r>
      <w:r w:rsidR="003D132C">
        <w:t xml:space="preserve"> </w:t>
      </w:r>
      <w:r w:rsidR="007C38E4">
        <w:fldChar w:fldCharType="begin">
          <w:fldData xml:space="preserve">PEVuZE5vdGU+PENpdGU+PEF1dGhvcj5CZXZhbjwvQXV0aG9yPjxZZWFyPjE5ODM8L1llYXI+PFJl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</w:fldData>
        </w:fldChar>
      </w:r>
      <w:r w:rsidR="00DD23B9">
        <w:instrText xml:space="preserve"> ADDIN EN.CITE </w:instrText>
      </w:r>
      <w:r w:rsidR="00DD23B9">
        <w:fldChar w:fldCharType="begin">
          <w:fldData xml:space="preserve">PEVuZE5vdGU+PENpdGU+PEF1dGhvcj5CZXZhbjwvQXV0aG9yPjxZZWFyPjE5ODM8L1llYXI+PFJl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</w:fldData>
        </w:fldChar>
      </w:r>
      <w:r w:rsidR="00DD23B9">
        <w:instrText xml:space="preserve"> ADDIN EN.CITE.DATA </w:instrText>
      </w:r>
      <w:r w:rsidR="00DD23B9">
        <w:fldChar w:fldCharType="end"/>
      </w:r>
      <w:r w:rsidR="007C38E4">
        <w:fldChar w:fldCharType="separate"/>
      </w:r>
      <w:r w:rsidR="007C38E4">
        <w:rPr>
          <w:noProof/>
        </w:rPr>
        <w:t>(</w:t>
      </w:r>
      <w:hyperlink w:anchor="_ENREF_3" w:tooltip="Bevan, 1983 #58" w:history="1">
        <w:r w:rsidR="00DD23B9">
          <w:rPr>
            <w:noProof/>
          </w:rPr>
          <w:t>Bevan et al., 1983</w:t>
        </w:r>
      </w:hyperlink>
      <w:r w:rsidR="007C38E4">
        <w:rPr>
          <w:noProof/>
        </w:rPr>
        <w:t xml:space="preserve">; </w:t>
      </w:r>
      <w:hyperlink w:anchor="_ENREF_12" w:tooltip="Ebert, 1987 #72" w:history="1">
        <w:r w:rsidR="00DD23B9">
          <w:rPr>
            <w:noProof/>
          </w:rPr>
          <w:t>Ebert et al., 1987</w:t>
        </w:r>
      </w:hyperlink>
      <w:r w:rsidR="007C38E4">
        <w:rPr>
          <w:noProof/>
        </w:rPr>
        <w:t>)</w:t>
      </w:r>
      <w:r w:rsidR="007C38E4">
        <w:fldChar w:fldCharType="end"/>
      </w:r>
      <w:r w:rsidR="00F07E86">
        <w:t xml:space="preserve"> </w:t>
      </w:r>
      <w:r w:rsidR="003D132C">
        <w:t xml:space="preserve">and the CaMV35S </w:t>
      </w:r>
      <w:r w:rsidR="007C38E4">
        <w:fldChar w:fldCharType="begin"/>
      </w:r>
      <w:r w:rsidR="007C38E4">
        <w:instrText xml:space="preserve"> ADDIN EN.CITE &lt;EndNote&gt;&lt;Cite&gt;&lt;Author&gt;Odell&lt;/Author&gt;&lt;Year&gt;1985&lt;/Year&gt;&lt;RecNum&gt;59&lt;/RecNum&gt;&lt;DisplayText&gt;(Odell et al., 1985)&lt;/DisplayText&gt;&lt;record&gt;&lt;rec-number&gt;59&lt;/rec-number&gt;&lt;foreign-keys&gt;&lt;key app="EN" db-id="epfrrxx2yrer5te295vpsv9s529rwee9pdda" timestamp="1687927633"&gt;59&lt;/key&gt;&lt;/foreign-keys&gt;&lt;ref-type name="Journal Article"&gt;17&lt;/ref-type&gt;&lt;contributors&gt;&lt;authors&gt;&lt;author&gt;Odell, J.T.&lt;/author&gt;&lt;author&gt;Nagy, F.&lt;/author&gt;&lt;author&gt;Chua, N.H.&lt;/author&gt;&lt;/authors&gt;&lt;/contributors&gt;&lt;titles&gt;&lt;title&gt;Identification of DNA sequences required for activity of the cauliflower mosaic virus 35S promoter&lt;/title&gt;&lt;secondary-title&gt;Nature&lt;/secondary-title&gt;&lt;/titles&gt;&lt;periodical&gt;&lt;full-title&gt;Nature&lt;/full-title&gt;&lt;/periodical&gt;&lt;pages&gt;810-812&lt;/pages&gt;&lt;volume&gt;313&lt;/volume&gt;&lt;number&gt;6005&lt;/number&gt;&lt;reprint-edition&gt;In File&lt;/reprint-edition&gt;&lt;keywords&gt;&lt;keyword&gt;analysis&lt;/keyword&gt;&lt;keyword&gt;Dna&lt;/keyword&gt;&lt;keyword&gt;DNA,Viral&lt;/keyword&gt;&lt;keyword&gt;English&lt;/keyword&gt;&lt;keyword&gt;GENE&lt;/keyword&gt;&lt;keyword&gt;Gene Expression Regulation&lt;/keyword&gt;&lt;keyword&gt;Genes&lt;/keyword&gt;&lt;keyword&gt;genetics&lt;/keyword&gt;&lt;keyword&gt;IDENTIFICATION&lt;/keyword&gt;&lt;keyword&gt;Mosaic Viruses&lt;/keyword&gt;&lt;keyword&gt;plant&lt;/keyword&gt;&lt;keyword&gt;PLANTS&lt;/keyword&gt;&lt;keyword&gt;Promoter Regions (Genetics)&lt;/keyword&gt;&lt;keyword&gt;RNA&lt;/keyword&gt;&lt;keyword&gt;SEQUENCES&lt;/keyword&gt;&lt;keyword&gt;Species Specificity&lt;/keyword&gt;&lt;keyword&gt;SYSTEM&lt;/keyword&gt;&lt;keyword&gt;Tobacco&lt;/keyword&gt;&lt;keyword&gt;Transcription,Genetic.&lt;/keyword&gt;&lt;keyword&gt;cottondb&lt;/keyword&gt;&lt;/keywords&gt;&lt;dates&gt;&lt;year&gt;1985&lt;/year&gt;&lt;pub-dates&gt;&lt;date&gt;2/28/1985&lt;/date&gt;&lt;/pub-dates&gt;&lt;/dates&gt;&lt;isbn&gt;0028-0836&lt;/isbn&gt;&lt;label&gt;495&lt;/label&gt;&lt;urls&gt;&lt;/urls&gt;&lt;/record&gt;&lt;/Cite&gt;&lt;/EndNote&gt;</w:instrText>
      </w:r>
      <w:r w:rsidR="007C38E4">
        <w:fldChar w:fldCharType="separate"/>
      </w:r>
      <w:r w:rsidR="007C38E4">
        <w:rPr>
          <w:noProof/>
        </w:rPr>
        <w:t>(</w:t>
      </w:r>
      <w:hyperlink w:anchor="_ENREF_33" w:tooltip="Odell, 1985 #59" w:history="1">
        <w:r w:rsidR="00DD23B9">
          <w:rPr>
            <w:noProof/>
          </w:rPr>
          <w:t>Odell et al., 1985</w:t>
        </w:r>
      </w:hyperlink>
      <w:r w:rsidR="007C38E4">
        <w:rPr>
          <w:noProof/>
        </w:rPr>
        <w:t>)</w:t>
      </w:r>
      <w:r w:rsidR="007C38E4">
        <w:fldChar w:fldCharType="end"/>
      </w:r>
      <w:r w:rsidR="00F07E86">
        <w:t xml:space="preserve"> promoters used to drive expression of the </w:t>
      </w:r>
      <w:r w:rsidR="00F07E86" w:rsidRPr="00977B28">
        <w:rPr>
          <w:i/>
          <w:iCs/>
        </w:rPr>
        <w:t>MamRGA2</w:t>
      </w:r>
      <w:r w:rsidR="00F07E86">
        <w:t xml:space="preserve"> and </w:t>
      </w:r>
      <w:r w:rsidR="00F07E86" w:rsidRPr="00EC22D4">
        <w:rPr>
          <w:i/>
          <w:iCs/>
        </w:rPr>
        <w:t>nptII</w:t>
      </w:r>
      <w:r w:rsidR="00F07E86">
        <w:t xml:space="preserve"> genes</w:t>
      </w:r>
      <w:r w:rsidR="00C578ED">
        <w:t>,</w:t>
      </w:r>
      <w:r w:rsidR="00F07E86">
        <w:t xml:space="preserve"> respectively</w:t>
      </w:r>
      <w:r w:rsidR="00C578ED">
        <w:t>,</w:t>
      </w:r>
      <w:r w:rsidR="00F07E86">
        <w:t xml:space="preserve"> in the </w:t>
      </w:r>
      <w:r w:rsidR="00C578ED">
        <w:t xml:space="preserve">QCAV-4 GM banana plants </w:t>
      </w:r>
      <w:r w:rsidR="003D132C">
        <w:t>are regarded as constitutive promoter</w:t>
      </w:r>
      <w:r w:rsidR="00F07E86">
        <w:t>s</w:t>
      </w:r>
      <w:r w:rsidR="003D132C">
        <w:t xml:space="preserve">. </w:t>
      </w:r>
      <w:r w:rsidR="005434BC">
        <w:t>T</w:t>
      </w:r>
      <w:r w:rsidR="00F07E86">
        <w:t>hus, t</w:t>
      </w:r>
      <w:r w:rsidR="005434BC">
        <w:t xml:space="preserve">he </w:t>
      </w:r>
      <w:r w:rsidR="00C578ED">
        <w:t>QCAV-4 GM</w:t>
      </w:r>
      <w:r w:rsidR="005434BC">
        <w:t xml:space="preserve"> banana plants </w:t>
      </w:r>
      <w:r w:rsidR="003A3406">
        <w:t>are expected to</w:t>
      </w:r>
      <w:r w:rsidR="005434BC">
        <w:t xml:space="preserve"> express the introduced </w:t>
      </w:r>
      <w:r w:rsidR="005A2216">
        <w:t xml:space="preserve">MamRGA2 and NPTII </w:t>
      </w:r>
      <w:r w:rsidR="003A3406">
        <w:t>protein</w:t>
      </w:r>
      <w:r w:rsidR="0067057F">
        <w:t>s</w:t>
      </w:r>
      <w:r w:rsidR="005434BC">
        <w:t xml:space="preserve"> in all tissues throughout the life cycle of the plants.</w:t>
      </w:r>
      <w:r w:rsidR="005434BC" w:rsidRPr="003D132C">
        <w:rPr>
          <w:szCs w:val="22"/>
        </w:rPr>
        <w:t xml:space="preserve"> </w:t>
      </w:r>
      <w:r w:rsidR="005A2216" w:rsidRPr="003D132C">
        <w:rPr>
          <w:szCs w:val="22"/>
        </w:rPr>
        <w:t xml:space="preserve">The other, unintended genetic changes may lead to expression of peptides or proteins, such as possible expression of one or more of the 7 introduced ORFs. </w:t>
      </w:r>
      <w:r w:rsidR="003A3406" w:rsidRPr="003D132C">
        <w:rPr>
          <w:szCs w:val="22"/>
        </w:rPr>
        <w:t>Therefore, p</w:t>
      </w:r>
      <w:r w:rsidR="005434BC" w:rsidRPr="003D132C">
        <w:rPr>
          <w:szCs w:val="22"/>
        </w:rPr>
        <w:t>eople</w:t>
      </w:r>
      <w:r w:rsidR="003A3406">
        <w:t xml:space="preserve"> </w:t>
      </w:r>
      <w:r w:rsidR="006B6AF1">
        <w:t xml:space="preserve">and other organisms in the environment </w:t>
      </w:r>
      <w:r w:rsidR="0040491E">
        <w:t>could</w:t>
      </w:r>
      <w:r w:rsidR="0040491E" w:rsidRPr="00433AE8">
        <w:t xml:space="preserve"> </w:t>
      </w:r>
      <w:r w:rsidR="005434BC" w:rsidRPr="00433AE8">
        <w:t xml:space="preserve">be exposed to the </w:t>
      </w:r>
      <w:r w:rsidR="003A3406">
        <w:t xml:space="preserve">introduced </w:t>
      </w:r>
      <w:r w:rsidR="003A3406" w:rsidRPr="003D132C">
        <w:rPr>
          <w:i/>
          <w:iCs/>
        </w:rPr>
        <w:t>MamRGA2</w:t>
      </w:r>
      <w:r w:rsidR="003A3406">
        <w:t xml:space="preserve"> </w:t>
      </w:r>
      <w:r w:rsidR="005A2216">
        <w:t xml:space="preserve">and </w:t>
      </w:r>
      <w:r w:rsidR="005A2216" w:rsidRPr="003D132C">
        <w:rPr>
          <w:i/>
          <w:iCs/>
        </w:rPr>
        <w:t>nptII</w:t>
      </w:r>
      <w:r w:rsidR="005A2216">
        <w:t xml:space="preserve"> </w:t>
      </w:r>
      <w:r w:rsidR="00824AB9">
        <w:t>gene</w:t>
      </w:r>
      <w:r w:rsidR="005A2216">
        <w:t>s</w:t>
      </w:r>
      <w:r w:rsidR="00824AB9">
        <w:t xml:space="preserve"> and </w:t>
      </w:r>
      <w:r w:rsidR="005A2216">
        <w:t>their</w:t>
      </w:r>
      <w:r w:rsidR="00824AB9">
        <w:t xml:space="preserve"> </w:t>
      </w:r>
      <w:r w:rsidR="00CB35F1">
        <w:t>products and</w:t>
      </w:r>
      <w:r w:rsidR="005A2216">
        <w:t xml:space="preserve"> may be </w:t>
      </w:r>
      <w:r w:rsidR="006B6AF1">
        <w:t>exposed</w:t>
      </w:r>
      <w:r w:rsidR="005A2216">
        <w:t xml:space="preserve"> to other </w:t>
      </w:r>
      <w:r w:rsidR="006B6AF1">
        <w:t xml:space="preserve">inadvertently </w:t>
      </w:r>
      <w:r w:rsidR="00853C4F">
        <w:t xml:space="preserve">produced </w:t>
      </w:r>
      <w:r w:rsidR="005A2216">
        <w:t>peptides or proteins</w:t>
      </w:r>
      <w:r w:rsidR="005434BC" w:rsidRPr="00433AE8">
        <w:t>.</w:t>
      </w:r>
    </w:p>
    <w:p w14:paraId="11FC0B45" w14:textId="29FAD23A" w:rsidR="00FD53F4" w:rsidRDefault="00FD53F4" w:rsidP="00FD53F4">
      <w:pPr>
        <w:pStyle w:val="RARMPPara"/>
      </w:pPr>
      <w:r>
        <w:t>People involved in the banana industry would be exposed to the QCAV-4 GM banana plants and plant material through contact and inhalation. It is noted that contact with pollen from the QCAV-4 GM banana plants would occur at low levels, considering that pollen production in the non-GM parent cultivar is considered low. The introduced genes and their products are not known to be involved in the biochemical pathway for pollen production, only in the signalling pathway in TR4 recognition and resistance to antibiotics. Therefore, no change in pollen production in the GM banana plants compared to the parent cultivar is anticipated.</w:t>
      </w:r>
    </w:p>
    <w:p w14:paraId="5F78F996" w14:textId="11B86B36" w:rsidR="009D00BF" w:rsidRDefault="009D00BF" w:rsidP="004467F5">
      <w:pPr>
        <w:pStyle w:val="RARMPPara"/>
      </w:pPr>
      <w:r>
        <w:t xml:space="preserve">The </w:t>
      </w:r>
      <w:r w:rsidR="00C578ED">
        <w:t xml:space="preserve">QCAV-4 GM banana plants </w:t>
      </w:r>
      <w:r>
        <w:t xml:space="preserve">and </w:t>
      </w:r>
      <w:r w:rsidR="00C578ED">
        <w:t>their</w:t>
      </w:r>
      <w:r>
        <w:t xml:space="preserve"> products would enter general commerce and be used in the same way as non-GM banana</w:t>
      </w:r>
      <w:r w:rsidR="006E6171">
        <w:t>.</w:t>
      </w:r>
      <w:r w:rsidR="00C578ED">
        <w:t xml:space="preserve"> </w:t>
      </w:r>
      <w:r w:rsidR="006E6171">
        <w:t>T</w:t>
      </w:r>
      <w:r>
        <w:t xml:space="preserve">he general public </w:t>
      </w:r>
      <w:r w:rsidR="006E6171">
        <w:t xml:space="preserve">could </w:t>
      </w:r>
      <w:r>
        <w:t>be exposed to</w:t>
      </w:r>
      <w:r w:rsidR="005434BC">
        <w:t xml:space="preserve"> the</w:t>
      </w:r>
      <w:r>
        <w:t xml:space="preserve"> fruit and other products from the </w:t>
      </w:r>
      <w:r w:rsidR="00C578ED">
        <w:lastRenderedPageBreak/>
        <w:t xml:space="preserve">QCAV-4 GM banana plants </w:t>
      </w:r>
      <w:r w:rsidR="00372D6B">
        <w:t>containing the introduced</w:t>
      </w:r>
      <w:r w:rsidR="00675D31">
        <w:t xml:space="preserve"> genetic changes and resulting proteins</w:t>
      </w:r>
      <w:bookmarkStart w:id="131" w:name="_Hlk139371293"/>
      <w:r w:rsidR="00372D6B">
        <w:t xml:space="preserve"> </w:t>
      </w:r>
      <w:bookmarkEnd w:id="131"/>
      <w:r w:rsidR="00372D6B">
        <w:t>through contact and consumption</w:t>
      </w:r>
      <w:r>
        <w:t>.</w:t>
      </w:r>
      <w:r w:rsidR="00372C7D">
        <w:t xml:space="preserve"> </w:t>
      </w:r>
    </w:p>
    <w:bookmarkEnd w:id="130"/>
    <w:p w14:paraId="64C63533" w14:textId="2220217A" w:rsidR="009D00BF" w:rsidRPr="00446243" w:rsidRDefault="00FC4956" w:rsidP="004467F5">
      <w:pPr>
        <w:pStyle w:val="RARMPPara"/>
      </w:pPr>
      <w:r>
        <w:t>Native</w:t>
      </w:r>
      <w:r w:rsidRPr="009466CD">
        <w:t xml:space="preserve"> </w:t>
      </w:r>
      <w:r w:rsidR="009D00BF" w:rsidRPr="009466CD">
        <w:t>animals</w:t>
      </w:r>
      <w:r w:rsidR="009D00BF">
        <w:t xml:space="preserve">, </w:t>
      </w:r>
      <w:r w:rsidR="005434BC">
        <w:t>such as</w:t>
      </w:r>
      <w:r w:rsidR="005434BC" w:rsidRPr="009466CD">
        <w:t xml:space="preserve"> </w:t>
      </w:r>
      <w:r w:rsidR="009D00BF" w:rsidRPr="009466CD">
        <w:t>birds</w:t>
      </w:r>
      <w:r w:rsidR="002D7EE4">
        <w:t>, bats</w:t>
      </w:r>
      <w:r w:rsidR="005434BC">
        <w:t xml:space="preserve"> and insects</w:t>
      </w:r>
      <w:r w:rsidR="009D00BF">
        <w:t>,</w:t>
      </w:r>
      <w:r w:rsidR="009D00BF" w:rsidRPr="009466CD">
        <w:t xml:space="preserve"> could enter </w:t>
      </w:r>
      <w:r w:rsidR="009D00BF">
        <w:t>banana cropping areas</w:t>
      </w:r>
      <w:r w:rsidR="009D00BF" w:rsidRPr="009466CD">
        <w:t xml:space="preserve"> and feed on </w:t>
      </w:r>
      <w:r>
        <w:t xml:space="preserve">the fruit or other parts of the </w:t>
      </w:r>
      <w:r w:rsidR="009D00BF" w:rsidRPr="009466CD">
        <w:t xml:space="preserve">GM </w:t>
      </w:r>
      <w:r w:rsidR="009D00BF">
        <w:t>banana</w:t>
      </w:r>
      <w:r w:rsidR="009D00BF" w:rsidRPr="009466CD">
        <w:t xml:space="preserve"> plants. </w:t>
      </w:r>
      <w:r w:rsidR="003A3406">
        <w:t>Native v</w:t>
      </w:r>
      <w:r w:rsidR="005434BC">
        <w:t>ertebrate and invertebrate ground- or s</w:t>
      </w:r>
      <w:r w:rsidR="009D00BF" w:rsidRPr="009466CD">
        <w:t>oil</w:t>
      </w:r>
      <w:r w:rsidR="005434BC">
        <w:noBreakHyphen/>
        <w:t xml:space="preserve">dwelling </w:t>
      </w:r>
      <w:r w:rsidR="009D00BF" w:rsidRPr="009466CD">
        <w:t>organisms, such as earthworms</w:t>
      </w:r>
      <w:r w:rsidR="00C420E7">
        <w:t>, snakes or rodents</w:t>
      </w:r>
      <w:r w:rsidR="009D00BF" w:rsidRPr="009466CD">
        <w:t xml:space="preserve">, </w:t>
      </w:r>
      <w:r w:rsidR="006E6171">
        <w:t>c</w:t>
      </w:r>
      <w:r w:rsidR="006E6171" w:rsidRPr="009466CD">
        <w:t xml:space="preserve">ould </w:t>
      </w:r>
      <w:r w:rsidR="003A3406">
        <w:t xml:space="preserve">come into </w:t>
      </w:r>
      <w:r w:rsidR="009D00BF" w:rsidRPr="009466CD">
        <w:t xml:space="preserve">contact </w:t>
      </w:r>
      <w:r w:rsidR="003A3406">
        <w:t xml:space="preserve">with </w:t>
      </w:r>
      <w:r w:rsidR="00AD6675">
        <w:t xml:space="preserve">or consume GM </w:t>
      </w:r>
      <w:r w:rsidR="00CB5A7C">
        <w:t xml:space="preserve">plant material that falls to the ground or is left to decompose on the ground. </w:t>
      </w:r>
      <w:r w:rsidR="009D00BF" w:rsidRPr="009466CD">
        <w:t xml:space="preserve">Therefore, desirable organisms would be exposed to the GM </w:t>
      </w:r>
      <w:r w:rsidR="009D00BF">
        <w:t>banana plant</w:t>
      </w:r>
      <w:r w:rsidR="003A3406">
        <w:t>s</w:t>
      </w:r>
      <w:r w:rsidR="009D00BF" w:rsidRPr="009466CD">
        <w:t xml:space="preserve"> and material derived from them.</w:t>
      </w:r>
    </w:p>
    <w:p w14:paraId="5D38485E" w14:textId="1183A3EF" w:rsidR="00233AEF" w:rsidRPr="0045087A" w:rsidRDefault="00233AEF" w:rsidP="00C1559C">
      <w:pPr>
        <w:pStyle w:val="5RARMP"/>
      </w:pPr>
      <w:r w:rsidRPr="0045087A">
        <w:t>Potential harm</w:t>
      </w:r>
      <w:r w:rsidR="00262C1A">
        <w:t>s</w:t>
      </w:r>
    </w:p>
    <w:p w14:paraId="69212CE6" w14:textId="6DD37B72" w:rsidR="0009012B" w:rsidRDefault="00F26A33" w:rsidP="004467F5">
      <w:pPr>
        <w:pStyle w:val="RARMPPara"/>
      </w:pPr>
      <w:r w:rsidRPr="009466CD">
        <w:t xml:space="preserve">Toxicity is </w:t>
      </w:r>
      <w:r w:rsidR="006C1D79">
        <w:t>an</w:t>
      </w:r>
      <w:r w:rsidRPr="009466CD">
        <w:t xml:space="preserve"> adverse effect of exposure to a substance </w:t>
      </w:r>
      <w:r w:rsidRPr="009466CD">
        <w:fldChar w:fldCharType="begin"/>
      </w:r>
      <w:r w:rsidR="00FC5437">
        <w:instrText xml:space="preserve"> ADDIN EN.CITE &lt;EndNote&gt;&lt;Cite&gt;&lt;Author&gt;Klaassen&lt;/Author&gt;&lt;Year&gt;2010&lt;/Year&gt;&lt;RecNum&gt;24&lt;/RecNum&gt;&lt;DisplayText&gt;(Klaassen and Watkins, 2010)&lt;/DisplayText&gt;&lt;record&gt;&lt;rec-number&gt;24&lt;/rec-number&gt;&lt;foreign-keys&gt;&lt;key app="EN" db-id="epfrrxx2yrer5te295vpsv9s529rwee9pdda" timestamp="1687331341"&gt;24&lt;/key&gt;&lt;/foreign-keys&gt;&lt;ref-type name="Edited Book"&gt;28&lt;/ref-type&gt;&lt;contributors&gt;&lt;authors&gt;&lt;author&gt;Klaassen, Curtis D.&lt;/author&gt;&lt;author&gt;Watkins, John B.&lt;/author&gt;&lt;/authors&gt;&lt;/contributors&gt;&lt;titles&gt;&lt;title&gt;Casarett &amp;amp; Doull&amp;apos;s Essentials of Toxicology&lt;/title&gt;&lt;/titles&gt;&lt;edition&gt;2nd&lt;/edition&gt;&lt;reprint-edition&gt;On Request (5/11/2015)&lt;/reprint-edition&gt;&lt;keywords&gt;&lt;keyword&gt;of&lt;/keyword&gt;&lt;keyword&gt;toxicology&lt;/keyword&gt;&lt;/keywords&gt;&lt;dates&gt;&lt;year&gt;2010&lt;/year&gt;&lt;pub-dates&gt;&lt;date&gt;2010&lt;/date&gt;&lt;/pub-dates&gt;&lt;/dates&gt;&lt;pub-location&gt;New York, USA&lt;/pub-location&gt;&lt;publisher&gt;McGraw-Hill&lt;/publisher&gt;&lt;isbn&gt;9780071622400&lt;/isbn&gt;&lt;label&gt;18996&lt;/label&gt;&lt;urls&gt;&lt;/urls&gt;&lt;/record&gt;&lt;/Cite&gt;&lt;/EndNote&gt;</w:instrText>
      </w:r>
      <w:r w:rsidRPr="009466CD">
        <w:fldChar w:fldCharType="separate"/>
      </w:r>
      <w:r w:rsidRPr="009466CD">
        <w:rPr>
          <w:noProof/>
        </w:rPr>
        <w:t>(</w:t>
      </w:r>
      <w:hyperlink w:anchor="_ENREF_25" w:tooltip="Klaassen, 2010 #24" w:history="1">
        <w:r w:rsidR="00DD23B9" w:rsidRPr="009466CD">
          <w:rPr>
            <w:noProof/>
          </w:rPr>
          <w:t>Klaassen and Watkins, 2010</w:t>
        </w:r>
      </w:hyperlink>
      <w:r w:rsidRPr="009466CD">
        <w:rPr>
          <w:noProof/>
        </w:rPr>
        <w:t>)</w:t>
      </w:r>
      <w:r w:rsidRPr="009466CD">
        <w:fldChar w:fldCharType="end"/>
      </w:r>
      <w:r w:rsidRPr="009466CD">
        <w:t xml:space="preserve">. The effect of a toxic agent depends on the dose, duration of exposure and exposure route, e.g. inhalation, ingestion or via the skin. Responses may be either immediate or delayed. </w:t>
      </w:r>
      <w:r w:rsidR="00ED22E3">
        <w:t>Non-GM banana</w:t>
      </w:r>
      <w:r w:rsidR="0009012B">
        <w:t xml:space="preserve"> plants and their products are not known to cause substantial toxicity in people </w:t>
      </w:r>
      <w:r w:rsidR="00E77E07">
        <w:t xml:space="preserve">and animals </w:t>
      </w:r>
      <w:r w:rsidR="00977B28">
        <w:fldChar w:fldCharType="begin"/>
      </w:r>
      <w:r w:rsidR="00977B28">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977B28">
        <w:fldChar w:fldCharType="separate"/>
      </w:r>
      <w:r w:rsidR="00977B28">
        <w:rPr>
          <w:noProof/>
        </w:rPr>
        <w:t>(</w:t>
      </w:r>
      <w:hyperlink w:anchor="_ENREF_36" w:tooltip="OGTR, 2023 #31" w:history="1">
        <w:r w:rsidR="00DD23B9">
          <w:rPr>
            <w:noProof/>
          </w:rPr>
          <w:t>OGTR, 2023</w:t>
        </w:r>
      </w:hyperlink>
      <w:r w:rsidR="00977B28">
        <w:rPr>
          <w:noProof/>
        </w:rPr>
        <w:t>)</w:t>
      </w:r>
      <w:r w:rsidR="00977B28">
        <w:fldChar w:fldCharType="end"/>
      </w:r>
      <w:r w:rsidR="0009012B">
        <w:t xml:space="preserve">. </w:t>
      </w:r>
      <w:r w:rsidR="00E77E07">
        <w:t xml:space="preserve">The evaluation below seeks to determine whether </w:t>
      </w:r>
      <w:r w:rsidR="00CB5A7C" w:rsidRPr="00831B1A">
        <w:t xml:space="preserve">people </w:t>
      </w:r>
      <w:r w:rsidR="0009012B">
        <w:t xml:space="preserve">or other desirable organisms </w:t>
      </w:r>
      <w:r w:rsidR="00CB5A7C" w:rsidRPr="00831B1A">
        <w:t xml:space="preserve">exposed to the </w:t>
      </w:r>
      <w:r w:rsidR="0009012B">
        <w:t>products</w:t>
      </w:r>
      <w:r w:rsidR="0009012B" w:rsidRPr="00831B1A">
        <w:t xml:space="preserve"> </w:t>
      </w:r>
      <w:r w:rsidR="0009012B">
        <w:t>from</w:t>
      </w:r>
      <w:r w:rsidR="00CB5A7C" w:rsidRPr="00831B1A">
        <w:t xml:space="preserve"> the introduced</w:t>
      </w:r>
      <w:r w:rsidR="00B863AE">
        <w:t xml:space="preserve"> </w:t>
      </w:r>
      <w:r w:rsidR="0009012B">
        <w:t>genetic changes in the GM banana plants</w:t>
      </w:r>
      <w:r w:rsidR="00CB5A7C" w:rsidRPr="00831B1A">
        <w:t xml:space="preserve"> may show increased </w:t>
      </w:r>
      <w:r w:rsidR="00FD52FC">
        <w:t>toxicity</w:t>
      </w:r>
      <w:r w:rsidR="00CB5A7C" w:rsidRPr="00831B1A">
        <w:t>.</w:t>
      </w:r>
      <w:r w:rsidR="00CB5A7C" w:rsidRPr="00CB5A7C">
        <w:t xml:space="preserve"> </w:t>
      </w:r>
      <w:r w:rsidR="006111A4" w:rsidRPr="006111A4">
        <w:t xml:space="preserve">FSANZ </w:t>
      </w:r>
      <w:r w:rsidR="002B3EFD">
        <w:t>assesses</w:t>
      </w:r>
      <w:r w:rsidR="006111A4" w:rsidRPr="006111A4">
        <w:t xml:space="preserve"> the safety of </w:t>
      </w:r>
      <w:r w:rsidR="006111A4">
        <w:t>fruit and other products from this GMO</w:t>
      </w:r>
      <w:r w:rsidR="00ED4647">
        <w:t xml:space="preserve"> for people in the context of commercial human food, and these aspects will not be covered in this document</w:t>
      </w:r>
      <w:r w:rsidR="006111A4" w:rsidRPr="006111A4">
        <w:t>.</w:t>
      </w:r>
    </w:p>
    <w:p w14:paraId="42E9D8ED" w14:textId="3A90F371" w:rsidR="00E7188D" w:rsidRDefault="0009012B" w:rsidP="004467F5">
      <w:pPr>
        <w:pStyle w:val="RARMPPara"/>
      </w:pPr>
      <w:r w:rsidRPr="009466CD">
        <w:t xml:space="preserve">Allergic reactions are </w:t>
      </w:r>
      <w:r w:rsidR="009F7A55">
        <w:t xml:space="preserve">an </w:t>
      </w:r>
      <w:r w:rsidRPr="009466CD">
        <w:t xml:space="preserve">adverse effect resulting from sensitisation to a chemical, followed by an allergic response upon subsequent exposure </w:t>
      </w:r>
      <w:r w:rsidRPr="009466CD">
        <w:fldChar w:fldCharType="begin"/>
      </w:r>
      <w:r>
        <w:instrText xml:space="preserve"> ADDIN EN.CITE &lt;EndNote&gt;&lt;Cite&gt;&lt;Author&gt;Klaassen&lt;/Author&gt;&lt;Year&gt;2010&lt;/Year&gt;&lt;RecNum&gt;24&lt;/RecNum&gt;&lt;DisplayText&gt;(Klaassen and Watkins, 2010)&lt;/DisplayText&gt;&lt;record&gt;&lt;rec-number&gt;24&lt;/rec-number&gt;&lt;foreign-keys&gt;&lt;key app="EN" db-id="epfrrxx2yrer5te295vpsv9s529rwee9pdda" timestamp="1687331341"&gt;24&lt;/key&gt;&lt;/foreign-keys&gt;&lt;ref-type name="Edited Book"&gt;28&lt;/ref-type&gt;&lt;contributors&gt;&lt;authors&gt;&lt;author&gt;Klaassen, Curtis D.&lt;/author&gt;&lt;author&gt;Watkins, John B.&lt;/author&gt;&lt;/authors&gt;&lt;/contributors&gt;&lt;titles&gt;&lt;title&gt;Casarett &amp;amp; Doull&amp;apos;s Essentials of Toxicology&lt;/title&gt;&lt;/titles&gt;&lt;edition&gt;2nd&lt;/edition&gt;&lt;reprint-edition&gt;On Request (5/11/2015)&lt;/reprint-edition&gt;&lt;keywords&gt;&lt;keyword&gt;of&lt;/keyword&gt;&lt;keyword&gt;toxicology&lt;/keyword&gt;&lt;/keywords&gt;&lt;dates&gt;&lt;year&gt;2010&lt;/year&gt;&lt;pub-dates&gt;&lt;date&gt;2010&lt;/date&gt;&lt;/pub-dates&gt;&lt;/dates&gt;&lt;pub-location&gt;New York, USA&lt;/pub-location&gt;&lt;publisher&gt;McGraw-Hill&lt;/publisher&gt;&lt;isbn&gt;9780071622400&lt;/isbn&gt;&lt;label&gt;18996&lt;/label&gt;&lt;urls&gt;&lt;/urls&gt;&lt;/record&gt;&lt;/Cite&gt;&lt;/EndNote&gt;</w:instrText>
      </w:r>
      <w:r w:rsidRPr="009466CD">
        <w:fldChar w:fldCharType="separate"/>
      </w:r>
      <w:r w:rsidRPr="009466CD">
        <w:rPr>
          <w:noProof/>
        </w:rPr>
        <w:t>(</w:t>
      </w:r>
      <w:hyperlink w:anchor="_ENREF_25" w:tooltip="Klaassen, 2010 #24" w:history="1">
        <w:r w:rsidR="00DD23B9" w:rsidRPr="009466CD">
          <w:rPr>
            <w:noProof/>
          </w:rPr>
          <w:t>Klaassen and Watkins, 2010</w:t>
        </w:r>
      </w:hyperlink>
      <w:r w:rsidRPr="009466CD">
        <w:rPr>
          <w:noProof/>
        </w:rPr>
        <w:t>)</w:t>
      </w:r>
      <w:r w:rsidRPr="009466CD">
        <w:fldChar w:fldCharType="end"/>
      </w:r>
      <w:r w:rsidRPr="009466CD">
        <w:t xml:space="preserve">. Allergenicity is the potential for a chemical to be recognised by </w:t>
      </w:r>
      <w:r w:rsidR="00E77E07">
        <w:t>a person’s</w:t>
      </w:r>
      <w:r w:rsidR="00E77E07" w:rsidRPr="009466CD">
        <w:t xml:space="preserve"> </w:t>
      </w:r>
      <w:r w:rsidRPr="009466CD">
        <w:t>body as a foreign substance and to elicit a (disproportionate) immunological reaction.</w:t>
      </w:r>
      <w:r>
        <w:t xml:space="preserve"> Non-GM banana plants</w:t>
      </w:r>
      <w:r w:rsidR="00E77E07">
        <w:t xml:space="preserve"> are known to contain several allergens which can cause allergic</w:t>
      </w:r>
      <w:r w:rsidR="009F7A55">
        <w:t xml:space="preserve"> reaction</w:t>
      </w:r>
      <w:r w:rsidR="00F84B48">
        <w:t>s</w:t>
      </w:r>
      <w:r w:rsidR="00E77E07">
        <w:t xml:space="preserve"> in people, with effects ranging from </w:t>
      </w:r>
      <w:r w:rsidR="00E77E07" w:rsidRPr="00E77E07">
        <w:t>oral allergy syndrome</w:t>
      </w:r>
      <w:r w:rsidR="00E77E07">
        <w:t xml:space="preserve"> or urticaria to anaphylaxis. Examples of allergens in non-GM banana are </w:t>
      </w:r>
      <w:r w:rsidR="00262C1A">
        <w:t xml:space="preserve">particular </w:t>
      </w:r>
      <w:r w:rsidR="00E77E07">
        <w:t>profilins, class I chitinases and thaumatin-like proteins</w:t>
      </w:r>
      <w:r w:rsidR="00262C1A">
        <w:t xml:space="preserve"> </w:t>
      </w:r>
      <w:r w:rsidR="00977B28">
        <w:fldChar w:fldCharType="begin"/>
      </w:r>
      <w:r w:rsidR="00977B28">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977B28">
        <w:fldChar w:fldCharType="separate"/>
      </w:r>
      <w:r w:rsidR="00977B28">
        <w:rPr>
          <w:noProof/>
        </w:rPr>
        <w:t>(</w:t>
      </w:r>
      <w:hyperlink w:anchor="_ENREF_36" w:tooltip="OGTR, 2023 #31" w:history="1">
        <w:r w:rsidR="00DD23B9">
          <w:rPr>
            <w:noProof/>
          </w:rPr>
          <w:t>OGTR, 2023</w:t>
        </w:r>
      </w:hyperlink>
      <w:r w:rsidR="00977B28">
        <w:rPr>
          <w:noProof/>
        </w:rPr>
        <w:t>)</w:t>
      </w:r>
      <w:r w:rsidR="00977B28">
        <w:fldChar w:fldCharType="end"/>
      </w:r>
      <w:r w:rsidR="00E77E07">
        <w:t xml:space="preserve">. </w:t>
      </w:r>
      <w:r w:rsidR="009F7A55">
        <w:t>The following</w:t>
      </w:r>
      <w:r w:rsidR="00E77E07">
        <w:t xml:space="preserve"> evaluation</w:t>
      </w:r>
      <w:r w:rsidR="0000079B">
        <w:t xml:space="preserve"> </w:t>
      </w:r>
      <w:r w:rsidR="009F7A55">
        <w:t>examines</w:t>
      </w:r>
      <w:r w:rsidR="0000079B">
        <w:t xml:space="preserve"> whether people exposed to the products resulting from the </w:t>
      </w:r>
      <w:r w:rsidR="00B863AE">
        <w:t xml:space="preserve">introduced </w:t>
      </w:r>
      <w:r w:rsidR="0000079B">
        <w:t>genetic changes</w:t>
      </w:r>
      <w:r w:rsidR="00CB5A7C" w:rsidRPr="00831B1A">
        <w:t xml:space="preserve"> may </w:t>
      </w:r>
      <w:r w:rsidR="0000079B">
        <w:t xml:space="preserve">show </w:t>
      </w:r>
      <w:r w:rsidR="00FD52FC">
        <w:t>increased</w:t>
      </w:r>
      <w:r w:rsidR="00FD52FC" w:rsidRPr="00831B1A">
        <w:t xml:space="preserve"> </w:t>
      </w:r>
      <w:r w:rsidR="0000079B">
        <w:t>allergic</w:t>
      </w:r>
      <w:r w:rsidR="009F7A55">
        <w:t xml:space="preserve"> reactions</w:t>
      </w:r>
      <w:r w:rsidR="00CB5A7C" w:rsidRPr="00831B1A">
        <w:t>.</w:t>
      </w:r>
      <w:r w:rsidR="00ED22E3">
        <w:t xml:space="preserve"> </w:t>
      </w:r>
    </w:p>
    <w:p w14:paraId="510936DB" w14:textId="7CE00846" w:rsidR="00F42BC0" w:rsidRPr="00140CCD" w:rsidRDefault="00F42BC0" w:rsidP="004467F5">
      <w:pPr>
        <w:pStyle w:val="RARMPPara"/>
        <w:numPr>
          <w:ilvl w:val="0"/>
          <w:numId w:val="0"/>
        </w:numPr>
        <w:rPr>
          <w:u w:val="single"/>
        </w:rPr>
      </w:pPr>
      <w:bookmarkStart w:id="132" w:name="_Hlk139450525"/>
      <w:r w:rsidRPr="00140CCD">
        <w:rPr>
          <w:u w:val="single"/>
        </w:rPr>
        <w:t>The introduced MamRGA2 gene and its products</w:t>
      </w:r>
    </w:p>
    <w:bookmarkEnd w:id="132"/>
    <w:p w14:paraId="19D16BF2" w14:textId="7531780E" w:rsidR="004B2774" w:rsidRDefault="005E158E" w:rsidP="004467F5">
      <w:pPr>
        <w:pStyle w:val="RARMPPara"/>
      </w:pPr>
      <w:r>
        <w:t xml:space="preserve">As discussed in </w:t>
      </w:r>
      <w:r>
        <w:fldChar w:fldCharType="begin"/>
      </w:r>
      <w:r>
        <w:instrText xml:space="preserve"> REF _Ref139448921 \w \h \d ", " </w:instrText>
      </w:r>
      <w:r>
        <w:fldChar w:fldCharType="separate"/>
      </w:r>
      <w:r>
        <w:t>Chapter 1, 4.3.1</w:t>
      </w:r>
      <w:r>
        <w:fldChar w:fldCharType="end"/>
      </w:r>
      <w:r>
        <w:t xml:space="preserve">, the introduced </w:t>
      </w:r>
      <w:r w:rsidRPr="005E158E">
        <w:rPr>
          <w:i/>
          <w:iCs/>
        </w:rPr>
        <w:t>MamRGA2</w:t>
      </w:r>
      <w:r>
        <w:t xml:space="preserve"> gene is an </w:t>
      </w:r>
      <w:r w:rsidR="00875B0D">
        <w:t>NBS-LRR class</w:t>
      </w:r>
      <w:r>
        <w:t xml:space="preserve"> gene. These</w:t>
      </w:r>
      <w:r w:rsidR="00875B0D">
        <w:t xml:space="preserve"> </w:t>
      </w:r>
      <w:r w:rsidR="00F84B48">
        <w:t xml:space="preserve">genes </w:t>
      </w:r>
      <w:r w:rsidR="00ED15FE">
        <w:t xml:space="preserve">are involved in pathogen recognition and downstream signalling of the presence of a pathogen. </w:t>
      </w:r>
      <w:r w:rsidR="004515CD">
        <w:t>NBS-LRR class genes</w:t>
      </w:r>
      <w:r w:rsidR="00ED15FE">
        <w:t xml:space="preserve"> </w:t>
      </w:r>
      <w:r w:rsidR="00875B0D">
        <w:t>are commonly present and expressed in food and feed plants</w:t>
      </w:r>
      <w:r w:rsidR="00EE6C05">
        <w:t xml:space="preserve">, including bananas </w:t>
      </w:r>
      <w:r w:rsidR="00FC1B4A">
        <w:fldChar w:fldCharType="begin"/>
      </w:r>
      <w:r w:rsidR="00DD23B9">
        <w:instrText xml:space="preserve"> ADDIN EN.CITE &lt;EndNote&gt;&lt;Cite&gt;&lt;Author&gt;Chang&lt;/Author&gt;&lt;Year&gt;2020&lt;/Year&gt;&lt;RecNum&gt;73&lt;/RecNum&gt;&lt;DisplayText&gt;(Chang et al., 2020)&lt;/DisplayText&gt;&lt;record&gt;&lt;rec-number&gt;73&lt;/rec-number&gt;&lt;foreign-keys&gt;&lt;key app="EN" db-id="epfrrxx2yrer5te295vpsv9s529rwee9pdda" timestamp="1689043008"&gt;73&lt;/key&gt;&lt;/foreign-keys&gt;&lt;ref-type name="Journal Article"&gt;17&lt;/ref-type&gt;&lt;contributors&gt;&lt;authors&gt;&lt;author&gt;Chang, Wenjun&lt;/author&gt;&lt;author&gt;Li, Heng&lt;/author&gt;&lt;author&gt;Chen, Hanqing&lt;/author&gt;&lt;author&gt;Qiao, Fan&lt;/author&gt;&lt;author&gt;Zeng, Huicai&lt;/author&gt;&lt;/authors&gt;&lt;/contributors&gt;&lt;titles&gt;&lt;title&gt;&lt;style face="normal" font="default" size="100%"&gt;NBS-LRR gene family in banana (&lt;/style&gt;&lt;style face="italic" font="default" size="100%"&gt;Musa acuminata&lt;/style&gt;&lt;style face="normal" font="default" size="100%"&gt;): genome-wide identification and responses to &lt;/style&gt;&lt;style face="italic" font="default" size="100%"&gt;Fusarium oxysporum&lt;/style&gt;&lt;style face="normal" font="default" size="100%"&gt; f. sp. &lt;/style&gt;&lt;style face="italic" font="default" size="100%"&gt;cubense&lt;/style&gt;&lt;style face="normal" font="default" size="100%"&gt; race 1 and tropical race 4&lt;/style&gt;&lt;/title&gt;&lt;secondary-title&gt;European Journal of Plant Pathology&lt;/secondary-title&gt;&lt;/titles&gt;&lt;periodical&gt;&lt;full-title&gt;European Journal of Plant Pathology&lt;/full-title&gt;&lt;/periodical&gt;&lt;pages&gt;549-563&lt;/pages&gt;&lt;volume&gt;157&lt;/volume&gt;&lt;number&gt;3&lt;/number&gt;&lt;dates&gt;&lt;year&gt;2020&lt;/year&gt;&lt;pub-dates&gt;&lt;date&gt;2020/07/01&lt;/date&gt;&lt;/pub-dates&gt;&lt;/dates&gt;&lt;isbn&gt;1573-8469&lt;/isbn&gt;&lt;urls&gt;&lt;related-urls&gt;&lt;url&gt;https://doi.org/10.1007/s10658-020-02016-7&lt;/url&gt;&lt;/related-urls&gt;&lt;/urls&gt;&lt;electronic-resource-num&gt;10.1007/s10658-020-02016-7&lt;/electronic-resource-num&gt;&lt;/record&gt;&lt;/Cite&gt;&lt;/EndNote&gt;</w:instrText>
      </w:r>
      <w:r w:rsidR="00FC1B4A">
        <w:fldChar w:fldCharType="separate"/>
      </w:r>
      <w:r w:rsidR="00FC1B4A">
        <w:rPr>
          <w:noProof/>
        </w:rPr>
        <w:t>(</w:t>
      </w:r>
      <w:hyperlink w:anchor="_ENREF_6" w:tooltip="Chang, 2020 #73" w:history="1">
        <w:r w:rsidR="00DD23B9">
          <w:rPr>
            <w:noProof/>
          </w:rPr>
          <w:t>Chang et al., 2020</w:t>
        </w:r>
      </w:hyperlink>
      <w:r w:rsidR="00FC1B4A">
        <w:rPr>
          <w:noProof/>
        </w:rPr>
        <w:t>)</w:t>
      </w:r>
      <w:r w:rsidR="00FC1B4A">
        <w:fldChar w:fldCharType="end"/>
      </w:r>
      <w:r>
        <w:t xml:space="preserve">. </w:t>
      </w:r>
      <w:r w:rsidR="004B2774" w:rsidRPr="00300D5D">
        <w:t>Thus, people and other organisms are exposed to similar proteins through their diet and the</w:t>
      </w:r>
      <w:r w:rsidR="004B2774" w:rsidRPr="003937C0">
        <w:t xml:space="preserve"> environment. </w:t>
      </w:r>
    </w:p>
    <w:p w14:paraId="7C0C5559" w14:textId="65F370DD" w:rsidR="00F14009" w:rsidRDefault="00F14009" w:rsidP="004467F5">
      <w:pPr>
        <w:pStyle w:val="RARMPPara"/>
      </w:pPr>
      <w:r>
        <w:t>T</w:t>
      </w:r>
      <w:r w:rsidRPr="003937C0">
        <w:t xml:space="preserve">he </w:t>
      </w:r>
      <w:r w:rsidRPr="00F14009">
        <w:rPr>
          <w:i/>
          <w:iCs/>
        </w:rPr>
        <w:t>MamRGA2</w:t>
      </w:r>
      <w:r w:rsidRPr="003937C0">
        <w:t xml:space="preserve"> gene w</w:t>
      </w:r>
      <w:r>
        <w:t>as</w:t>
      </w:r>
      <w:r w:rsidRPr="003937C0">
        <w:t xml:space="preserve"> isolated from</w:t>
      </w:r>
      <w:r w:rsidR="00C87610">
        <w:t xml:space="preserve"> an edible</w:t>
      </w:r>
      <w:r w:rsidRPr="003937C0">
        <w:t xml:space="preserve"> </w:t>
      </w:r>
      <w:r>
        <w:t xml:space="preserve">wild </w:t>
      </w:r>
      <w:r w:rsidRPr="003937C0">
        <w:t>banana</w:t>
      </w:r>
      <w:r w:rsidR="00C87610">
        <w:t xml:space="preserve">, </w:t>
      </w:r>
      <w:r w:rsidR="00C87610" w:rsidRPr="00241445">
        <w:rPr>
          <w:i/>
          <w:iCs/>
        </w:rPr>
        <w:t>Musa acuminata</w:t>
      </w:r>
      <w:r w:rsidR="00C87610">
        <w:t xml:space="preserve"> ssp. </w:t>
      </w:r>
      <w:r w:rsidR="007F4999" w:rsidRPr="00241445">
        <w:rPr>
          <w:i/>
          <w:iCs/>
        </w:rPr>
        <w:t>m</w:t>
      </w:r>
      <w:r w:rsidR="00C87610" w:rsidRPr="00241445">
        <w:rPr>
          <w:i/>
          <w:iCs/>
        </w:rPr>
        <w:t>alaccensis</w:t>
      </w:r>
      <w:r w:rsidR="007F4999">
        <w:rPr>
          <w:i/>
          <w:iCs/>
        </w:rPr>
        <w:t xml:space="preserve"> </w:t>
      </w:r>
      <w:r w:rsidR="007F4999" w:rsidRPr="00831B1A">
        <w:t>(</w:t>
      </w:r>
      <w:r w:rsidR="007F4999">
        <w:t xml:space="preserve">see </w:t>
      </w:r>
      <w:r w:rsidR="007F4999" w:rsidRPr="00831B1A">
        <w:t xml:space="preserve">Chapter 1, </w:t>
      </w:r>
      <w:r w:rsidR="007F4999" w:rsidRPr="00300D5D">
        <w:t xml:space="preserve">Section </w:t>
      </w:r>
      <w:r w:rsidR="007F4999">
        <w:fldChar w:fldCharType="begin"/>
      </w:r>
      <w:r w:rsidR="007F4999">
        <w:instrText xml:space="preserve"> REF _Ref69907869 \n \h </w:instrText>
      </w:r>
      <w:r w:rsidR="007F4999">
        <w:fldChar w:fldCharType="separate"/>
      </w:r>
      <w:r w:rsidR="007F4999">
        <w:t>4.5</w:t>
      </w:r>
      <w:r w:rsidR="007F4999">
        <w:fldChar w:fldCharType="end"/>
      </w:r>
      <w:r w:rsidR="007F4999" w:rsidRPr="00300D5D">
        <w:t>)</w:t>
      </w:r>
      <w:r w:rsidR="007F4999">
        <w:t>. This species occurs in Asia and</w:t>
      </w:r>
      <w:r w:rsidR="00315931">
        <w:t xml:space="preserve"> is </w:t>
      </w:r>
      <w:r w:rsidR="001F2C04">
        <w:t xml:space="preserve">a progenitor of Cavendish </w:t>
      </w:r>
      <w:r w:rsidR="007F4999">
        <w:t>bananas</w:t>
      </w:r>
      <w:r w:rsidR="001F4E23">
        <w:t xml:space="preserve"> </w:t>
      </w:r>
      <w:r w:rsidR="00977B28">
        <w:fldChar w:fldCharType="begin"/>
      </w:r>
      <w:r w:rsidR="00977B28">
        <w:instrText xml:space="preserve"> ADDIN EN.CITE &lt;EndNote&gt;&lt;Cite&gt;&lt;Author&gt;OECD&lt;/Author&gt;&lt;Year&gt;2009&lt;/Year&gt;&lt;RecNum&gt;66&lt;/RecNum&gt;&lt;DisplayText&gt;(OECD, 2009)&lt;/DisplayText&gt;&lt;record&gt;&lt;rec-number&gt;66&lt;/rec-number&gt;&lt;foreign-keys&gt;&lt;key app="EN" db-id="epfrrxx2yrer5te295vpsv9s529rwee9pdda" timestamp="1688606990"&gt;66&lt;/key&gt;&lt;/foreign-keys&gt;&lt;ref-type name="Serial"&gt;57&lt;/ref-type&gt;&lt;contributors&gt;&lt;authors&gt;&lt;author&gt;OECD&lt;/author&gt;&lt;/authors&gt;&lt;/contributors&gt;&lt;titles&gt;&lt;title&gt;&lt;style face="normal" font="default" size="100%"&gt;Consensus document on the biology of bananas and plantains (&lt;/style&gt;&lt;style face="italic" font="default" size="100%"&gt;Musa &lt;/style&gt;&lt;style face="normal" font="default" size="100%"&gt;spp.)&lt;/style&gt;&lt;/title&gt;&lt;tertiary-title&gt;Series on Harmonisation of Regulatory Oversight in Biotechnology &lt;/tertiary-title&gt;&lt;/titles&gt;&lt;pages&gt;87&lt;/pages&gt;&lt;volume&gt;48&lt;/volume&gt;&lt;dates&gt;&lt;year&gt;2009&lt;/year&gt;&lt;/dates&gt;&lt;pub-location&gt;France&lt;/pub-location&gt;&lt;publisher&gt;Organisation for Economic Co-operation and Development&lt;/publisher&gt;&lt;urls&gt;&lt;/urls&gt;&lt;/record&gt;&lt;/Cite&gt;&lt;/EndNote&gt;</w:instrText>
      </w:r>
      <w:r w:rsidR="00977B28">
        <w:fldChar w:fldCharType="separate"/>
      </w:r>
      <w:r w:rsidR="00977B28">
        <w:rPr>
          <w:noProof/>
        </w:rPr>
        <w:t>(</w:t>
      </w:r>
      <w:hyperlink w:anchor="_ENREF_34" w:tooltip="OECD, 2009 #66" w:history="1">
        <w:r w:rsidR="00DD23B9">
          <w:rPr>
            <w:noProof/>
          </w:rPr>
          <w:t>OECD, 2009</w:t>
        </w:r>
      </w:hyperlink>
      <w:r w:rsidR="00977B28">
        <w:rPr>
          <w:noProof/>
        </w:rPr>
        <w:t>)</w:t>
      </w:r>
      <w:r w:rsidR="00977B28">
        <w:fldChar w:fldCharType="end"/>
      </w:r>
      <w:r w:rsidR="007F4999">
        <w:t>. In its native range</w:t>
      </w:r>
      <w:r w:rsidR="007E11BE">
        <w:t>,</w:t>
      </w:r>
      <w:r w:rsidR="007F4999">
        <w:t xml:space="preserve"> it</w:t>
      </w:r>
      <w:r w:rsidR="001F2C04">
        <w:t xml:space="preserve"> is</w:t>
      </w:r>
      <w:r w:rsidR="007F4999">
        <w:t xml:space="preserve"> consumed by people and animals and</w:t>
      </w:r>
      <w:r w:rsidR="001F2C04">
        <w:t xml:space="preserve"> </w:t>
      </w:r>
      <w:r w:rsidR="007E11BE">
        <w:t xml:space="preserve">is </w:t>
      </w:r>
      <w:r w:rsidR="00315931">
        <w:t>not known to be toxic</w:t>
      </w:r>
      <w:r w:rsidR="00C87610">
        <w:t xml:space="preserve">. </w:t>
      </w:r>
    </w:p>
    <w:p w14:paraId="795BF221" w14:textId="0996B559" w:rsidR="00A36352" w:rsidRDefault="00A36352" w:rsidP="004467F5">
      <w:pPr>
        <w:pStyle w:val="RARMPPara"/>
      </w:pPr>
      <w:r w:rsidRPr="00F84B48">
        <w:rPr>
          <w:i/>
          <w:iCs/>
        </w:rPr>
        <w:t>In silico</w:t>
      </w:r>
      <w:r>
        <w:t xml:space="preserve"> analysis of the MamRGA2 sequence did not </w:t>
      </w:r>
      <w:r w:rsidR="004515CD" w:rsidRPr="00C76558">
        <w:t>show significant sequence similarity to any proteins known, or suspected, to be of mammalian toxicological concern</w:t>
      </w:r>
      <w:r w:rsidR="004515CD">
        <w:t>.</w:t>
      </w:r>
    </w:p>
    <w:p w14:paraId="3F159A28" w14:textId="1E62B655" w:rsidR="00C04741" w:rsidRDefault="00C04741" w:rsidP="004467F5">
      <w:pPr>
        <w:pStyle w:val="RARMPPara"/>
      </w:pPr>
      <w:r w:rsidRPr="003937C0">
        <w:t>Although proteins are not generally associated with toxicity, all known food allergens are proteins. Plant derived allergens come chiefly from peanut, tree nuts, wheat</w:t>
      </w:r>
      <w:r w:rsidR="008E7CCA">
        <w:t>,</w:t>
      </w:r>
      <w:r w:rsidRPr="003937C0">
        <w:t xml:space="preserve"> soybean </w:t>
      </w:r>
      <w:r w:rsidR="008E7CCA">
        <w:t xml:space="preserve">and sesame </w:t>
      </w:r>
      <w:r w:rsidR="00205B3D">
        <w:t>(</w:t>
      </w:r>
      <w:hyperlink r:id="rId37" w:history="1">
        <w:r w:rsidR="00205B3D" w:rsidRPr="00205B3D">
          <w:rPr>
            <w:rStyle w:val="Hyperlink"/>
          </w:rPr>
          <w:t>FDA website</w:t>
        </w:r>
      </w:hyperlink>
      <w:r w:rsidR="00205B3D">
        <w:t>, accessed June 2023)</w:t>
      </w:r>
      <w:r w:rsidRPr="003937C0">
        <w:t xml:space="preserve">. As the </w:t>
      </w:r>
      <w:r w:rsidR="00BD155F" w:rsidRPr="00F14009">
        <w:rPr>
          <w:i/>
          <w:iCs/>
        </w:rPr>
        <w:t>MamRGA2</w:t>
      </w:r>
      <w:r w:rsidR="00BD155F" w:rsidRPr="00BD155F">
        <w:t xml:space="preserve"> </w:t>
      </w:r>
      <w:r w:rsidRPr="003937C0">
        <w:t xml:space="preserve">gene </w:t>
      </w:r>
      <w:r w:rsidR="000C74E6">
        <w:t>is</w:t>
      </w:r>
      <w:r w:rsidRPr="003937C0">
        <w:t xml:space="preserve"> not derived from these plant species, </w:t>
      </w:r>
      <w:r w:rsidR="000C74E6">
        <w:t>it is</w:t>
      </w:r>
      <w:r w:rsidRPr="003937C0">
        <w:t xml:space="preserve"> unlikely to be allergenic. </w:t>
      </w:r>
      <w:r w:rsidR="007D66BC">
        <w:t xml:space="preserve">In addition, the </w:t>
      </w:r>
      <w:r w:rsidR="007D66BC" w:rsidRPr="008744CB">
        <w:rPr>
          <w:i/>
          <w:iCs/>
        </w:rPr>
        <w:t>MamRGA2</w:t>
      </w:r>
      <w:r w:rsidR="007D66BC">
        <w:t xml:space="preserve"> gene is not the member of a class of known allergens identified in its </w:t>
      </w:r>
      <w:r w:rsidR="00F84B48">
        <w:t>parent</w:t>
      </w:r>
      <w:r w:rsidR="007D66BC">
        <w:t xml:space="preserve">, the Cavendish banana. </w:t>
      </w:r>
    </w:p>
    <w:p w14:paraId="27695C4F" w14:textId="3948CD55" w:rsidR="001F05D6" w:rsidRDefault="001F05D6" w:rsidP="004467F5">
      <w:pPr>
        <w:pStyle w:val="RARMPPara"/>
      </w:pPr>
      <w:r w:rsidRPr="00F84B48">
        <w:rPr>
          <w:i/>
        </w:rPr>
        <w:t>In silico</w:t>
      </w:r>
      <w:r>
        <w:t xml:space="preserve"> analyses of the </w:t>
      </w:r>
      <w:r w:rsidRPr="001F05D6">
        <w:t xml:space="preserve">MamRGA2 </w:t>
      </w:r>
      <w:r>
        <w:t>sequence did not reveal</w:t>
      </w:r>
      <w:r w:rsidRPr="001F05D6">
        <w:t xml:space="preserve"> immunologically relevant similarities with any of the known or putative allergens in the</w:t>
      </w:r>
      <w:r>
        <w:t xml:space="preserve"> FARRP</w:t>
      </w:r>
      <w:r w:rsidRPr="001F05D6">
        <w:t xml:space="preserve"> database.</w:t>
      </w:r>
    </w:p>
    <w:p w14:paraId="428DE7E9" w14:textId="149C7FD6" w:rsidR="00557792" w:rsidRDefault="00E83240" w:rsidP="004467F5">
      <w:pPr>
        <w:pStyle w:val="RARMPPara"/>
      </w:pPr>
      <w:r>
        <w:t>The above information indicates that</w:t>
      </w:r>
      <w:r w:rsidR="007D66BC">
        <w:t xml:space="preserve"> </w:t>
      </w:r>
      <w:r w:rsidR="00557792" w:rsidRPr="003937C0">
        <w:t xml:space="preserve">allergenic and toxic </w:t>
      </w:r>
      <w:r w:rsidR="00DC5988">
        <w:t>potential</w:t>
      </w:r>
      <w:r w:rsidR="00DC5988" w:rsidRPr="003937C0">
        <w:t xml:space="preserve"> </w:t>
      </w:r>
      <w:r w:rsidR="00DC5988">
        <w:t>is</w:t>
      </w:r>
      <w:r w:rsidR="00DC5988" w:rsidRPr="003937C0">
        <w:t xml:space="preserve"> </w:t>
      </w:r>
      <w:r w:rsidR="00557792" w:rsidRPr="003937C0">
        <w:t xml:space="preserve">not altered in the </w:t>
      </w:r>
      <w:r w:rsidR="00EF6D62">
        <w:t>GM banana plants</w:t>
      </w:r>
      <w:r w:rsidR="00723649">
        <w:t xml:space="preserve"> </w:t>
      </w:r>
      <w:r w:rsidR="007D66BC">
        <w:t>due to</w:t>
      </w:r>
      <w:r w:rsidR="00723649">
        <w:t xml:space="preserve"> the introduction of the </w:t>
      </w:r>
      <w:r w:rsidR="00723649" w:rsidRPr="00102E8D">
        <w:rPr>
          <w:i/>
          <w:iCs/>
        </w:rPr>
        <w:t>MamRGA2</w:t>
      </w:r>
      <w:r w:rsidR="00723649">
        <w:t xml:space="preserve"> gene</w:t>
      </w:r>
      <w:r w:rsidR="00557792" w:rsidRPr="003937C0">
        <w:t>.</w:t>
      </w:r>
    </w:p>
    <w:p w14:paraId="3FC59AE9" w14:textId="0ACAF598" w:rsidR="00B405C4" w:rsidRPr="00140CCD" w:rsidRDefault="00B405C4" w:rsidP="004467F5">
      <w:pPr>
        <w:pStyle w:val="RARMPPara"/>
        <w:numPr>
          <w:ilvl w:val="0"/>
          <w:numId w:val="0"/>
        </w:numPr>
        <w:rPr>
          <w:u w:val="single"/>
        </w:rPr>
      </w:pPr>
      <w:r w:rsidRPr="00140CCD">
        <w:rPr>
          <w:u w:val="single"/>
        </w:rPr>
        <w:t xml:space="preserve">The introduced </w:t>
      </w:r>
      <w:r w:rsidRPr="00D60899">
        <w:rPr>
          <w:i/>
          <w:iCs/>
          <w:u w:val="single"/>
        </w:rPr>
        <w:t>nptII</w:t>
      </w:r>
      <w:r w:rsidRPr="00140CCD">
        <w:rPr>
          <w:u w:val="single"/>
        </w:rPr>
        <w:t xml:space="preserve"> gene and its products</w:t>
      </w:r>
    </w:p>
    <w:p w14:paraId="41032CDC" w14:textId="6D1DCC60" w:rsidR="00944060" w:rsidRDefault="00944060" w:rsidP="004467F5">
      <w:pPr>
        <w:pStyle w:val="RARMPPara"/>
      </w:pPr>
      <w:r>
        <w:t xml:space="preserve">The GMO contains the </w:t>
      </w:r>
      <w:r w:rsidRPr="00102E8D">
        <w:rPr>
          <w:i/>
          <w:iCs/>
        </w:rPr>
        <w:t>nptII</w:t>
      </w:r>
      <w:r>
        <w:t xml:space="preserve"> gene</w:t>
      </w:r>
      <w:r w:rsidR="007E11BE">
        <w:t>,</w:t>
      </w:r>
      <w:r>
        <w:t xml:space="preserve"> which confers antibiotic resistance and was used as a selectable marker gene. This gene and its product have already been extensively characterised</w:t>
      </w:r>
      <w:r w:rsidR="006D2469">
        <w:t>,</w:t>
      </w:r>
      <w:r>
        <w:t xml:space="preserve"> and various GMOs containing this gene have been assessed as posing negligible risk to human or animal health and to the </w:t>
      </w:r>
      <w:r>
        <w:lastRenderedPageBreak/>
        <w:t>environment by the Regulator as well as by other regulatory agencies</w:t>
      </w:r>
      <w:r w:rsidR="006D2469">
        <w:t xml:space="preserve"> both</w:t>
      </w:r>
      <w:r>
        <w:t xml:space="preserve"> in Australia and overseas. Introduction of this gene to the GM banana plants is not considered to result in toxic or allergenic effects in people or other desirable organisms.</w:t>
      </w:r>
    </w:p>
    <w:p w14:paraId="326E6F9F" w14:textId="16266317" w:rsidR="003F3416" w:rsidRPr="00140CCD" w:rsidRDefault="003F3416" w:rsidP="00D60899">
      <w:pPr>
        <w:pStyle w:val="RARMPPara"/>
        <w:numPr>
          <w:ilvl w:val="0"/>
          <w:numId w:val="0"/>
        </w:numPr>
        <w:rPr>
          <w:u w:val="single"/>
        </w:rPr>
      </w:pPr>
      <w:r w:rsidRPr="00140CCD">
        <w:rPr>
          <w:u w:val="single"/>
        </w:rPr>
        <w:t>Other introduced genetic changes</w:t>
      </w:r>
    </w:p>
    <w:p w14:paraId="4F7D1D62" w14:textId="62EDFF43" w:rsidR="00AA3B0C" w:rsidRDefault="00771177" w:rsidP="004467F5">
      <w:pPr>
        <w:pStyle w:val="RARMPPara"/>
      </w:pPr>
      <w:r>
        <w:t>Other genetic changes were introduced unintentionally</w:t>
      </w:r>
      <w:r w:rsidR="005E0F25">
        <w:t xml:space="preserve"> (see </w:t>
      </w:r>
      <w:r w:rsidR="005E0F25">
        <w:fldChar w:fldCharType="begin"/>
      </w:r>
      <w:r w:rsidR="005E0F25">
        <w:instrText xml:space="preserve"> REF _Ref139461656 \w \h \d ", " </w:instrText>
      </w:r>
      <w:r w:rsidR="005E0F25">
        <w:fldChar w:fldCharType="separate"/>
      </w:r>
      <w:r w:rsidR="005E0F25">
        <w:t>Chapter 1, 4.4.1</w:t>
      </w:r>
      <w:r w:rsidR="005E0F25">
        <w:fldChar w:fldCharType="end"/>
      </w:r>
      <w:r w:rsidR="005E0F25">
        <w:t>)</w:t>
      </w:r>
      <w:r>
        <w:t>.</w:t>
      </w:r>
      <w:r w:rsidR="00445F5F">
        <w:t xml:space="preserve"> The observed genetic changes include</w:t>
      </w:r>
      <w:r w:rsidR="007E11BE">
        <w:t>:</w:t>
      </w:r>
      <w:r w:rsidR="00445F5F">
        <w:t xml:space="preserve"> </w:t>
      </w:r>
    </w:p>
    <w:p w14:paraId="745F5FAF" w14:textId="77777777" w:rsidR="00AA3B0C" w:rsidRDefault="00445F5F" w:rsidP="004467F5">
      <w:pPr>
        <w:pStyle w:val="RARMPPara"/>
        <w:numPr>
          <w:ilvl w:val="0"/>
          <w:numId w:val="36"/>
        </w:numPr>
      </w:pPr>
      <w:r>
        <w:t xml:space="preserve">a small deletion at the site of insertion </w:t>
      </w:r>
    </w:p>
    <w:p w14:paraId="2D883C4B" w14:textId="77777777" w:rsidR="00AA3B0C" w:rsidRDefault="00445F5F" w:rsidP="004467F5">
      <w:pPr>
        <w:pStyle w:val="RARMPPara"/>
        <w:numPr>
          <w:ilvl w:val="0"/>
          <w:numId w:val="36"/>
        </w:numPr>
      </w:pPr>
      <w:r>
        <w:t>insertion of multiple copies of transgenes (in this case</w:t>
      </w:r>
      <w:r w:rsidR="00AA3B0C">
        <w:t>,</w:t>
      </w:r>
      <w:r>
        <w:t xml:space="preserve"> 3 copies</w:t>
      </w:r>
      <w:r w:rsidR="00AA3B0C">
        <w:t xml:space="preserve"> of the transgenes</w:t>
      </w:r>
      <w:r>
        <w:t xml:space="preserve"> were integrated) </w:t>
      </w:r>
    </w:p>
    <w:p w14:paraId="1AC33F9A" w14:textId="792F389A" w:rsidR="00AA3B0C" w:rsidRDefault="00445F5F" w:rsidP="004467F5">
      <w:pPr>
        <w:pStyle w:val="RARMPPara"/>
        <w:numPr>
          <w:ilvl w:val="0"/>
          <w:numId w:val="36"/>
        </w:numPr>
      </w:pPr>
      <w:r>
        <w:t xml:space="preserve">insertion of fragments of transgenes (two fragments of the </w:t>
      </w:r>
      <w:r w:rsidRPr="00AA3B0C">
        <w:rPr>
          <w:i/>
          <w:iCs/>
        </w:rPr>
        <w:t>MamRGA2</w:t>
      </w:r>
      <w:r>
        <w:t xml:space="preserve"> gene, one of which was inverted)</w:t>
      </w:r>
      <w:r w:rsidR="00AA3B0C">
        <w:t xml:space="preserve"> </w:t>
      </w:r>
    </w:p>
    <w:p w14:paraId="3ADDD6D0" w14:textId="3F3EAFE0" w:rsidR="00EA45A5" w:rsidRDefault="00AA3B0C" w:rsidP="004467F5">
      <w:pPr>
        <w:pStyle w:val="RARMPPara"/>
        <w:numPr>
          <w:ilvl w:val="0"/>
          <w:numId w:val="36"/>
        </w:numPr>
      </w:pPr>
      <w:r>
        <w:t>generation of new ORFs at the site of integration</w:t>
      </w:r>
      <w:r w:rsidR="007E11BE" w:rsidRPr="007E11BE">
        <w:t xml:space="preserve"> </w:t>
      </w:r>
      <w:r w:rsidR="007E11BE">
        <w:t>and</w:t>
      </w:r>
    </w:p>
    <w:p w14:paraId="554A4D38" w14:textId="4BE4E10F" w:rsidR="00AA3B0C" w:rsidRDefault="00EA45A5" w:rsidP="004467F5">
      <w:pPr>
        <w:pStyle w:val="RARMPPara"/>
        <w:numPr>
          <w:ilvl w:val="0"/>
          <w:numId w:val="36"/>
        </w:numPr>
      </w:pPr>
      <w:r>
        <w:t>other small genetic changes, such as indels</w:t>
      </w:r>
      <w:r w:rsidR="00B36FE2">
        <w:t xml:space="preserve"> or point mutations</w:t>
      </w:r>
      <w:r w:rsidR="0066413E">
        <w:t>,</w:t>
      </w:r>
      <w:r w:rsidR="0066413E" w:rsidRPr="0066413E">
        <w:t xml:space="preserve"> </w:t>
      </w:r>
      <w:r w:rsidR="0066413E">
        <w:t>between the flanking regions and insert as well as between the intact copies of the introduced gene cassette</w:t>
      </w:r>
      <w:r w:rsidR="00AA3B0C">
        <w:t>.</w:t>
      </w:r>
    </w:p>
    <w:p w14:paraId="5973F523" w14:textId="5F6693D7" w:rsidR="003F3416" w:rsidRDefault="00771177" w:rsidP="004467F5">
      <w:pPr>
        <w:pStyle w:val="RARMPPara"/>
      </w:pPr>
      <w:r>
        <w:t xml:space="preserve">The </w:t>
      </w:r>
      <w:r w:rsidR="00AA3B0C">
        <w:t xml:space="preserve">types of genetic changes </w:t>
      </w:r>
      <w:r w:rsidR="00115184">
        <w:t xml:space="preserve">characterised in the GM banana plants </w:t>
      </w:r>
      <w:r>
        <w:t>are common in genetic modification</w:t>
      </w:r>
      <w:r w:rsidR="00AA3B0C">
        <w:t xml:space="preserve"> as well as conventional plant breeding and natural mutation</w:t>
      </w:r>
      <w:r w:rsidR="007E11BE">
        <w:t>s</w:t>
      </w:r>
      <w:r w:rsidR="00AA3B0C">
        <w:t xml:space="preserve">, and their presence does not mean that these changes would be harmful to the resulting plant or to organisms exposed to the plant or derived materials. </w:t>
      </w:r>
    </w:p>
    <w:p w14:paraId="41DA8631" w14:textId="15E3D1D9" w:rsidR="00AA3B0C" w:rsidRDefault="00E60F3B" w:rsidP="004467F5">
      <w:pPr>
        <w:pStyle w:val="RARMPPara"/>
      </w:pPr>
      <w:r>
        <w:t>I</w:t>
      </w:r>
      <w:r w:rsidR="00600D54">
        <w:t xml:space="preserve">nvestigations </w:t>
      </w:r>
      <w:r w:rsidR="0037609E">
        <w:t>into</w:t>
      </w:r>
      <w:r w:rsidR="00600D54">
        <w:t xml:space="preserve"> these additional genetic changes</w:t>
      </w:r>
      <w:r>
        <w:t xml:space="preserve"> have been conducted:</w:t>
      </w:r>
    </w:p>
    <w:p w14:paraId="758459C3" w14:textId="6ABFBE92" w:rsidR="00AA3B0C" w:rsidRDefault="00173422" w:rsidP="004467F5">
      <w:pPr>
        <w:pStyle w:val="RARMPPara"/>
        <w:numPr>
          <w:ilvl w:val="0"/>
          <w:numId w:val="37"/>
        </w:numPr>
      </w:pPr>
      <w:r>
        <w:t>The deletion of 116 bp at the site of integration occurred in an intergenic region</w:t>
      </w:r>
      <w:r w:rsidR="00E60F3B">
        <w:t xml:space="preserve">. The location of the deletion makes </w:t>
      </w:r>
      <w:r>
        <w:t xml:space="preserve">it </w:t>
      </w:r>
      <w:r w:rsidR="00E60F3B">
        <w:t>implausible</w:t>
      </w:r>
      <w:r>
        <w:t xml:space="preserve"> that </w:t>
      </w:r>
      <w:r w:rsidR="00E60F3B">
        <w:t>it</w:t>
      </w:r>
      <w:r>
        <w:t xml:space="preserve"> would lead to the generation of a novel toxin or allergen. </w:t>
      </w:r>
      <w:r w:rsidR="00E60F3B">
        <w:t>However, i</w:t>
      </w:r>
      <w:r>
        <w:t xml:space="preserve">f this deletion </w:t>
      </w:r>
      <w:r w:rsidR="00305391">
        <w:t>were</w:t>
      </w:r>
      <w:r>
        <w:t xml:space="preserve"> in a </w:t>
      </w:r>
      <w:r w:rsidR="000A16F6">
        <w:t>regulatory sequence,</w:t>
      </w:r>
      <w:r>
        <w:t xml:space="preserve"> then a change in the expression level/s of one or more neighbouring genes could occur</w:t>
      </w:r>
      <w:r w:rsidR="000A16F6">
        <w:t>, and increased expression of a native allergen could occur as a consequence</w:t>
      </w:r>
      <w:r w:rsidR="00B86C38">
        <w:t>. The genes on either side of the insert are</w:t>
      </w:r>
      <w:r w:rsidR="000A16F6">
        <w:t xml:space="preserve"> predicted to encode </w:t>
      </w:r>
      <w:r w:rsidR="000A16F6" w:rsidRPr="000A16F6">
        <w:t>protein kinase domain-containing proteins</w:t>
      </w:r>
      <w:r w:rsidR="008744CB">
        <w:t>. The currently identified banana allergens</w:t>
      </w:r>
      <w:r w:rsidR="000A16F6">
        <w:t xml:space="preserve"> </w:t>
      </w:r>
      <w:r w:rsidR="008744CB">
        <w:t xml:space="preserve">are not protein kinases and it is highly unlikely that the deletion would lead to </w:t>
      </w:r>
      <w:r w:rsidR="00E60F3B">
        <w:t xml:space="preserve">increased allergenicity in people. </w:t>
      </w:r>
      <w:r w:rsidR="00B86C38">
        <w:t xml:space="preserve">It is noted that non-GM banana does not cause substantial toxicity in people or animals. </w:t>
      </w:r>
      <w:r w:rsidR="00F66B9E">
        <w:t xml:space="preserve">It is considered </w:t>
      </w:r>
      <w:r w:rsidR="00B86C38">
        <w:t xml:space="preserve">that a change in the expression levels </w:t>
      </w:r>
      <w:r w:rsidR="00026EFE">
        <w:t xml:space="preserve">of a limited number of proteins </w:t>
      </w:r>
      <w:r w:rsidR="00F66B9E">
        <w:t>would</w:t>
      </w:r>
      <w:r w:rsidR="00597155">
        <w:t xml:space="preserve"> not</w:t>
      </w:r>
      <w:r w:rsidR="00F66B9E">
        <w:t xml:space="preserve"> alter the</w:t>
      </w:r>
      <w:r w:rsidR="00026EFE">
        <w:t xml:space="preserve"> </w:t>
      </w:r>
      <w:r w:rsidR="00B86C38">
        <w:t xml:space="preserve">toxicity </w:t>
      </w:r>
      <w:r w:rsidR="00026EFE">
        <w:t>of</w:t>
      </w:r>
      <w:r w:rsidR="00B86C38">
        <w:t xml:space="preserve"> the GM banana plants and materials.</w:t>
      </w:r>
      <w:r w:rsidR="007C13B2" w:rsidDel="007C13B2">
        <w:rPr>
          <w:rStyle w:val="CommentReference"/>
          <w:rFonts w:ascii="Calibri" w:hAnsi="Calibri"/>
          <w:lang w:eastAsia="en-AU"/>
        </w:rPr>
        <w:t xml:space="preserve"> </w:t>
      </w:r>
    </w:p>
    <w:p w14:paraId="1F409055" w14:textId="442B3C04" w:rsidR="00AA3B0C" w:rsidRDefault="00BB12ED" w:rsidP="004467F5">
      <w:pPr>
        <w:pStyle w:val="RARMPPara"/>
        <w:numPr>
          <w:ilvl w:val="0"/>
          <w:numId w:val="37"/>
        </w:numPr>
      </w:pPr>
      <w:r>
        <w:t xml:space="preserve">Insertion of multiple copies of the introduced </w:t>
      </w:r>
      <w:r w:rsidRPr="00BB12ED">
        <w:rPr>
          <w:i/>
          <w:iCs/>
        </w:rPr>
        <w:t>MamRGA2</w:t>
      </w:r>
      <w:r>
        <w:t xml:space="preserve"> and </w:t>
      </w:r>
      <w:r w:rsidRPr="00BB12ED">
        <w:rPr>
          <w:i/>
          <w:iCs/>
        </w:rPr>
        <w:t>nptII</w:t>
      </w:r>
      <w:r>
        <w:t xml:space="preserve"> genes is highly unlikely to lead to increase</w:t>
      </w:r>
      <w:r w:rsidR="00F84B48">
        <w:t>d</w:t>
      </w:r>
      <w:r>
        <w:t xml:space="preserve"> toxicity to people and other organisms, or to an increase in allergenicity in people</w:t>
      </w:r>
      <w:r w:rsidR="00F84B48">
        <w:t>,</w:t>
      </w:r>
      <w:r>
        <w:t xml:space="preserve"> as the products of each gene are not implicated in these adverse effects </w:t>
      </w:r>
      <w:r w:rsidR="00C03393">
        <w:t xml:space="preserve">(see above) </w:t>
      </w:r>
      <w:r>
        <w:t xml:space="preserve">and there is no reasonable expectation that this would </w:t>
      </w:r>
      <w:r w:rsidR="00C03393">
        <w:t>be different</w:t>
      </w:r>
      <w:r>
        <w:t xml:space="preserve"> due to the presence of </w:t>
      </w:r>
      <w:r w:rsidR="00C03393">
        <w:t>multiple copies in the GMO</w:t>
      </w:r>
      <w:r>
        <w:t>.</w:t>
      </w:r>
    </w:p>
    <w:p w14:paraId="42799A35" w14:textId="1932665A" w:rsidR="00C03393" w:rsidRDefault="00A339CE" w:rsidP="004467F5">
      <w:pPr>
        <w:pStyle w:val="RARMPPara"/>
        <w:numPr>
          <w:ilvl w:val="0"/>
          <w:numId w:val="37"/>
        </w:numPr>
      </w:pPr>
      <w:r>
        <w:t xml:space="preserve">Two fragments of the </w:t>
      </w:r>
      <w:r w:rsidRPr="00A339CE">
        <w:rPr>
          <w:i/>
          <w:iCs/>
        </w:rPr>
        <w:t>MamRGA2</w:t>
      </w:r>
      <w:r>
        <w:t xml:space="preserve"> gene </w:t>
      </w:r>
      <w:r w:rsidR="00087760">
        <w:t xml:space="preserve">and some of the introduced regulatory sequences </w:t>
      </w:r>
      <w:r>
        <w:t>are inserted</w:t>
      </w:r>
      <w:r w:rsidR="000573A5">
        <w:t xml:space="preserve"> in opposite directions</w:t>
      </w:r>
      <w:r>
        <w:t xml:space="preserve"> between the second and third copy of the </w:t>
      </w:r>
      <w:r w:rsidR="00353B9B">
        <w:t>introduced expression</w:t>
      </w:r>
      <w:r>
        <w:t xml:space="preserve"> cassette</w:t>
      </w:r>
      <w:r w:rsidR="000573A5">
        <w:t xml:space="preserve"> in the insert</w:t>
      </w:r>
      <w:r>
        <w:t>.</w:t>
      </w:r>
      <w:r w:rsidR="000573A5">
        <w:t xml:space="preserve"> Any resulting </w:t>
      </w:r>
      <w:r w:rsidR="00E3304C">
        <w:t xml:space="preserve">new </w:t>
      </w:r>
      <w:r w:rsidR="000573A5">
        <w:t xml:space="preserve">ORFs </w:t>
      </w:r>
      <w:r w:rsidR="00E3304C">
        <w:t>are</w:t>
      </w:r>
      <w:r w:rsidR="000573A5">
        <w:t xml:space="preserve"> discussed in (d) below. </w:t>
      </w:r>
      <w:r w:rsidR="00597155">
        <w:t>T</w:t>
      </w:r>
      <w:r w:rsidR="00597155" w:rsidRPr="00597155">
        <w:t xml:space="preserve">he </w:t>
      </w:r>
      <w:r w:rsidR="00597155">
        <w:t>fragment</w:t>
      </w:r>
      <w:r w:rsidR="00597155" w:rsidRPr="00597155">
        <w:t xml:space="preserve"> sequences themselves are truncated and therefore non</w:t>
      </w:r>
      <w:r w:rsidR="00597155">
        <w:t>-</w:t>
      </w:r>
      <w:r w:rsidR="00597155" w:rsidRPr="00597155">
        <w:t xml:space="preserve">functional. The presence of these additional DNA sequences </w:t>
      </w:r>
      <w:r w:rsidR="00597155">
        <w:t>is highly unlikely to affect the potential of the GM banana plants to cause an increased level of toxicity or a change in allergenicity in people</w:t>
      </w:r>
      <w:r w:rsidR="00E26322">
        <w:t>,</w:t>
      </w:r>
      <w:r w:rsidR="00597155">
        <w:t xml:space="preserve"> or an increased level of toxicity in other organisms</w:t>
      </w:r>
      <w:r w:rsidR="00597155" w:rsidRPr="00597155">
        <w:t>.</w:t>
      </w:r>
    </w:p>
    <w:p w14:paraId="3005F817" w14:textId="558F08A1" w:rsidR="0033612D" w:rsidRDefault="0033612D" w:rsidP="004467F5">
      <w:pPr>
        <w:pStyle w:val="RARMPPara"/>
        <w:numPr>
          <w:ilvl w:val="0"/>
          <w:numId w:val="37"/>
        </w:numPr>
      </w:pPr>
      <w:r>
        <w:t xml:space="preserve">After inconclusive </w:t>
      </w:r>
      <w:r w:rsidRPr="0033612D">
        <w:rPr>
          <w:i/>
          <w:iCs/>
        </w:rPr>
        <w:t>in silico</w:t>
      </w:r>
      <w:r w:rsidRPr="0033612D">
        <w:t xml:space="preserve"> </w:t>
      </w:r>
      <w:r>
        <w:t>database</w:t>
      </w:r>
      <w:r w:rsidRPr="0033612D">
        <w:t xml:space="preserve"> </w:t>
      </w:r>
      <w:r>
        <w:t xml:space="preserve">searches </w:t>
      </w:r>
      <w:r w:rsidR="00087760">
        <w:t>for</w:t>
      </w:r>
      <w:r>
        <w:t xml:space="preserve"> similarity of the 7 new ORFs with</w:t>
      </w:r>
      <w:r w:rsidRPr="0033612D">
        <w:t xml:space="preserve"> plant promoter</w:t>
      </w:r>
      <w:r w:rsidR="00087760">
        <w:noBreakHyphen/>
      </w:r>
      <w:r w:rsidRPr="0033612D">
        <w:t>like sequences and transcription factor binding sites</w:t>
      </w:r>
      <w:r>
        <w:t xml:space="preserve">, </w:t>
      </w:r>
      <w:r w:rsidR="00AE03B5">
        <w:t>an</w:t>
      </w:r>
      <w:r>
        <w:t xml:space="preserve"> R</w:t>
      </w:r>
      <w:r w:rsidRPr="0033612D">
        <w:t>NA-Seq approach was used</w:t>
      </w:r>
      <w:r w:rsidR="00E26322">
        <w:t xml:space="preserve"> by the applicant</w:t>
      </w:r>
      <w:r w:rsidRPr="0033612D">
        <w:t xml:space="preserve"> to assess </w:t>
      </w:r>
      <w:r w:rsidR="00353B9B">
        <w:t>if</w:t>
      </w:r>
      <w:r>
        <w:t xml:space="preserve"> one or more of the new ORFs were expressed</w:t>
      </w:r>
      <w:r w:rsidRPr="0033612D">
        <w:t>.</w:t>
      </w:r>
      <w:r w:rsidRPr="0033612D">
        <w:rPr>
          <w:rFonts w:ascii="Arial" w:hAnsi="Arial" w:cs="Arial"/>
          <w:sz w:val="20"/>
          <w:szCs w:val="20"/>
        </w:rPr>
        <w:t xml:space="preserve"> </w:t>
      </w:r>
      <w:r w:rsidRPr="0033612D">
        <w:t>Th</w:t>
      </w:r>
      <w:r>
        <w:t>e results from the RNA-Seq approach indicate</w:t>
      </w:r>
      <w:r w:rsidRPr="0033612D">
        <w:t xml:space="preserve"> that none of the ORFs were transcribed in</w:t>
      </w:r>
      <w:r>
        <w:t xml:space="preserve"> the tissues that were analysed, i.e. </w:t>
      </w:r>
      <w:r w:rsidRPr="0033612D">
        <w:t xml:space="preserve">leaf, root </w:t>
      </w:r>
      <w:r>
        <w:t>and</w:t>
      </w:r>
      <w:r w:rsidRPr="0033612D">
        <w:t xml:space="preserve"> ripe fruit</w:t>
      </w:r>
      <w:r>
        <w:t>.</w:t>
      </w:r>
      <w:r w:rsidR="00961DA3">
        <w:t xml:space="preserve"> As no RNA from these ORFs is produced in these tissues, there will be no production of peptides or protein from them. </w:t>
      </w:r>
      <w:r w:rsidR="00F84B48">
        <w:t>Thus</w:t>
      </w:r>
      <w:r w:rsidR="00353B9B">
        <w:t>,</w:t>
      </w:r>
      <w:r w:rsidR="00961DA3">
        <w:t xml:space="preserve"> </w:t>
      </w:r>
      <w:r w:rsidR="00961DA3" w:rsidRPr="00961DA3">
        <w:t xml:space="preserve">it is </w:t>
      </w:r>
      <w:r w:rsidR="00961DA3">
        <w:t>implausible</w:t>
      </w:r>
      <w:r w:rsidR="00961DA3" w:rsidRPr="00961DA3">
        <w:t xml:space="preserve"> that the </w:t>
      </w:r>
      <w:r w:rsidR="00961DA3">
        <w:t>presence of the new ORFs</w:t>
      </w:r>
      <w:r w:rsidR="00961DA3" w:rsidRPr="00961DA3">
        <w:t xml:space="preserve"> would lead to increased toxicity in people and other organisms, or to increased allergenicity in people</w:t>
      </w:r>
      <w:r w:rsidR="00961DA3">
        <w:t>.</w:t>
      </w:r>
      <w:r w:rsidR="00644416">
        <w:t xml:space="preserve"> In addition, </w:t>
      </w:r>
      <w:r w:rsidR="00644416" w:rsidRPr="00241445">
        <w:rPr>
          <w:i/>
          <w:iCs/>
        </w:rPr>
        <w:t>in silico</w:t>
      </w:r>
      <w:r w:rsidR="00644416">
        <w:t xml:space="preserve"> analyses of the sequences </w:t>
      </w:r>
      <w:r w:rsidR="00DC5988">
        <w:t xml:space="preserve">of </w:t>
      </w:r>
      <w:r w:rsidR="00644416">
        <w:t xml:space="preserve">the 7 new ORFs did not reveal significant </w:t>
      </w:r>
      <w:r w:rsidR="00356B85">
        <w:t>similarities to known or putative toxins and allergens.</w:t>
      </w:r>
    </w:p>
    <w:p w14:paraId="5F746A3C" w14:textId="3D8D4D62" w:rsidR="00115184" w:rsidRDefault="004246C2" w:rsidP="004467F5">
      <w:pPr>
        <w:pStyle w:val="RARMPPara"/>
        <w:numPr>
          <w:ilvl w:val="0"/>
          <w:numId w:val="37"/>
        </w:numPr>
      </w:pPr>
      <w:r>
        <w:lastRenderedPageBreak/>
        <w:t>Other s</w:t>
      </w:r>
      <w:r w:rsidR="00087760">
        <w:t xml:space="preserve">mall genetic changes </w:t>
      </w:r>
      <w:r>
        <w:t xml:space="preserve">occurred between the flanking regions and insert as well as between the intact copies of the introduced gene cassette. These regions contained the 7 </w:t>
      </w:r>
      <w:r w:rsidR="00781E6B">
        <w:t xml:space="preserve">new </w:t>
      </w:r>
      <w:r>
        <w:t>ORFs discussed in d)</w:t>
      </w:r>
      <w:r w:rsidR="00087760">
        <w:t xml:space="preserve">. </w:t>
      </w:r>
      <w:r w:rsidR="00A334CD">
        <w:t>It is considered implausible that these small changes</w:t>
      </w:r>
      <w:r w:rsidR="00A61DDC">
        <w:t xml:space="preserve">, </w:t>
      </w:r>
      <w:r w:rsidR="00A334CD">
        <w:t xml:space="preserve">which are not expressed </w:t>
      </w:r>
      <w:r w:rsidR="00A76D5A">
        <w:t>in the GM banana</w:t>
      </w:r>
      <w:r w:rsidR="00A61DDC">
        <w:t>,</w:t>
      </w:r>
      <w:r w:rsidR="00A76D5A">
        <w:t xml:space="preserve"> </w:t>
      </w:r>
      <w:r w:rsidR="00A334CD">
        <w:t xml:space="preserve">could give rise to novel toxins or allergens, or lead to expression of a greater amount of </w:t>
      </w:r>
      <w:r w:rsidR="00A76D5A">
        <w:t xml:space="preserve">the known </w:t>
      </w:r>
      <w:r w:rsidR="00A334CD">
        <w:t>allergens in the GM banana plants.</w:t>
      </w:r>
    </w:p>
    <w:p w14:paraId="0E3B4AEB" w14:textId="7A189CAB" w:rsidR="00B405C4" w:rsidRDefault="006D27D2" w:rsidP="004467F5">
      <w:pPr>
        <w:pStyle w:val="RARMPPara"/>
      </w:pPr>
      <w:r>
        <w:t>It is noted that n</w:t>
      </w:r>
      <w:r w:rsidR="007D66BC">
        <w:t xml:space="preserve">o adverse reports were received by the Regulator after </w:t>
      </w:r>
      <w:r w:rsidR="006C446F">
        <w:t>contact</w:t>
      </w:r>
      <w:r w:rsidR="007D66BC" w:rsidRPr="003937C0">
        <w:t xml:space="preserve"> </w:t>
      </w:r>
      <w:r w:rsidR="007D66BC" w:rsidRPr="00300D5D">
        <w:t xml:space="preserve">of staff </w:t>
      </w:r>
      <w:r w:rsidR="006C446F">
        <w:t>with</w:t>
      </w:r>
      <w:r w:rsidR="007D66BC" w:rsidRPr="003937C0">
        <w:t xml:space="preserve"> </w:t>
      </w:r>
      <w:r w:rsidR="007D66BC">
        <w:t>the GM banana plants during the field trials authorised under licences DIR-107 and DIR-146</w:t>
      </w:r>
      <w:r w:rsidR="007D66BC" w:rsidRPr="003937C0">
        <w:t>.</w:t>
      </w:r>
    </w:p>
    <w:p w14:paraId="0AEEA8F7" w14:textId="71C2DA66" w:rsidR="00B151D0" w:rsidRDefault="00C90CBA" w:rsidP="00B151D0">
      <w:pPr>
        <w:pStyle w:val="RARMPPara"/>
      </w:pPr>
      <w:r>
        <w:t xml:space="preserve">The applicant has also supplied a compositional analysis </w:t>
      </w:r>
      <w:r w:rsidR="0093440A">
        <w:t xml:space="preserve">for </w:t>
      </w:r>
      <w:r>
        <w:t xml:space="preserve">the </w:t>
      </w:r>
      <w:r w:rsidRPr="00C90CBA">
        <w:t xml:space="preserve">fruit and peel tissue from </w:t>
      </w:r>
      <w:r>
        <w:t xml:space="preserve">the </w:t>
      </w:r>
      <w:r w:rsidR="00AC3137">
        <w:t xml:space="preserve">QCAV-4 </w:t>
      </w:r>
      <w:r>
        <w:t>GM banana</w:t>
      </w:r>
      <w:r w:rsidR="00AC3137">
        <w:t xml:space="preserve"> plants</w:t>
      </w:r>
      <w:r>
        <w:t xml:space="preserve"> </w:t>
      </w:r>
      <w:r w:rsidR="002A5111">
        <w:t>and of</w:t>
      </w:r>
      <w:r>
        <w:t xml:space="preserve"> </w:t>
      </w:r>
      <w:r w:rsidRPr="00C90CBA">
        <w:t xml:space="preserve">fruit and peel tissue derived from its non-GM Grand Nain counterpart (GN212-12) </w:t>
      </w:r>
      <w:r>
        <w:t xml:space="preserve">as a </w:t>
      </w:r>
      <w:r w:rsidRPr="00C90CBA">
        <w:t>control.</w:t>
      </w:r>
      <w:r w:rsidR="004C7DE5">
        <w:t xml:space="preserve"> S</w:t>
      </w:r>
      <w:r w:rsidR="004C7DE5" w:rsidRPr="004C7DE5">
        <w:t>amples were analysed for the content of proximates (moisture, total fat, total protein, ash, carbohydrates and energy)</w:t>
      </w:r>
      <w:r w:rsidR="002A5111">
        <w:t>;</w:t>
      </w:r>
      <w:r w:rsidR="004C7DE5" w:rsidRPr="004C7DE5">
        <w:t xml:space="preserve"> minerals </w:t>
      </w:r>
      <w:r w:rsidR="0093440A">
        <w:t>(</w:t>
      </w:r>
      <w:r w:rsidR="004C7DE5" w:rsidRPr="004C7DE5">
        <w:t>magnesium, manganese</w:t>
      </w:r>
      <w:r w:rsidR="002A5111">
        <w:t xml:space="preserve"> and</w:t>
      </w:r>
      <w:r w:rsidR="004C7DE5" w:rsidRPr="004C7DE5">
        <w:t xml:space="preserve"> potassium</w:t>
      </w:r>
      <w:r w:rsidR="0093440A">
        <w:t>)</w:t>
      </w:r>
      <w:r w:rsidR="002A5111">
        <w:t>;</w:t>
      </w:r>
      <w:r w:rsidR="004C7DE5" w:rsidRPr="004C7DE5">
        <w:t xml:space="preserve"> and vitamins </w:t>
      </w:r>
      <w:r w:rsidR="0093440A">
        <w:t>(</w:t>
      </w:r>
      <w:r w:rsidR="004C7DE5" w:rsidRPr="004C7DE5">
        <w:t>ascorbic acid and pyridoxine</w:t>
      </w:r>
      <w:r w:rsidR="0093440A">
        <w:t>)</w:t>
      </w:r>
      <w:r w:rsidR="002A5111">
        <w:t>.</w:t>
      </w:r>
      <w:r w:rsidR="004C7DE5">
        <w:t xml:space="preserve"> </w:t>
      </w:r>
      <w:r w:rsidR="00661684">
        <w:t>While</w:t>
      </w:r>
      <w:r w:rsidR="004C7DE5" w:rsidRPr="00661684">
        <w:rPr>
          <w:lang w:val="en-US"/>
        </w:rPr>
        <w:t xml:space="preserve"> there were statistical differences in the levels of some of the analytes between </w:t>
      </w:r>
      <w:r w:rsidR="00AC3137">
        <w:rPr>
          <w:lang w:val="en-US"/>
        </w:rPr>
        <w:t xml:space="preserve">QCAV-4 </w:t>
      </w:r>
      <w:r w:rsidR="00661684" w:rsidRPr="00661684">
        <w:rPr>
          <w:lang w:val="en-US"/>
        </w:rPr>
        <w:t>GM</w:t>
      </w:r>
      <w:r w:rsidR="004C7DE5" w:rsidRPr="00661684">
        <w:rPr>
          <w:lang w:val="en-US"/>
        </w:rPr>
        <w:t xml:space="preserve"> and </w:t>
      </w:r>
      <w:r w:rsidR="00661684" w:rsidRPr="00661684">
        <w:rPr>
          <w:lang w:val="en-US"/>
        </w:rPr>
        <w:t>non-GM banana fruit and peel datasets</w:t>
      </w:r>
      <w:r w:rsidR="004C7DE5" w:rsidRPr="00661684">
        <w:rPr>
          <w:lang w:val="en-US"/>
        </w:rPr>
        <w:t xml:space="preserve">, </w:t>
      </w:r>
      <w:r w:rsidR="002A5111">
        <w:rPr>
          <w:lang w:val="en-US"/>
        </w:rPr>
        <w:t>most</w:t>
      </w:r>
      <w:r w:rsidR="004C7DE5" w:rsidRPr="00661684">
        <w:rPr>
          <w:lang w:val="en-US"/>
        </w:rPr>
        <w:t xml:space="preserve"> mean values for proximates, vitamins and minerals from fruit and peel were within the compositional </w:t>
      </w:r>
      <w:r w:rsidR="00DC5988">
        <w:rPr>
          <w:lang w:val="en-US"/>
        </w:rPr>
        <w:t>range</w:t>
      </w:r>
      <w:r w:rsidR="00DC5988" w:rsidRPr="00661684">
        <w:rPr>
          <w:lang w:val="en-US"/>
        </w:rPr>
        <w:t xml:space="preserve"> </w:t>
      </w:r>
      <w:r w:rsidR="004C7DE5" w:rsidRPr="00661684">
        <w:rPr>
          <w:lang w:val="en-US"/>
        </w:rPr>
        <w:t xml:space="preserve">reported in the literature. Further, </w:t>
      </w:r>
      <w:r w:rsidR="002A5111">
        <w:rPr>
          <w:lang w:val="en-US"/>
        </w:rPr>
        <w:t xml:space="preserve">the fact that </w:t>
      </w:r>
      <w:r w:rsidR="004C7DE5" w:rsidRPr="00661684">
        <w:rPr>
          <w:lang w:val="en-US"/>
        </w:rPr>
        <w:t xml:space="preserve">no consistent pattern </w:t>
      </w:r>
      <w:r w:rsidR="002A5111">
        <w:rPr>
          <w:lang w:val="en-US"/>
        </w:rPr>
        <w:t>was observed indicates</w:t>
      </w:r>
      <w:r w:rsidR="004C7DE5" w:rsidRPr="00661684">
        <w:rPr>
          <w:lang w:val="en-US"/>
        </w:rPr>
        <w:t xml:space="preserve"> that </w:t>
      </w:r>
      <w:r w:rsidR="002A5111">
        <w:rPr>
          <w:lang w:val="en-US"/>
        </w:rPr>
        <w:t xml:space="preserve">the </w:t>
      </w:r>
      <w:r w:rsidR="004C7DE5" w:rsidRPr="00661684">
        <w:rPr>
          <w:lang w:val="en-US"/>
        </w:rPr>
        <w:t xml:space="preserve">expression of </w:t>
      </w:r>
      <w:r w:rsidR="00661684" w:rsidRPr="00661684">
        <w:rPr>
          <w:lang w:val="en-US"/>
        </w:rPr>
        <w:t xml:space="preserve">the inserted </w:t>
      </w:r>
      <w:r w:rsidR="00AC3137">
        <w:rPr>
          <w:lang w:val="en-US"/>
        </w:rPr>
        <w:t>expression</w:t>
      </w:r>
      <w:r w:rsidR="00661684" w:rsidRPr="00661684">
        <w:rPr>
          <w:lang w:val="en-US"/>
        </w:rPr>
        <w:t xml:space="preserve"> cassettes</w:t>
      </w:r>
      <w:r w:rsidR="004C7DE5" w:rsidRPr="00661684">
        <w:rPr>
          <w:lang w:val="en-US"/>
        </w:rPr>
        <w:t xml:space="preserve"> </w:t>
      </w:r>
      <w:r w:rsidR="00661684">
        <w:rPr>
          <w:lang w:val="en-US"/>
        </w:rPr>
        <w:t xml:space="preserve">did not </w:t>
      </w:r>
      <w:r w:rsidR="004C7DE5" w:rsidRPr="00661684">
        <w:rPr>
          <w:lang w:val="en-US"/>
        </w:rPr>
        <w:t xml:space="preserve">impact the nutritional composition of </w:t>
      </w:r>
      <w:r w:rsidR="00AC3137">
        <w:rPr>
          <w:lang w:val="en-US"/>
        </w:rPr>
        <w:t xml:space="preserve">fruit and peel in </w:t>
      </w:r>
      <w:r w:rsidR="00661684" w:rsidRPr="00661684">
        <w:rPr>
          <w:lang w:val="en-US"/>
        </w:rPr>
        <w:t xml:space="preserve">the </w:t>
      </w:r>
      <w:r w:rsidR="00AC3137">
        <w:rPr>
          <w:lang w:val="en-US"/>
        </w:rPr>
        <w:t xml:space="preserve">QCAV-4 </w:t>
      </w:r>
      <w:r w:rsidR="00661684" w:rsidRPr="00661684">
        <w:rPr>
          <w:lang w:val="en-US"/>
        </w:rPr>
        <w:t>GM banana</w:t>
      </w:r>
      <w:r w:rsidR="004C7DE5" w:rsidRPr="00661684">
        <w:rPr>
          <w:lang w:val="en-US"/>
        </w:rPr>
        <w:t>.</w:t>
      </w:r>
      <w:r w:rsidR="009A4D66">
        <w:rPr>
          <w:lang w:val="en-US"/>
        </w:rPr>
        <w:t xml:space="preserve"> </w:t>
      </w:r>
      <w:r w:rsidR="002A5111">
        <w:t xml:space="preserve">The </w:t>
      </w:r>
      <w:r w:rsidR="009A4D66">
        <w:t>samples in this study were taken from the 5</w:t>
      </w:r>
      <w:r w:rsidR="009A4D66" w:rsidRPr="00241445">
        <w:rPr>
          <w:vertAlign w:val="superscript"/>
        </w:rPr>
        <w:t>th</w:t>
      </w:r>
      <w:r w:rsidR="009A4D66">
        <w:t xml:space="preserve"> and 6</w:t>
      </w:r>
      <w:r w:rsidR="009A4D66" w:rsidRPr="00241445">
        <w:rPr>
          <w:vertAlign w:val="superscript"/>
        </w:rPr>
        <w:t>th</w:t>
      </w:r>
      <w:r w:rsidR="009A4D66">
        <w:t xml:space="preserve"> ratoon crop of the GM and non-GM banana plants</w:t>
      </w:r>
      <w:r w:rsidR="002A5111">
        <w:t xml:space="preserve"> at a time when</w:t>
      </w:r>
      <w:r w:rsidR="009A4D66">
        <w:t xml:space="preserve"> TR4 would have already had adverse effects on the non-GM banana plants, meaning that differences between </w:t>
      </w:r>
      <w:r w:rsidR="00AC3137">
        <w:t xml:space="preserve">QCAV-4 </w:t>
      </w:r>
      <w:r w:rsidR="009A4D66">
        <w:t>GM and non-GM samples could have resulted from the diseased state of the non-GM banana plants.</w:t>
      </w:r>
      <w:r w:rsidR="004C7DE5" w:rsidRPr="00661684">
        <w:rPr>
          <w:lang w:val="en-US"/>
        </w:rPr>
        <w:t xml:space="preserve"> Taken together, it is </w:t>
      </w:r>
      <w:r w:rsidR="00AC3137">
        <w:rPr>
          <w:lang w:val="en-US"/>
        </w:rPr>
        <w:t xml:space="preserve">highly </w:t>
      </w:r>
      <w:r w:rsidR="004C7DE5" w:rsidRPr="00661684">
        <w:rPr>
          <w:lang w:val="en-US"/>
        </w:rPr>
        <w:t>unlikely that any differences observed would have a</w:t>
      </w:r>
      <w:r w:rsidR="00661684" w:rsidRPr="00661684">
        <w:rPr>
          <w:lang w:val="en-US"/>
        </w:rPr>
        <w:t>n adverse</w:t>
      </w:r>
      <w:r w:rsidR="004C7DE5" w:rsidRPr="00661684">
        <w:rPr>
          <w:lang w:val="en-US"/>
        </w:rPr>
        <w:t xml:space="preserve"> nutritional impact on </w:t>
      </w:r>
      <w:r w:rsidR="00661684" w:rsidRPr="00661684">
        <w:rPr>
          <w:lang w:val="en-US"/>
        </w:rPr>
        <w:t xml:space="preserve">people and other organisms consuming the </w:t>
      </w:r>
      <w:r w:rsidR="00AC3137">
        <w:rPr>
          <w:lang w:val="en-US"/>
        </w:rPr>
        <w:t xml:space="preserve">QCAV-4 </w:t>
      </w:r>
      <w:r w:rsidR="00661684" w:rsidRPr="00661684">
        <w:rPr>
          <w:lang w:val="en-US"/>
        </w:rPr>
        <w:t>GM banana</w:t>
      </w:r>
      <w:r w:rsidR="00AC3137">
        <w:rPr>
          <w:lang w:val="en-US"/>
        </w:rPr>
        <w:t xml:space="preserve"> fruit</w:t>
      </w:r>
      <w:r w:rsidR="00661684" w:rsidRPr="00661684">
        <w:rPr>
          <w:lang w:val="en-US"/>
        </w:rPr>
        <w:t xml:space="preserve"> </w:t>
      </w:r>
      <w:r w:rsidR="0027045A">
        <w:rPr>
          <w:lang w:val="en-US"/>
        </w:rPr>
        <w:t>or peel</w:t>
      </w:r>
      <w:r w:rsidR="004C7DE5" w:rsidRPr="00661684">
        <w:rPr>
          <w:lang w:val="en-US"/>
        </w:rPr>
        <w:t>.</w:t>
      </w:r>
      <w:r w:rsidR="0027045A">
        <w:rPr>
          <w:lang w:val="en-US"/>
        </w:rPr>
        <w:t xml:space="preserve"> As noted </w:t>
      </w:r>
      <w:r w:rsidR="00A61DDC">
        <w:rPr>
          <w:lang w:val="en-US"/>
        </w:rPr>
        <w:t>earlier</w:t>
      </w:r>
      <w:r w:rsidR="0027045A">
        <w:rPr>
          <w:lang w:val="en-US"/>
        </w:rPr>
        <w:t xml:space="preserve">, </w:t>
      </w:r>
      <w:r w:rsidR="0027045A">
        <w:t xml:space="preserve">matters relevant to </w:t>
      </w:r>
      <w:r w:rsidR="002A5BD4">
        <w:t>human</w:t>
      </w:r>
      <w:r w:rsidR="0027045A">
        <w:t xml:space="preserve"> food safety of the fruit and other products from the QCAV-4 GM banana plants </w:t>
      </w:r>
      <w:r w:rsidR="002B3EFD">
        <w:t>is</w:t>
      </w:r>
      <w:r w:rsidR="0027045A">
        <w:t xml:space="preserve"> assessed by</w:t>
      </w:r>
      <w:r w:rsidR="00EF2D04">
        <w:t xml:space="preserve"> </w:t>
      </w:r>
      <w:hyperlink r:id="rId38" w:history="1">
        <w:r w:rsidR="00EF2D04" w:rsidRPr="00EF2D04">
          <w:rPr>
            <w:rStyle w:val="Hyperlink"/>
          </w:rPr>
          <w:t>FSANZ</w:t>
        </w:r>
      </w:hyperlink>
      <w:r w:rsidR="0027045A" w:rsidRPr="00FC7B35">
        <w:t>.</w:t>
      </w:r>
      <w:r w:rsidR="002A5BD4" w:rsidRPr="00FC7B35">
        <w:t xml:space="preserve"> </w:t>
      </w:r>
    </w:p>
    <w:p w14:paraId="1D3F4B0D" w14:textId="6BACFD33" w:rsidR="00C90CBA" w:rsidRPr="00B151D0" w:rsidRDefault="00017AC9" w:rsidP="00B151D0">
      <w:pPr>
        <w:pStyle w:val="RARMPPara"/>
      </w:pPr>
      <w:r>
        <w:rPr>
          <w:szCs w:val="22"/>
        </w:rPr>
        <w:t>T</w:t>
      </w:r>
      <w:r w:rsidRPr="00B151D0">
        <w:rPr>
          <w:rFonts w:cs="Calibri"/>
          <w:szCs w:val="22"/>
          <w:lang w:val="en-US"/>
        </w:rPr>
        <w:t>here</w:t>
      </w:r>
      <w:r w:rsidRPr="00B151D0">
        <w:rPr>
          <w:szCs w:val="22"/>
        </w:rPr>
        <w:t xml:space="preserve"> </w:t>
      </w:r>
      <w:r w:rsidRPr="00B151D0">
        <w:rPr>
          <w:rFonts w:cs="Calibri"/>
          <w:szCs w:val="22"/>
          <w:lang w:val="en-US"/>
        </w:rPr>
        <w:t>is some evidence of flying foxes (fruit bats) feeding on banana crops in the Ord River, although this is noted at times when other food sources are scarce, as well as rats (</w:t>
      </w:r>
      <w:hyperlink r:id="rId39" w:history="1">
        <w:r w:rsidRPr="00B151D0">
          <w:rPr>
            <w:rStyle w:val="Hyperlink"/>
            <w:rFonts w:cs="Calibri"/>
            <w:szCs w:val="22"/>
          </w:rPr>
          <w:t>Western Australia Agriculture and Food website, accessed December 2023</w:t>
        </w:r>
      </w:hyperlink>
      <w:r w:rsidRPr="00B151D0">
        <w:rPr>
          <w:rFonts w:cs="Calibri"/>
          <w:szCs w:val="22"/>
        </w:rPr>
        <w:t xml:space="preserve">). </w:t>
      </w:r>
      <w:r>
        <w:rPr>
          <w:rFonts w:cs="Calibri"/>
          <w:szCs w:val="22"/>
        </w:rPr>
        <w:t>A</w:t>
      </w:r>
      <w:r w:rsidRPr="00B151D0">
        <w:rPr>
          <w:rFonts w:cs="Calibri"/>
          <w:szCs w:val="22"/>
        </w:rPr>
        <w:t xml:space="preserve"> banana best management practice manual also indicates that flying foxes</w:t>
      </w:r>
      <w:r>
        <w:rPr>
          <w:rFonts w:cs="Calibri"/>
          <w:szCs w:val="22"/>
        </w:rPr>
        <w:t>,</w:t>
      </w:r>
      <w:r w:rsidRPr="00B151D0">
        <w:rPr>
          <w:rFonts w:cs="Calibri"/>
          <w:szCs w:val="22"/>
        </w:rPr>
        <w:t xml:space="preserve"> birds </w:t>
      </w:r>
      <w:r>
        <w:rPr>
          <w:rFonts w:cs="Calibri"/>
          <w:szCs w:val="22"/>
        </w:rPr>
        <w:t>and</w:t>
      </w:r>
      <w:r w:rsidRPr="00B151D0">
        <w:rPr>
          <w:rFonts w:cs="Calibri"/>
          <w:szCs w:val="22"/>
        </w:rPr>
        <w:t xml:space="preserve"> rats </w:t>
      </w:r>
      <w:r w:rsidRPr="00B151D0">
        <w:rPr>
          <w:rFonts w:cs="Calibri"/>
          <w:i/>
          <w:iCs/>
          <w:szCs w:val="22"/>
        </w:rPr>
        <w:t>may</w:t>
      </w:r>
      <w:r w:rsidRPr="00B151D0">
        <w:rPr>
          <w:rFonts w:cs="Calibri"/>
          <w:szCs w:val="22"/>
        </w:rPr>
        <w:t xml:space="preserve"> feed on bananas, and lists a number of control measures that may prevent feeding </w:t>
      </w:r>
      <w:hyperlink r:id="rId40" w:history="1">
        <w:r w:rsidRPr="00B151D0">
          <w:rPr>
            <w:rStyle w:val="Hyperlink"/>
            <w:rFonts w:cs="Calibri"/>
            <w:szCs w:val="22"/>
          </w:rPr>
          <w:t>(Australian Banana Growers Council website, accessed December 2023)</w:t>
        </w:r>
      </w:hyperlink>
      <w:r w:rsidRPr="00B151D0">
        <w:rPr>
          <w:rFonts w:cs="Calibri"/>
          <w:szCs w:val="22"/>
        </w:rPr>
        <w:t>.</w:t>
      </w:r>
      <w:r w:rsidRPr="00B151D0">
        <w:rPr>
          <w:rFonts w:cs="Calibri"/>
          <w:szCs w:val="22"/>
          <w:lang w:val="en-US"/>
        </w:rPr>
        <w:t xml:space="preserve"> There is no indication that the GM bananas would be more readily consumed by wild animals than non-GM bananas.</w:t>
      </w:r>
      <w:r w:rsidRPr="00B151D0">
        <w:rPr>
          <w:rFonts w:cs="Calibri"/>
          <w:szCs w:val="22"/>
        </w:rPr>
        <w:t xml:space="preserve"> </w:t>
      </w:r>
      <w:r>
        <w:t xml:space="preserve">Feeding of bananas to domestic animals is not common practice </w:t>
      </w:r>
      <w:r>
        <w:fldChar w:fldCharType="begin"/>
      </w:r>
      <w:r>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fldChar w:fldCharType="separate"/>
      </w:r>
      <w:r>
        <w:rPr>
          <w:noProof/>
        </w:rPr>
        <w:t>(</w:t>
      </w:r>
      <w:hyperlink w:anchor="_ENREF_36" w:tooltip="OGTR, 2023 #31" w:history="1">
        <w:r w:rsidR="00DD23B9">
          <w:rPr>
            <w:noProof/>
          </w:rPr>
          <w:t>OGTR, 2023</w:t>
        </w:r>
      </w:hyperlink>
      <w:r>
        <w:rPr>
          <w:noProof/>
        </w:rPr>
        <w:t>)</w:t>
      </w:r>
      <w:r>
        <w:fldChar w:fldCharType="end"/>
      </w:r>
      <w:r>
        <w:t xml:space="preserve">. </w:t>
      </w:r>
      <w:r>
        <w:rPr>
          <w:rFonts w:cs="Calibri"/>
          <w:szCs w:val="22"/>
        </w:rPr>
        <w:t xml:space="preserve">Taken together, this indicates that </w:t>
      </w:r>
      <w:r w:rsidR="002A5BD4" w:rsidRPr="00B151D0">
        <w:rPr>
          <w:szCs w:val="22"/>
        </w:rPr>
        <w:t>the GM bananas are unlikely to be a primary source of food for animals</w:t>
      </w:r>
      <w:r w:rsidR="00FD53F4" w:rsidRPr="00B151D0">
        <w:rPr>
          <w:szCs w:val="22"/>
        </w:rPr>
        <w:t xml:space="preserve"> and </w:t>
      </w:r>
      <w:r w:rsidR="00FC7B35" w:rsidRPr="00B151D0">
        <w:rPr>
          <w:szCs w:val="22"/>
        </w:rPr>
        <w:t>therefore</w:t>
      </w:r>
      <w:r w:rsidR="00FD53F4" w:rsidRPr="00B151D0">
        <w:rPr>
          <w:szCs w:val="22"/>
        </w:rPr>
        <w:t xml:space="preserve"> </w:t>
      </w:r>
      <w:r>
        <w:rPr>
          <w:szCs w:val="22"/>
        </w:rPr>
        <w:t xml:space="preserve">animals </w:t>
      </w:r>
      <w:r w:rsidR="00FD53F4" w:rsidRPr="00B151D0">
        <w:rPr>
          <w:szCs w:val="22"/>
        </w:rPr>
        <w:t xml:space="preserve">are likely to consume it only as a small proportion of their diet. </w:t>
      </w:r>
      <w:r w:rsidR="00FD53F4" w:rsidRPr="00FC7B35">
        <w:t xml:space="preserve">As such, </w:t>
      </w:r>
      <w:r w:rsidR="002A5BD4" w:rsidRPr="00FC7B35">
        <w:t xml:space="preserve">slight differences in composition from non-GM </w:t>
      </w:r>
      <w:r w:rsidR="00577B00">
        <w:t xml:space="preserve">bananas </w:t>
      </w:r>
      <w:r w:rsidR="002A5BD4" w:rsidRPr="00FC7B35">
        <w:t>are unlikely to have an adverse impact</w:t>
      </w:r>
      <w:r w:rsidR="00C228B5">
        <w:t xml:space="preserve"> </w:t>
      </w:r>
      <w:r>
        <w:t>on animals</w:t>
      </w:r>
      <w:r w:rsidR="002A5BD4" w:rsidRPr="00FC7B35">
        <w:t>.</w:t>
      </w:r>
    </w:p>
    <w:p w14:paraId="7E203C3A" w14:textId="77777777" w:rsidR="00233AEF" w:rsidRPr="00B278D8" w:rsidRDefault="00233AEF" w:rsidP="00233AEF">
      <w:pPr>
        <w:pStyle w:val="5RARMP"/>
      </w:pPr>
      <w:r w:rsidRPr="00B278D8">
        <w:t>Conclusion</w:t>
      </w:r>
    </w:p>
    <w:p w14:paraId="35B374F5" w14:textId="0190A0F3" w:rsidR="00233AEF" w:rsidRDefault="00233AEF" w:rsidP="004467F5">
      <w:pPr>
        <w:pStyle w:val="RARMPPara"/>
      </w:pPr>
      <w:r w:rsidRPr="00B278D8">
        <w:t xml:space="preserve">Risk scenario 1 is not identified as a substantive risk </w:t>
      </w:r>
      <w:r w:rsidR="005B0E7E">
        <w:t>for</w:t>
      </w:r>
      <w:r w:rsidR="00990CF5">
        <w:t xml:space="preserve"> an increase in</w:t>
      </w:r>
      <w:r w:rsidR="005B0E7E">
        <w:t xml:space="preserve"> toxicity </w:t>
      </w:r>
      <w:r w:rsidR="005F21FF">
        <w:t xml:space="preserve">or allergenicity </w:t>
      </w:r>
      <w:r w:rsidR="005B0E7E">
        <w:t xml:space="preserve">in people, or </w:t>
      </w:r>
      <w:r w:rsidR="00990CF5">
        <w:t>in</w:t>
      </w:r>
      <w:r w:rsidR="005B0E7E">
        <w:t xml:space="preserve"> </w:t>
      </w:r>
      <w:r w:rsidR="005F21FF">
        <w:t>toxicity</w:t>
      </w:r>
      <w:r w:rsidR="005B0E7E">
        <w:t xml:space="preserve"> in </w:t>
      </w:r>
      <w:r w:rsidR="005F21FF">
        <w:t xml:space="preserve">other organisms </w:t>
      </w:r>
      <w:r w:rsidR="00990CF5">
        <w:t>because</w:t>
      </w:r>
      <w:r w:rsidR="005B0E7E">
        <w:t>:</w:t>
      </w:r>
      <w:r w:rsidR="00CB35F1">
        <w:t xml:space="preserve"> the insert</w:t>
      </w:r>
      <w:r w:rsidR="00F92DBC">
        <w:t>ion</w:t>
      </w:r>
      <w:r w:rsidR="00CB35F1">
        <w:t xml:space="preserve"> occurred in an intergenic region</w:t>
      </w:r>
      <w:r w:rsidR="0093440A">
        <w:t>,</w:t>
      </w:r>
      <w:r w:rsidR="00CB35F1">
        <w:t xml:space="preserve"> flanked by genes encoding proteins without similarity to known banana allergens;</w:t>
      </w:r>
      <w:r w:rsidR="00557792">
        <w:t xml:space="preserve"> </w:t>
      </w:r>
      <w:r w:rsidR="00CB35F1">
        <w:t xml:space="preserve">the </w:t>
      </w:r>
      <w:r w:rsidR="00CB35F1" w:rsidRPr="00241445">
        <w:rPr>
          <w:i/>
          <w:iCs/>
        </w:rPr>
        <w:t>MamRGA2</w:t>
      </w:r>
      <w:r w:rsidR="00CB35F1">
        <w:t xml:space="preserve"> gene </w:t>
      </w:r>
      <w:r w:rsidR="0093440A">
        <w:t xml:space="preserve">was </w:t>
      </w:r>
      <w:r w:rsidR="00CB35F1">
        <w:t xml:space="preserve">sourced from an edible wild banana; the </w:t>
      </w:r>
      <w:r w:rsidR="00CB35F1" w:rsidRPr="00241445">
        <w:rPr>
          <w:i/>
          <w:iCs/>
        </w:rPr>
        <w:t>nptII</w:t>
      </w:r>
      <w:r w:rsidR="00CB35F1">
        <w:t xml:space="preserve"> gene and its product </w:t>
      </w:r>
      <w:r w:rsidR="0093440A">
        <w:t xml:space="preserve">are </w:t>
      </w:r>
      <w:r w:rsidR="00CB35F1">
        <w:t xml:space="preserve">present in other GM food and feed plants without causing adverse effects; the new </w:t>
      </w:r>
      <w:r w:rsidR="005C58D3">
        <w:t>ORFs</w:t>
      </w:r>
      <w:r w:rsidR="00CB35F1">
        <w:t xml:space="preserve"> </w:t>
      </w:r>
      <w:r w:rsidR="0093440A">
        <w:t xml:space="preserve">are </w:t>
      </w:r>
      <w:r w:rsidR="00CB35F1">
        <w:t>not expressed; and the</w:t>
      </w:r>
      <w:r w:rsidR="0093440A">
        <w:t xml:space="preserve">re is no </w:t>
      </w:r>
      <w:r w:rsidR="00CB35F1">
        <w:t>s</w:t>
      </w:r>
      <w:r w:rsidR="00F92DBC">
        <w:t>ignificant s</w:t>
      </w:r>
      <w:r w:rsidR="00CB35F1">
        <w:t xml:space="preserve">equence similarity </w:t>
      </w:r>
      <w:r w:rsidR="0093440A">
        <w:t xml:space="preserve">between </w:t>
      </w:r>
      <w:r w:rsidR="00CB35F1">
        <w:t>the introduced genetic modifications to known and putative allergens and toxins</w:t>
      </w:r>
      <w:r w:rsidR="00557792" w:rsidRPr="00831B1A">
        <w:t>.</w:t>
      </w:r>
      <w:r w:rsidR="00492B1B">
        <w:t xml:space="preserve"> </w:t>
      </w:r>
      <w:r w:rsidRPr="00B278D8">
        <w:t>This risk could not be greater than negligible and does not warrant further detailed assessment.</w:t>
      </w:r>
    </w:p>
    <w:p w14:paraId="196CF2C9" w14:textId="371A68A2" w:rsidR="002730BF" w:rsidRPr="00B278D8" w:rsidRDefault="002730BF" w:rsidP="00E34F01">
      <w:pPr>
        <w:pStyle w:val="4RARMP"/>
      </w:pPr>
      <w:r w:rsidRPr="00B278D8">
        <w:lastRenderedPageBreak/>
        <w:t xml:space="preserve">Risk scenario </w:t>
      </w:r>
      <w:r>
        <w:t>2</w:t>
      </w:r>
    </w:p>
    <w:tbl>
      <w:tblPr>
        <w:tblW w:w="912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9148E8" w:rsidRPr="00B278D8" w14:paraId="5D4DD926" w14:textId="77777777" w:rsidTr="009320A1">
        <w:trPr>
          <w:cantSplit/>
          <w:trHeight w:val="360"/>
        </w:trPr>
        <w:tc>
          <w:tcPr>
            <w:tcW w:w="1701" w:type="dxa"/>
            <w:shd w:val="clear" w:color="auto" w:fill="D9D9D9" w:themeFill="background1" w:themeFillShade="D9"/>
            <w:vAlign w:val="center"/>
          </w:tcPr>
          <w:p w14:paraId="6B2431B7" w14:textId="77777777" w:rsidR="009148E8" w:rsidRPr="00B278D8" w:rsidRDefault="009148E8" w:rsidP="009320A1">
            <w:pPr>
              <w:keepNext/>
              <w:keepLines/>
              <w:spacing w:before="0" w:after="0"/>
              <w:rPr>
                <w:rFonts w:eastAsiaTheme="minorEastAsia"/>
                <w:i/>
                <w:sz w:val="20"/>
                <w:szCs w:val="20"/>
                <w:lang w:eastAsia="en-US"/>
              </w:rPr>
            </w:pPr>
            <w:r w:rsidRPr="00B278D8">
              <w:rPr>
                <w:rFonts w:eastAsiaTheme="minorEastAsia"/>
                <w:i/>
                <w:sz w:val="20"/>
                <w:szCs w:val="20"/>
                <w:lang w:eastAsia="en-US"/>
              </w:rPr>
              <w:t>Risk source</w:t>
            </w:r>
          </w:p>
        </w:tc>
        <w:tc>
          <w:tcPr>
            <w:tcW w:w="7419" w:type="dxa"/>
            <w:vAlign w:val="center"/>
          </w:tcPr>
          <w:p w14:paraId="66942B4B" w14:textId="7517E587" w:rsidR="009148E8" w:rsidRPr="0045087A" w:rsidRDefault="001D4F98" w:rsidP="009320A1">
            <w:pPr>
              <w:keepNext/>
              <w:keepLines/>
              <w:tabs>
                <w:tab w:val="left" w:pos="540"/>
              </w:tabs>
              <w:spacing w:before="0" w:after="0"/>
              <w:jc w:val="center"/>
              <w:rPr>
                <w:rFonts w:eastAsiaTheme="minorEastAsia"/>
                <w:sz w:val="20"/>
                <w:szCs w:val="20"/>
              </w:rPr>
            </w:pPr>
            <w:r>
              <w:rPr>
                <w:sz w:val="20"/>
                <w:szCs w:val="20"/>
              </w:rPr>
              <w:t>GM banana plants</w:t>
            </w:r>
          </w:p>
        </w:tc>
      </w:tr>
      <w:tr w:rsidR="009148E8" w:rsidRPr="00B278D8" w14:paraId="5FAF20D9" w14:textId="77777777" w:rsidTr="009320A1">
        <w:trPr>
          <w:cantSplit/>
          <w:trHeight w:val="360"/>
        </w:trPr>
        <w:tc>
          <w:tcPr>
            <w:tcW w:w="1701" w:type="dxa"/>
            <w:shd w:val="clear" w:color="auto" w:fill="D9D9D9" w:themeFill="background1" w:themeFillShade="D9"/>
            <w:vAlign w:val="center"/>
          </w:tcPr>
          <w:p w14:paraId="0E907F25" w14:textId="77777777" w:rsidR="009148E8" w:rsidRPr="00B278D8" w:rsidRDefault="009148E8" w:rsidP="009320A1">
            <w:pPr>
              <w:spacing w:before="0" w:after="0"/>
              <w:rPr>
                <w:rFonts w:eastAsiaTheme="minorEastAsia"/>
                <w:i/>
                <w:sz w:val="20"/>
                <w:szCs w:val="20"/>
                <w:lang w:eastAsia="en-US"/>
              </w:rPr>
            </w:pPr>
            <w:r w:rsidRPr="00B278D8">
              <w:rPr>
                <w:rFonts w:eastAsiaTheme="minorEastAsia"/>
                <w:i/>
                <w:sz w:val="20"/>
                <w:szCs w:val="20"/>
                <w:lang w:eastAsia="en-US"/>
              </w:rPr>
              <w:t>Causal pathway</w:t>
            </w:r>
          </w:p>
        </w:tc>
        <w:tc>
          <w:tcPr>
            <w:tcW w:w="7419" w:type="dxa"/>
            <w:vAlign w:val="center"/>
          </w:tcPr>
          <w:p w14:paraId="586A56FA" w14:textId="77777777" w:rsidR="009148E8" w:rsidRPr="0045087A" w:rsidRDefault="009148E8" w:rsidP="009320A1">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p w14:paraId="47E5FEC8" w14:textId="77777777" w:rsidR="005F21FF" w:rsidRPr="005F21FF" w:rsidRDefault="005F21FF" w:rsidP="005F21FF">
            <w:pPr>
              <w:spacing w:before="0" w:after="0"/>
              <w:ind w:left="-41"/>
              <w:contextualSpacing/>
              <w:jc w:val="center"/>
              <w:rPr>
                <w:sz w:val="20"/>
                <w:szCs w:val="20"/>
              </w:rPr>
            </w:pPr>
            <w:r w:rsidRPr="005F21FF">
              <w:rPr>
                <w:sz w:val="20"/>
                <w:szCs w:val="20"/>
              </w:rPr>
              <w:t>Growing GM banana plants</w:t>
            </w:r>
          </w:p>
          <w:p w14:paraId="5D6C1CFD" w14:textId="77777777" w:rsidR="005F21FF" w:rsidRPr="005F21FF" w:rsidRDefault="005F21FF" w:rsidP="005F21FF">
            <w:pPr>
              <w:spacing w:before="0" w:after="0"/>
              <w:ind w:left="-41"/>
              <w:contextualSpacing/>
              <w:jc w:val="center"/>
              <w:rPr>
                <w:sz w:val="20"/>
                <w:szCs w:val="20"/>
              </w:rPr>
            </w:pPr>
            <w:r w:rsidRPr="005F21FF">
              <w:rPr>
                <w:sz w:val="20"/>
                <w:szCs w:val="20"/>
              </w:rPr>
              <w:sym w:font="Wingdings 3" w:char="F0C8"/>
            </w:r>
          </w:p>
          <w:p w14:paraId="17A10A0D" w14:textId="77777777" w:rsidR="005F21FF" w:rsidRPr="005F21FF" w:rsidRDefault="005F21FF" w:rsidP="005F21FF">
            <w:pPr>
              <w:spacing w:before="0" w:after="0"/>
              <w:ind w:left="-41"/>
              <w:contextualSpacing/>
              <w:jc w:val="center"/>
              <w:rPr>
                <w:sz w:val="20"/>
                <w:szCs w:val="20"/>
              </w:rPr>
            </w:pPr>
            <w:r w:rsidRPr="005F21FF">
              <w:rPr>
                <w:sz w:val="20"/>
                <w:szCs w:val="20"/>
              </w:rPr>
              <w:t>Expression of the introduced genetic changes in GM banana plants</w:t>
            </w:r>
          </w:p>
          <w:p w14:paraId="180B5D08" w14:textId="77777777" w:rsidR="005F21FF" w:rsidRPr="005F21FF" w:rsidRDefault="005F21FF" w:rsidP="005F21FF">
            <w:pPr>
              <w:spacing w:before="0" w:after="0"/>
              <w:ind w:left="-41"/>
              <w:contextualSpacing/>
              <w:jc w:val="center"/>
              <w:rPr>
                <w:sz w:val="20"/>
                <w:szCs w:val="20"/>
              </w:rPr>
            </w:pPr>
            <w:r w:rsidRPr="005F21FF">
              <w:rPr>
                <w:sz w:val="20"/>
                <w:szCs w:val="20"/>
              </w:rPr>
              <w:sym w:font="Wingdings 3" w:char="F0C8"/>
            </w:r>
          </w:p>
          <w:p w14:paraId="06FCBA40" w14:textId="28599DE0" w:rsidR="005F21FF" w:rsidRPr="005F21FF" w:rsidRDefault="005F21FF" w:rsidP="005F21FF">
            <w:pPr>
              <w:spacing w:before="0" w:after="0"/>
              <w:ind w:left="-41"/>
              <w:contextualSpacing/>
              <w:jc w:val="center"/>
              <w:rPr>
                <w:sz w:val="20"/>
                <w:szCs w:val="20"/>
              </w:rPr>
            </w:pPr>
            <w:r w:rsidRPr="005F21FF">
              <w:rPr>
                <w:sz w:val="20"/>
                <w:szCs w:val="20"/>
              </w:rPr>
              <w:t>Dispersal of propagules to nature reserves or intensive use areas</w:t>
            </w:r>
          </w:p>
          <w:p w14:paraId="2881E186" w14:textId="77777777" w:rsidR="005F21FF" w:rsidRPr="005F21FF" w:rsidRDefault="005F21FF" w:rsidP="005F21FF">
            <w:pPr>
              <w:spacing w:before="0" w:after="0"/>
              <w:ind w:left="-41"/>
              <w:contextualSpacing/>
              <w:jc w:val="center"/>
              <w:rPr>
                <w:sz w:val="20"/>
                <w:szCs w:val="20"/>
              </w:rPr>
            </w:pPr>
            <w:r w:rsidRPr="005F21FF">
              <w:rPr>
                <w:sz w:val="20"/>
                <w:szCs w:val="20"/>
              </w:rPr>
              <w:sym w:font="Wingdings 3" w:char="F0C8"/>
            </w:r>
          </w:p>
          <w:p w14:paraId="1CF35042" w14:textId="594171D7" w:rsidR="005F21FF" w:rsidRDefault="005F21FF" w:rsidP="005F21FF">
            <w:pPr>
              <w:spacing w:before="0" w:after="0"/>
              <w:ind w:left="-41"/>
              <w:contextualSpacing/>
              <w:jc w:val="center"/>
              <w:rPr>
                <w:sz w:val="20"/>
                <w:szCs w:val="20"/>
              </w:rPr>
            </w:pPr>
            <w:r w:rsidRPr="005F21FF">
              <w:rPr>
                <w:sz w:val="20"/>
                <w:szCs w:val="20"/>
              </w:rPr>
              <w:t xml:space="preserve">Establishment of volunteer GM banana plants in </w:t>
            </w:r>
            <w:bookmarkStart w:id="133" w:name="_Hlk139620373"/>
            <w:r w:rsidRPr="005F21FF">
              <w:rPr>
                <w:sz w:val="20"/>
                <w:szCs w:val="20"/>
              </w:rPr>
              <w:t>conservation and natural environments or intensive use areas</w:t>
            </w:r>
            <w:bookmarkEnd w:id="133"/>
          </w:p>
          <w:p w14:paraId="499B2389" w14:textId="7F9F4A53" w:rsidR="00D35611" w:rsidRPr="0045087A" w:rsidRDefault="00D35611" w:rsidP="005F21FF">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tc>
      </w:tr>
      <w:tr w:rsidR="009148E8" w:rsidRPr="00B278D8" w14:paraId="7A810D22" w14:textId="77777777" w:rsidTr="009320A1">
        <w:trPr>
          <w:cantSplit/>
          <w:trHeight w:val="360"/>
        </w:trPr>
        <w:tc>
          <w:tcPr>
            <w:tcW w:w="1701" w:type="dxa"/>
            <w:shd w:val="clear" w:color="auto" w:fill="D9D9D9" w:themeFill="background1" w:themeFillShade="D9"/>
            <w:vAlign w:val="center"/>
          </w:tcPr>
          <w:p w14:paraId="5C8C1C1E" w14:textId="77777777" w:rsidR="009148E8" w:rsidRPr="00B278D8" w:rsidRDefault="009148E8" w:rsidP="009320A1">
            <w:pPr>
              <w:spacing w:before="0" w:after="0"/>
              <w:rPr>
                <w:rFonts w:eastAsiaTheme="minorEastAsia"/>
                <w:i/>
                <w:sz w:val="20"/>
                <w:szCs w:val="20"/>
                <w:lang w:eastAsia="en-US"/>
              </w:rPr>
            </w:pPr>
            <w:r w:rsidRPr="00B278D8">
              <w:rPr>
                <w:rFonts w:eastAsiaTheme="minorEastAsia"/>
                <w:i/>
                <w:sz w:val="20"/>
                <w:szCs w:val="20"/>
                <w:lang w:eastAsia="en-US"/>
              </w:rPr>
              <w:t>Potential harm</w:t>
            </w:r>
          </w:p>
        </w:tc>
        <w:tc>
          <w:tcPr>
            <w:tcW w:w="7419" w:type="dxa"/>
            <w:vAlign w:val="center"/>
          </w:tcPr>
          <w:p w14:paraId="4C047091" w14:textId="247B44E0" w:rsidR="00D35611" w:rsidRPr="00D35611" w:rsidRDefault="001E03D7" w:rsidP="00D35611">
            <w:pPr>
              <w:tabs>
                <w:tab w:val="left" w:pos="540"/>
              </w:tabs>
              <w:spacing w:before="0" w:after="0"/>
              <w:jc w:val="center"/>
              <w:rPr>
                <w:rFonts w:asciiTheme="minorHAnsi" w:hAnsiTheme="minorHAnsi"/>
                <w:sz w:val="20"/>
                <w:szCs w:val="20"/>
              </w:rPr>
            </w:pPr>
            <w:r>
              <w:rPr>
                <w:rFonts w:asciiTheme="minorHAnsi" w:hAnsiTheme="minorHAnsi"/>
                <w:sz w:val="20"/>
                <w:szCs w:val="20"/>
              </w:rPr>
              <w:t>I</w:t>
            </w:r>
            <w:r w:rsidR="00D35611" w:rsidRPr="00D35611">
              <w:rPr>
                <w:rFonts w:asciiTheme="minorHAnsi" w:hAnsiTheme="minorHAnsi"/>
                <w:sz w:val="20"/>
                <w:szCs w:val="20"/>
              </w:rPr>
              <w:t xml:space="preserve">ncreased toxicity or allergenicity </w:t>
            </w:r>
            <w:r w:rsidR="005F21FF">
              <w:rPr>
                <w:rFonts w:asciiTheme="minorHAnsi" w:hAnsiTheme="minorHAnsi"/>
                <w:sz w:val="20"/>
                <w:szCs w:val="20"/>
              </w:rPr>
              <w:t xml:space="preserve">in people </w:t>
            </w:r>
            <w:r>
              <w:rPr>
                <w:rFonts w:asciiTheme="minorHAnsi" w:hAnsiTheme="minorHAnsi"/>
                <w:sz w:val="20"/>
                <w:szCs w:val="20"/>
              </w:rPr>
              <w:t>or</w:t>
            </w:r>
            <w:r w:rsidR="00D35611" w:rsidRPr="00D35611">
              <w:rPr>
                <w:rFonts w:asciiTheme="minorHAnsi" w:hAnsiTheme="minorHAnsi"/>
                <w:sz w:val="20"/>
                <w:szCs w:val="20"/>
              </w:rPr>
              <w:t xml:space="preserve"> increased toxicity to other organisms</w:t>
            </w:r>
          </w:p>
          <w:p w14:paraId="615F3946" w14:textId="77777777" w:rsidR="00D35611" w:rsidRPr="00D35611" w:rsidRDefault="00D35611" w:rsidP="00D35611">
            <w:pPr>
              <w:tabs>
                <w:tab w:val="left" w:pos="540"/>
              </w:tabs>
              <w:spacing w:before="0" w:after="0"/>
              <w:jc w:val="center"/>
              <w:rPr>
                <w:rFonts w:asciiTheme="minorHAnsi" w:hAnsiTheme="minorHAnsi"/>
                <w:sz w:val="20"/>
                <w:szCs w:val="20"/>
              </w:rPr>
            </w:pPr>
            <w:r w:rsidRPr="00D35611">
              <w:rPr>
                <w:rFonts w:asciiTheme="minorHAnsi" w:hAnsiTheme="minorHAnsi"/>
                <w:sz w:val="20"/>
                <w:szCs w:val="20"/>
              </w:rPr>
              <w:t>OR</w:t>
            </w:r>
          </w:p>
          <w:p w14:paraId="1AA42EC2" w14:textId="280DFA81" w:rsidR="001E03D7" w:rsidRDefault="001E03D7" w:rsidP="001E03D7">
            <w:pPr>
              <w:tabs>
                <w:tab w:val="left" w:pos="540"/>
              </w:tabs>
              <w:spacing w:before="0" w:after="0"/>
              <w:jc w:val="center"/>
              <w:rPr>
                <w:rFonts w:asciiTheme="minorHAnsi" w:hAnsiTheme="minorHAnsi"/>
                <w:sz w:val="20"/>
                <w:szCs w:val="20"/>
              </w:rPr>
            </w:pPr>
            <w:r w:rsidRPr="001E03D7">
              <w:rPr>
                <w:rFonts w:asciiTheme="minorHAnsi" w:hAnsiTheme="minorHAnsi"/>
                <w:sz w:val="20"/>
                <w:szCs w:val="20"/>
              </w:rPr>
              <w:t>Reduced establishment or yield of plants</w:t>
            </w:r>
          </w:p>
          <w:p w14:paraId="2A7B645C" w14:textId="74923AB4" w:rsidR="001E03D7" w:rsidRPr="001E03D7" w:rsidRDefault="001E03D7" w:rsidP="001E03D7">
            <w:pPr>
              <w:tabs>
                <w:tab w:val="left" w:pos="540"/>
              </w:tabs>
              <w:spacing w:before="0" w:after="0"/>
              <w:jc w:val="center"/>
              <w:rPr>
                <w:rFonts w:asciiTheme="minorHAnsi" w:hAnsiTheme="minorHAnsi"/>
                <w:sz w:val="20"/>
                <w:szCs w:val="20"/>
              </w:rPr>
            </w:pPr>
            <w:r>
              <w:rPr>
                <w:rFonts w:asciiTheme="minorHAnsi" w:hAnsiTheme="minorHAnsi"/>
                <w:sz w:val="20"/>
                <w:szCs w:val="20"/>
              </w:rPr>
              <w:t>OR</w:t>
            </w:r>
          </w:p>
          <w:p w14:paraId="0BCAB4A6" w14:textId="27A2876B" w:rsidR="009148E8" w:rsidRPr="00B278D8" w:rsidRDefault="001E03D7" w:rsidP="001E03D7">
            <w:pPr>
              <w:tabs>
                <w:tab w:val="left" w:pos="540"/>
              </w:tabs>
              <w:spacing w:before="0" w:after="0"/>
              <w:jc w:val="center"/>
              <w:rPr>
                <w:rFonts w:eastAsiaTheme="minorEastAsia"/>
                <w:sz w:val="20"/>
                <w:szCs w:val="20"/>
              </w:rPr>
            </w:pPr>
            <w:r w:rsidRPr="001E03D7">
              <w:rPr>
                <w:rFonts w:asciiTheme="minorHAnsi" w:hAnsiTheme="minorHAnsi"/>
                <w:sz w:val="20"/>
                <w:szCs w:val="20"/>
              </w:rPr>
              <w:t>Reduced utility or quality of the environment</w:t>
            </w:r>
          </w:p>
        </w:tc>
      </w:tr>
    </w:tbl>
    <w:p w14:paraId="4A13C02E" w14:textId="77777777" w:rsidR="009148E8" w:rsidRPr="00B278D8" w:rsidRDefault="009148E8" w:rsidP="009148E8">
      <w:pPr>
        <w:pStyle w:val="5RARMP"/>
      </w:pPr>
      <w:r w:rsidRPr="00B278D8">
        <w:t>Risk source</w:t>
      </w:r>
    </w:p>
    <w:p w14:paraId="4C6CABD7" w14:textId="7D382C9B" w:rsidR="002730BF" w:rsidRDefault="00B37D33" w:rsidP="004467F5">
      <w:pPr>
        <w:pStyle w:val="RARMPPara"/>
      </w:pPr>
      <w:r w:rsidRPr="0045087A">
        <w:t>The source</w:t>
      </w:r>
      <w:r w:rsidR="0042265F">
        <w:t>s</w:t>
      </w:r>
      <w:r w:rsidRPr="0045087A">
        <w:t xml:space="preserve"> of potential harm for this postulated risk scenario </w:t>
      </w:r>
      <w:r w:rsidR="0042265F" w:rsidRPr="0042265F">
        <w:t>are the GM banana plants</w:t>
      </w:r>
      <w:r w:rsidRPr="0045087A">
        <w:t>.</w:t>
      </w:r>
    </w:p>
    <w:p w14:paraId="0638E347" w14:textId="77777777" w:rsidR="00B37D33" w:rsidRPr="0045087A" w:rsidRDefault="00B37D33" w:rsidP="00B37D33">
      <w:pPr>
        <w:pStyle w:val="5RARMP"/>
      </w:pPr>
      <w:r w:rsidRPr="0045087A">
        <w:t>Causal pathway</w:t>
      </w:r>
    </w:p>
    <w:p w14:paraId="012BCA35" w14:textId="70737B58" w:rsidR="00205EF4" w:rsidRDefault="00205EF4" w:rsidP="004467F5">
      <w:pPr>
        <w:pStyle w:val="RARMPPara"/>
      </w:pPr>
      <w:r w:rsidRPr="002A09E9">
        <w:t xml:space="preserve">If </w:t>
      </w:r>
      <w:r w:rsidR="00877E23">
        <w:t>presence</w:t>
      </w:r>
      <w:r w:rsidRPr="002A09E9">
        <w:t xml:space="preserve"> of the introduced </w:t>
      </w:r>
      <w:r w:rsidR="00877E23">
        <w:t>genetic changes</w:t>
      </w:r>
      <w:r w:rsidRPr="002A09E9">
        <w:t xml:space="preserve"> </w:t>
      </w:r>
      <w:r w:rsidR="00877E23">
        <w:t>was</w:t>
      </w:r>
      <w:r w:rsidRPr="002A09E9">
        <w:t xml:space="preserve"> to provide the </w:t>
      </w:r>
      <w:r w:rsidR="00C37611">
        <w:t xml:space="preserve">QCAV-4 </w:t>
      </w:r>
      <w:r w:rsidRPr="002A09E9">
        <w:t xml:space="preserve">GM banana plants with a significant selective advantage over non-GM bananas, this may lead to persistence of the </w:t>
      </w:r>
      <w:r w:rsidR="00C37611">
        <w:t xml:space="preserve">QCAV-4 </w:t>
      </w:r>
      <w:r w:rsidRPr="002A09E9">
        <w:t xml:space="preserve">GM bananas </w:t>
      </w:r>
      <w:r w:rsidR="00CC01B6">
        <w:t>in areas where they are cultivated</w:t>
      </w:r>
      <w:r w:rsidRPr="002A09E9">
        <w:t>.</w:t>
      </w:r>
      <w:r w:rsidR="00B53BA6">
        <w:t xml:space="preserve"> It is noted that persistence of healthy banana plants is a desirable outcome in commercial banana cult</w:t>
      </w:r>
      <w:r w:rsidR="002629E6">
        <w:t xml:space="preserve">ivation and persistence </w:t>
      </w:r>
      <w:r w:rsidR="00CC01B6">
        <w:t>during</w:t>
      </w:r>
      <w:r w:rsidR="002629E6">
        <w:t xml:space="preserve"> banana cultivation is not considered</w:t>
      </w:r>
      <w:r w:rsidR="00B53BA6">
        <w:t xml:space="preserve"> an adverse effect. However,</w:t>
      </w:r>
      <w:r w:rsidRPr="002A09E9">
        <w:t xml:space="preserve"> if the </w:t>
      </w:r>
      <w:r w:rsidR="00C37611">
        <w:t xml:space="preserve">QCAV-4 </w:t>
      </w:r>
      <w:r w:rsidRPr="002A09E9">
        <w:t xml:space="preserve">GM banana plants were dispersed </w:t>
      </w:r>
      <w:r w:rsidR="00B53BA6">
        <w:t xml:space="preserve">outside the area they are cultivated in, </w:t>
      </w:r>
      <w:r w:rsidRPr="002A09E9">
        <w:t>and were able to establish and persist in environments,</w:t>
      </w:r>
      <w:r w:rsidR="00877E23">
        <w:t xml:space="preserve"> such as </w:t>
      </w:r>
      <w:r w:rsidR="00877E23" w:rsidRPr="00877E23">
        <w:t>conservation and natural environments or intensive use areas</w:t>
      </w:r>
      <w:r w:rsidR="00877E23">
        <w:t>,</w:t>
      </w:r>
      <w:r w:rsidRPr="002A09E9">
        <w:t xml:space="preserve"> this may give rise to adverse outcomes.</w:t>
      </w:r>
      <w:r w:rsidR="004D0157">
        <w:t xml:space="preserve"> This assessment assumes that </w:t>
      </w:r>
      <w:r w:rsidR="00C37611">
        <w:t xml:space="preserve">QCAV-4 </w:t>
      </w:r>
      <w:r w:rsidR="004D0157">
        <w:t>GM banana plants could be present in all current and potential banana growing areas in Australia due to deliberate planting.</w:t>
      </w:r>
    </w:p>
    <w:p w14:paraId="051BB4BC" w14:textId="3F181F66" w:rsidR="00205EF4" w:rsidRDefault="00205EF4" w:rsidP="004467F5">
      <w:pPr>
        <w:pStyle w:val="RARMPPara"/>
      </w:pPr>
      <w:r w:rsidRPr="0084283C">
        <w:t>Baseline information</w:t>
      </w:r>
      <w:r w:rsidRPr="00205EF4">
        <w:t xml:space="preserve"> on the weediness of banana, including factors limiting the spread and persistence of non-GM plants of these species, is given in </w:t>
      </w:r>
      <w:r w:rsidRPr="00CE4421">
        <w:rPr>
          <w:i/>
        </w:rPr>
        <w:t>The Biology of</w:t>
      </w:r>
      <w:r w:rsidRPr="00CE4421">
        <w:t xml:space="preserve"> Musa </w:t>
      </w:r>
      <w:r w:rsidRPr="00241445">
        <w:rPr>
          <w:i/>
          <w:iCs/>
        </w:rPr>
        <w:t>L. (banana)</w:t>
      </w:r>
      <w:r w:rsidRPr="00CE4421">
        <w:rPr>
          <w:rStyle w:val="Hyperlink"/>
          <w:szCs w:val="22"/>
          <w:u w:val="none"/>
        </w:rPr>
        <w:t xml:space="preserve"> </w:t>
      </w:r>
      <w:r w:rsidR="00686D09">
        <w:rPr>
          <w:rStyle w:val="Hyperlink"/>
          <w:szCs w:val="22"/>
          <w:u w:val="none"/>
        </w:rPr>
        <w:fldChar w:fldCharType="begin"/>
      </w:r>
      <w:r w:rsidR="00686D09">
        <w:rPr>
          <w:rStyle w:val="Hyperlink"/>
          <w:szCs w:val="22"/>
          <w:u w:val="none"/>
        </w:rPr>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686D09">
        <w:rPr>
          <w:rStyle w:val="Hyperlink"/>
          <w:szCs w:val="22"/>
          <w:u w:val="none"/>
        </w:rPr>
        <w:fldChar w:fldCharType="separate"/>
      </w:r>
      <w:r w:rsidR="00686D09">
        <w:rPr>
          <w:rStyle w:val="Hyperlink"/>
          <w:noProof/>
          <w:szCs w:val="22"/>
          <w:u w:val="none"/>
        </w:rPr>
        <w:t>(</w:t>
      </w:r>
      <w:hyperlink w:anchor="_ENREF_36" w:tooltip="OGTR, 2023 #31" w:history="1">
        <w:r w:rsidR="00DD23B9" w:rsidRPr="00665DD6">
          <w:rPr>
            <w:noProof/>
          </w:rPr>
          <w:t>OGTR, 2023</w:t>
        </w:r>
      </w:hyperlink>
      <w:r w:rsidR="00686D09">
        <w:rPr>
          <w:rStyle w:val="Hyperlink"/>
          <w:noProof/>
          <w:szCs w:val="22"/>
          <w:u w:val="none"/>
        </w:rPr>
        <w:t>)</w:t>
      </w:r>
      <w:r w:rsidR="00686D09">
        <w:rPr>
          <w:rStyle w:val="Hyperlink"/>
          <w:szCs w:val="22"/>
          <w:u w:val="none"/>
        </w:rPr>
        <w:fldChar w:fldCharType="end"/>
      </w:r>
      <w:r w:rsidRPr="00CE4421">
        <w:rPr>
          <w:rStyle w:val="Hyperlink"/>
          <w:szCs w:val="22"/>
          <w:u w:val="none"/>
        </w:rPr>
        <w:t xml:space="preserve">. </w:t>
      </w:r>
      <w:r w:rsidRPr="00CE4421">
        <w:t>In summary, commercial cultivars of bananas are not considered weedy</w:t>
      </w:r>
      <w:r w:rsidR="00C37611">
        <w:t>. T</w:t>
      </w:r>
      <w:r w:rsidRPr="00CE4421">
        <w:t>hey lack the ability to compete with other plants and are unlikely to persist outside</w:t>
      </w:r>
      <w:r w:rsidRPr="00205EF4">
        <w:t xml:space="preserve"> areas of intensive cultivation </w:t>
      </w:r>
      <w:r w:rsidR="007C38E4">
        <w:t>managed to optimise</w:t>
      </w:r>
      <w:r w:rsidRPr="00205EF4">
        <w:t xml:space="preserve"> banana production. Because commercial cultivars of bananas are effectively sterile and rarely produce seed, they lack many characteristics of invasive plants, such as the ability to produce a persisting seed bank, rapid growth to flowering, continuous seed production as long as growing conditions permit, high seed output, high seed dispersal and long-distance seed dispersal </w:t>
      </w:r>
      <w:r w:rsidRPr="00205EF4">
        <w:fldChar w:fldCharType="begin"/>
      </w:r>
      <w:r w:rsidRPr="00205EF4">
        <w:instrText xml:space="preserve"> ADDIN REFMGR.CITE &lt;Refman&gt;&lt;Cite&gt;&lt;Author&gt;Keeler&lt;/Author&gt;&lt;Year&gt;1989&lt;/Year&gt;&lt;RecNum&gt;1163&lt;/RecNum&gt;&lt;IDText&gt;Can genetically engineered crops become weeds?&lt;/IDText&gt;&lt;MDL Ref_Type="Journal"&gt;&lt;Ref_Type&gt;Journal&lt;/Ref_Type&gt;&lt;Ref_ID&gt;1163&lt;/Ref_ID&gt;&lt;Title_Primary&gt;Can genetically engineered crops become weeds?&lt;/Title_Primary&gt;&lt;Authors_Primary&gt;Keeler,K.H.&lt;/Authors_Primary&gt;&lt;Date_Primary&gt;1989&lt;/Date_Primary&gt;&lt;Keywords&gt;Biotechnology&lt;/Keywords&gt;&lt;Keywords&gt;crops&lt;/Keywords&gt;&lt;Keywords&gt;CROP&lt;/Keywords&gt;&lt;Keywords&gt;weeds&lt;/Keywords&gt;&lt;Reprint&gt;In File&lt;/Reprint&gt;&lt;Start_Page&gt;1134&lt;/Start_Page&gt;&lt;End_Page&gt;1139&lt;/End_Page&gt;&lt;Periodical&gt;Bio/Technology&lt;/Periodical&gt;&lt;Volume&gt;7&lt;/Volume&gt;&lt;ZZ_JournalFull&gt;&lt;f name="System"&gt;Bio/Technology&lt;/f&gt;&lt;/ZZ_JournalFull&gt;&lt;ZZ_JournalStdAbbrev&gt;&lt;f name="System"&gt;Biotechnology.(N.Y).&lt;/f&gt;&lt;/ZZ_JournalStdAbbrev&gt;&lt;ZZ_WorkformID&gt;1&lt;/ZZ_WorkformID&gt;&lt;/MDL&gt;&lt;/Cite&gt;&lt;/Refman&gt;</w:instrText>
      </w:r>
      <w:r w:rsidRPr="00205EF4">
        <w:fldChar w:fldCharType="separate"/>
      </w:r>
      <w:r w:rsidRPr="00205EF4">
        <w:rPr>
          <w:noProof/>
        </w:rPr>
        <w:t>(Keeler 1989)</w:t>
      </w:r>
      <w:r w:rsidRPr="00205EF4">
        <w:fldChar w:fldCharType="end"/>
      </w:r>
      <w:r w:rsidRPr="00961B68">
        <w:t>.</w:t>
      </w:r>
    </w:p>
    <w:p w14:paraId="14769FDD" w14:textId="341DB0BF" w:rsidR="00D452BF" w:rsidRPr="00B03BCF" w:rsidRDefault="00205EF4" w:rsidP="004467F5">
      <w:pPr>
        <w:pStyle w:val="RARMPPara"/>
        <w:rPr>
          <w:szCs w:val="22"/>
        </w:rPr>
      </w:pPr>
      <w:r w:rsidRPr="00205EF4">
        <w:t>The geographic range of non-GM banana in Australia is limited by a number of abiotic factors, particularly water and temperature</w:t>
      </w:r>
      <w:r w:rsidR="00275FBC">
        <w:t xml:space="preserve">, as well as </w:t>
      </w:r>
      <w:r w:rsidR="0088782C">
        <w:t xml:space="preserve">soil </w:t>
      </w:r>
      <w:r w:rsidR="00275FBC">
        <w:t>nutrient</w:t>
      </w:r>
      <w:r w:rsidR="00984B67">
        <w:t xml:space="preserve"> level</w:t>
      </w:r>
      <w:r w:rsidR="0088782C">
        <w:t>s</w:t>
      </w:r>
      <w:r w:rsidR="00275FBC">
        <w:t xml:space="preserve"> </w:t>
      </w:r>
      <w:r w:rsidR="00686D09" w:rsidRPr="00F66B9E">
        <w:rPr>
          <w:rStyle w:val="CommentReference"/>
          <w:sz w:val="22"/>
          <w:szCs w:val="22"/>
        </w:rPr>
        <w:fldChar w:fldCharType="begin"/>
      </w:r>
      <w:r w:rsidR="00686D09" w:rsidRPr="00CC01B6">
        <w:rPr>
          <w:rStyle w:val="CommentReference"/>
          <w:sz w:val="22"/>
          <w:szCs w:val="22"/>
        </w:rPr>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686D09" w:rsidRPr="00F66B9E">
        <w:rPr>
          <w:rStyle w:val="CommentReference"/>
          <w:sz w:val="22"/>
          <w:szCs w:val="22"/>
        </w:rPr>
        <w:fldChar w:fldCharType="separate"/>
      </w:r>
      <w:r w:rsidR="00686D09" w:rsidRPr="00CC01B6">
        <w:rPr>
          <w:rStyle w:val="CommentReference"/>
          <w:noProof/>
          <w:sz w:val="22"/>
          <w:szCs w:val="22"/>
        </w:rPr>
        <w:t>(</w:t>
      </w:r>
      <w:hyperlink w:anchor="_ENREF_36" w:tooltip="OGTR, 2023 #31" w:history="1">
        <w:r w:rsidR="00DD23B9" w:rsidRPr="00CC01B6">
          <w:rPr>
            <w:rStyle w:val="CommentReference"/>
            <w:noProof/>
            <w:sz w:val="22"/>
            <w:szCs w:val="22"/>
          </w:rPr>
          <w:t>OGTR, 2023</w:t>
        </w:r>
      </w:hyperlink>
      <w:r w:rsidR="00686D09" w:rsidRPr="00CC01B6">
        <w:rPr>
          <w:rStyle w:val="CommentReference"/>
          <w:noProof/>
          <w:sz w:val="22"/>
          <w:szCs w:val="22"/>
        </w:rPr>
        <w:t>)</w:t>
      </w:r>
      <w:r w:rsidR="00686D09" w:rsidRPr="00F66B9E">
        <w:rPr>
          <w:rStyle w:val="CommentReference"/>
          <w:sz w:val="22"/>
          <w:szCs w:val="22"/>
        </w:rPr>
        <w:fldChar w:fldCharType="end"/>
      </w:r>
      <w:r w:rsidR="00A61DDC">
        <w:t>.</w:t>
      </w:r>
      <w:r w:rsidR="00543D1D">
        <w:t xml:space="preserve"> </w:t>
      </w:r>
      <w:r w:rsidR="00543D1D" w:rsidRPr="00CC01B6">
        <w:rPr>
          <w:szCs w:val="22"/>
        </w:rPr>
        <w:t>Sweet bananas are restricted to subtropical or tropical areas between 30</w:t>
      </w:r>
      <w:r w:rsidR="00543D1D" w:rsidRPr="00CC01B6">
        <w:rPr>
          <w:szCs w:val="22"/>
          <w:vertAlign w:val="superscript"/>
        </w:rPr>
        <w:t>o</w:t>
      </w:r>
      <w:r w:rsidR="00543D1D" w:rsidRPr="00CC01B6">
        <w:rPr>
          <w:szCs w:val="22"/>
        </w:rPr>
        <w:t>N and 30</w:t>
      </w:r>
      <w:r w:rsidR="00543D1D" w:rsidRPr="00CC01B6">
        <w:rPr>
          <w:szCs w:val="22"/>
          <w:vertAlign w:val="superscript"/>
        </w:rPr>
        <w:t>o</w:t>
      </w:r>
      <w:r w:rsidR="00543D1D" w:rsidRPr="00CC01B6">
        <w:rPr>
          <w:szCs w:val="22"/>
        </w:rPr>
        <w:t>S</w:t>
      </w:r>
      <w:r w:rsidR="00CC01B6" w:rsidRPr="00CC01B6">
        <w:rPr>
          <w:szCs w:val="22"/>
        </w:rPr>
        <w:t xml:space="preserve"> that have a</w:t>
      </w:r>
      <w:r w:rsidR="00543D1D" w:rsidRPr="00CC01B6">
        <w:rPr>
          <w:szCs w:val="22"/>
        </w:rPr>
        <w:t xml:space="preserve"> mean air temperature of 26.7</w:t>
      </w:r>
      <w:r w:rsidR="00543D1D" w:rsidRPr="00CC01B6">
        <w:rPr>
          <w:szCs w:val="22"/>
          <w:vertAlign w:val="superscript"/>
        </w:rPr>
        <w:t>o</w:t>
      </w:r>
      <w:r w:rsidR="00543D1D" w:rsidRPr="00CC01B6">
        <w:rPr>
          <w:szCs w:val="22"/>
        </w:rPr>
        <w:t>C</w:t>
      </w:r>
      <w:r w:rsidR="00D07F52">
        <w:rPr>
          <w:szCs w:val="22"/>
        </w:rPr>
        <w:t xml:space="preserve">. </w:t>
      </w:r>
      <w:r w:rsidR="00D07F52" w:rsidRPr="003B08E2">
        <w:rPr>
          <w:szCs w:val="22"/>
        </w:rPr>
        <w:t>Optimal root growth occurs between 22-25</w:t>
      </w:r>
      <w:r w:rsidR="00D07F52" w:rsidRPr="003B08E2">
        <w:rPr>
          <w:szCs w:val="22"/>
          <w:vertAlign w:val="superscript"/>
        </w:rPr>
        <w:t>o</w:t>
      </w:r>
      <w:r w:rsidR="00D07F52" w:rsidRPr="003B08E2">
        <w:rPr>
          <w:szCs w:val="22"/>
        </w:rPr>
        <w:t>C</w:t>
      </w:r>
      <w:r w:rsidR="00C37611">
        <w:rPr>
          <w:szCs w:val="22"/>
        </w:rPr>
        <w:t>,</w:t>
      </w:r>
      <w:r w:rsidR="00D07F52" w:rsidRPr="003B08E2">
        <w:rPr>
          <w:szCs w:val="22"/>
        </w:rPr>
        <w:t xml:space="preserve"> and lower temperatures will slow root growth. </w:t>
      </w:r>
      <w:r w:rsidR="00F46445">
        <w:rPr>
          <w:szCs w:val="22"/>
        </w:rPr>
        <w:t>Bananas prefer a</w:t>
      </w:r>
      <w:r w:rsidR="00543D1D" w:rsidRPr="00CC01B6">
        <w:rPr>
          <w:szCs w:val="22"/>
        </w:rPr>
        <w:t xml:space="preserve"> mean rainfall of 100 mm per month with no more than a </w:t>
      </w:r>
      <w:r w:rsidR="0075070B" w:rsidRPr="00CC01B6">
        <w:rPr>
          <w:szCs w:val="22"/>
        </w:rPr>
        <w:t>3-month</w:t>
      </w:r>
      <w:r w:rsidR="00543D1D" w:rsidRPr="00CC01B6">
        <w:rPr>
          <w:szCs w:val="22"/>
        </w:rPr>
        <w:t xml:space="preserve"> dry season. Generally, bananas require 20-60 mm </w:t>
      </w:r>
      <w:r w:rsidR="00CC01B6" w:rsidRPr="00CC01B6">
        <w:rPr>
          <w:szCs w:val="22"/>
        </w:rPr>
        <w:t xml:space="preserve">of water </w:t>
      </w:r>
      <w:r w:rsidR="00543D1D" w:rsidRPr="00CC01B6">
        <w:rPr>
          <w:szCs w:val="22"/>
        </w:rPr>
        <w:t>per week as rainfall or supplied through irrigation</w:t>
      </w:r>
      <w:r w:rsidR="00D07F52">
        <w:rPr>
          <w:szCs w:val="22"/>
        </w:rPr>
        <w:t xml:space="preserve">. </w:t>
      </w:r>
      <w:r w:rsidR="00543D1D" w:rsidRPr="00CC01B6">
        <w:rPr>
          <w:szCs w:val="22"/>
        </w:rPr>
        <w:t>A north-easterly</w:t>
      </w:r>
      <w:r w:rsidR="00D07F52">
        <w:rPr>
          <w:szCs w:val="22"/>
        </w:rPr>
        <w:t xml:space="preserve"> or</w:t>
      </w:r>
      <w:r w:rsidR="00543D1D" w:rsidRPr="00CC01B6">
        <w:rPr>
          <w:szCs w:val="22"/>
        </w:rPr>
        <w:t xml:space="preserve"> north-westerly aspect, frost free and protected from cold, strong winds is preferred, with a slope of less than 15%.</w:t>
      </w:r>
      <w:r w:rsidR="00CC01B6" w:rsidRPr="00CC01B6">
        <w:rPr>
          <w:szCs w:val="22"/>
        </w:rPr>
        <w:t xml:space="preserve"> </w:t>
      </w:r>
      <w:r w:rsidR="004F6279" w:rsidRPr="00CC01B6">
        <w:rPr>
          <w:szCs w:val="22"/>
        </w:rPr>
        <w:t>B</w:t>
      </w:r>
      <w:r w:rsidRPr="00CC01B6">
        <w:rPr>
          <w:szCs w:val="22"/>
        </w:rPr>
        <w:t xml:space="preserve">ananas </w:t>
      </w:r>
      <w:r w:rsidR="004F6279" w:rsidRPr="00CC01B6">
        <w:rPr>
          <w:szCs w:val="22"/>
        </w:rPr>
        <w:t xml:space="preserve">are adversely affected by </w:t>
      </w:r>
      <w:r w:rsidRPr="00CC01B6">
        <w:rPr>
          <w:szCs w:val="22"/>
        </w:rPr>
        <w:t>competition with other plants. Other biotic factors, such as pests and diseases</w:t>
      </w:r>
      <w:r w:rsidR="0088782C">
        <w:rPr>
          <w:szCs w:val="22"/>
        </w:rPr>
        <w:t>,</w:t>
      </w:r>
      <w:r w:rsidRPr="00CC01B6">
        <w:rPr>
          <w:szCs w:val="22"/>
        </w:rPr>
        <w:t xml:space="preserve"> can</w:t>
      </w:r>
      <w:r w:rsidR="00E91D83">
        <w:rPr>
          <w:szCs w:val="22"/>
        </w:rPr>
        <w:t xml:space="preserve"> further limit</w:t>
      </w:r>
      <w:r w:rsidRPr="00CC01B6">
        <w:rPr>
          <w:szCs w:val="22"/>
        </w:rPr>
        <w:t xml:space="preserve"> their ability to establish, spread and persist</w:t>
      </w:r>
      <w:r w:rsidR="00CC01B6">
        <w:rPr>
          <w:szCs w:val="22"/>
        </w:rPr>
        <w:t>.</w:t>
      </w:r>
      <w:r w:rsidR="00D452BF" w:rsidRPr="00D452BF">
        <w:t xml:space="preserve"> </w:t>
      </w:r>
    </w:p>
    <w:p w14:paraId="6F7E3F5B" w14:textId="4AE0F41A" w:rsidR="00CC01B6" w:rsidRPr="00B03BCF" w:rsidRDefault="00B03BCF" w:rsidP="004467F5">
      <w:pPr>
        <w:pStyle w:val="RARMPPara"/>
        <w:rPr>
          <w:szCs w:val="22"/>
        </w:rPr>
      </w:pPr>
      <w:r>
        <w:t>M</w:t>
      </w:r>
      <w:r w:rsidR="00D452BF">
        <w:t>ovement of banana material is tightly regulated due to biosecurity concerns</w:t>
      </w:r>
      <w:r w:rsidR="00F46445">
        <w:t>,</w:t>
      </w:r>
      <w:r w:rsidR="00D452BF">
        <w:t xml:space="preserve"> and penalties apply for unauthorised movement of</w:t>
      </w:r>
      <w:r w:rsidR="00F46445">
        <w:t xml:space="preserve"> banana</w:t>
      </w:r>
      <w:r w:rsidR="00D452BF">
        <w:t xml:space="preserve"> plant material. State and territory biosecurity legislation regulates movement of banana material, and such legislation would apply to any GM banana</w:t>
      </w:r>
      <w:r w:rsidR="0088782C">
        <w:t xml:space="preserve"> material</w:t>
      </w:r>
      <w:r w:rsidR="00D452BF">
        <w:t xml:space="preserve">. This would limit long distance spread of </w:t>
      </w:r>
      <w:r w:rsidR="00C37611">
        <w:t xml:space="preserve">QCAV-4 </w:t>
      </w:r>
      <w:r w:rsidR="00F46445">
        <w:t xml:space="preserve">GM </w:t>
      </w:r>
      <w:r w:rsidR="00D452BF">
        <w:t>banana material by people.</w:t>
      </w:r>
      <w:r w:rsidR="00F46445">
        <w:t xml:space="preserve"> The biosecurity concerns around </w:t>
      </w:r>
      <w:r w:rsidR="00F46445">
        <w:lastRenderedPageBreak/>
        <w:t xml:space="preserve">banana plants in general also results in removal of </w:t>
      </w:r>
      <w:r w:rsidR="0088782C">
        <w:t xml:space="preserve">any </w:t>
      </w:r>
      <w:r w:rsidR="00F46445">
        <w:t xml:space="preserve">banana plants </w:t>
      </w:r>
      <w:r w:rsidR="0088782C">
        <w:t xml:space="preserve">found </w:t>
      </w:r>
      <w:r w:rsidR="00F46445">
        <w:t>outside areas where they are deliberately cultivated.</w:t>
      </w:r>
    </w:p>
    <w:p w14:paraId="2228E80F" w14:textId="3D961F5F" w:rsidR="00EF42E9" w:rsidRPr="00F46445" w:rsidRDefault="00275FBC" w:rsidP="004467F5">
      <w:pPr>
        <w:pStyle w:val="RARMPPara"/>
      </w:pPr>
      <w:r>
        <w:t xml:space="preserve">The </w:t>
      </w:r>
      <w:r w:rsidRPr="00B1236D">
        <w:rPr>
          <w:i/>
          <w:iCs/>
        </w:rPr>
        <w:t>MamRGA2</w:t>
      </w:r>
      <w:r>
        <w:t xml:space="preserve"> gene </w:t>
      </w:r>
      <w:r w:rsidR="00205EF4" w:rsidRPr="00205EF4">
        <w:t>confer</w:t>
      </w:r>
      <w:r w:rsidR="00CC01B6">
        <w:t>s</w:t>
      </w:r>
      <w:r w:rsidR="00205EF4" w:rsidRPr="00205EF4">
        <w:t xml:space="preserve"> resistance to TR4 and </w:t>
      </w:r>
      <w:r w:rsidR="00EF42E9">
        <w:t xml:space="preserve">while it is </w:t>
      </w:r>
      <w:r w:rsidR="00CC01B6">
        <w:t xml:space="preserve">theoretically </w:t>
      </w:r>
      <w:r w:rsidR="00EF42E9">
        <w:t xml:space="preserve">possible that it may contribute to resistance </w:t>
      </w:r>
      <w:r w:rsidR="00205EF4" w:rsidRPr="00205EF4">
        <w:t xml:space="preserve">to other </w:t>
      </w:r>
      <w:r w:rsidR="00AD73FC">
        <w:t>biotic stressors (</w:t>
      </w:r>
      <w:r w:rsidR="00205EF4" w:rsidRPr="00205EF4">
        <w:t>diseases</w:t>
      </w:r>
      <w:r w:rsidR="00AD73FC">
        <w:t>)</w:t>
      </w:r>
      <w:r w:rsidR="00205EF4" w:rsidRPr="00205EF4">
        <w:t xml:space="preserve"> as well</w:t>
      </w:r>
      <w:r w:rsidR="00EF42E9">
        <w:t>, there is no evidence from</w:t>
      </w:r>
      <w:r w:rsidR="00F46445">
        <w:t xml:space="preserve"> the</w:t>
      </w:r>
      <w:r w:rsidR="00EF42E9">
        <w:t xml:space="preserve"> literature or from</w:t>
      </w:r>
      <w:r w:rsidR="00F46445">
        <w:t xml:space="preserve"> the</w:t>
      </w:r>
      <w:r w:rsidR="00EF42E9">
        <w:t xml:space="preserve"> previous trials to support or refute this</w:t>
      </w:r>
      <w:r w:rsidR="00205EF4" w:rsidRPr="00205EF4">
        <w:t xml:space="preserve">. </w:t>
      </w:r>
      <w:r w:rsidR="00F46445">
        <w:t>However, t</w:t>
      </w:r>
      <w:r w:rsidR="00CC01B6">
        <w:t>his is an area of uncertainty for this risk assessment.</w:t>
      </w:r>
      <w:r w:rsidR="00F46445">
        <w:t xml:space="preserve"> </w:t>
      </w:r>
      <w:r w:rsidR="00AD73FC">
        <w:t xml:space="preserve">Since the introduced </w:t>
      </w:r>
      <w:r w:rsidR="00AD73FC" w:rsidRPr="00AD73FC">
        <w:rPr>
          <w:i/>
          <w:iCs/>
        </w:rPr>
        <w:t>MamRGA2</w:t>
      </w:r>
      <w:r w:rsidR="00AD73FC">
        <w:t xml:space="preserve"> gene is an </w:t>
      </w:r>
      <w:r w:rsidR="00AD73FC" w:rsidRPr="00AD73FC">
        <w:rPr>
          <w:i/>
          <w:iCs/>
        </w:rPr>
        <w:t>R</w:t>
      </w:r>
      <w:r w:rsidR="005C6492">
        <w:t xml:space="preserve"> </w:t>
      </w:r>
      <w:r w:rsidR="00AD73FC">
        <w:t>gene, it is not expected that it would give the QCAV</w:t>
      </w:r>
      <w:r w:rsidR="00AD73FC">
        <w:noBreakHyphen/>
        <w:t>4 GM banana plants any ability to overcome abiotic stressors, such as temperature and water requirement</w:t>
      </w:r>
      <w:r w:rsidR="005C6492">
        <w:t>s</w:t>
      </w:r>
      <w:r w:rsidR="00AD73FC">
        <w:t>.</w:t>
      </w:r>
    </w:p>
    <w:p w14:paraId="7EB1A8C6" w14:textId="18901C06" w:rsidR="00F46445" w:rsidRPr="00495923" w:rsidRDefault="00495923" w:rsidP="004467F5">
      <w:pPr>
        <w:pStyle w:val="RARMPPara"/>
        <w:rPr>
          <w:szCs w:val="22"/>
        </w:rPr>
      </w:pPr>
      <w:r>
        <w:t>Other than TR4 resistance, t</w:t>
      </w:r>
      <w:r w:rsidR="00F46445">
        <w:t xml:space="preserve">he </w:t>
      </w:r>
      <w:r>
        <w:t xml:space="preserve">following agronomic </w:t>
      </w:r>
      <w:r w:rsidR="00F46445">
        <w:t xml:space="preserve">characteristics were </w:t>
      </w:r>
      <w:r>
        <w:t>taken</w:t>
      </w:r>
      <w:r w:rsidR="00F46445">
        <w:t xml:space="preserve"> for </w:t>
      </w:r>
      <w:r w:rsidR="00AD73FC">
        <w:t>field grown</w:t>
      </w:r>
      <w:r w:rsidR="00F46445">
        <w:t xml:space="preserve"> </w:t>
      </w:r>
      <w:r w:rsidR="00C37611">
        <w:t>QCAV</w:t>
      </w:r>
      <w:r w:rsidR="00C37611">
        <w:noBreakHyphen/>
        <w:t xml:space="preserve">4 </w:t>
      </w:r>
      <w:r w:rsidR="00F46445">
        <w:t xml:space="preserve">GM banana plants (see </w:t>
      </w:r>
      <w:r>
        <w:fldChar w:fldCharType="begin"/>
      </w:r>
      <w:r>
        <w:instrText xml:space="preserve"> REF _Ref139815618 \w \h \d ", " </w:instrText>
      </w:r>
      <w:r>
        <w:fldChar w:fldCharType="separate"/>
      </w:r>
      <w:r>
        <w:t>Chapter 1, 4.4.5</w:t>
      </w:r>
      <w:r>
        <w:fldChar w:fldCharType="end"/>
      </w:r>
      <w:r>
        <w:t xml:space="preserve">): </w:t>
      </w:r>
      <w:r w:rsidRPr="00495923">
        <w:rPr>
          <w:szCs w:val="22"/>
        </w:rPr>
        <w:t>bunch weight, yield, cycle time, plant girth</w:t>
      </w:r>
      <w:r>
        <w:rPr>
          <w:szCs w:val="22"/>
        </w:rPr>
        <w:t xml:space="preserve"> and</w:t>
      </w:r>
      <w:r w:rsidRPr="00495923">
        <w:rPr>
          <w:szCs w:val="22"/>
        </w:rPr>
        <w:t xml:space="preserve"> plant height. Bunch weight, yield and cycle time data was collected from </w:t>
      </w:r>
      <w:r>
        <w:rPr>
          <w:szCs w:val="22"/>
        </w:rPr>
        <w:t>5</w:t>
      </w:r>
      <w:r w:rsidRPr="00495923">
        <w:rPr>
          <w:szCs w:val="22"/>
        </w:rPr>
        <w:t xml:space="preserve"> generations (plant crop and </w:t>
      </w:r>
      <w:r>
        <w:rPr>
          <w:szCs w:val="22"/>
        </w:rPr>
        <w:t>4</w:t>
      </w:r>
      <w:r w:rsidRPr="00495923">
        <w:rPr>
          <w:szCs w:val="22"/>
        </w:rPr>
        <w:t xml:space="preserve"> ratoons), while plant height and plant girth data were collected from fruit-bearing banana plants in ratoons 6 and 7 (</w:t>
      </w:r>
      <w:r>
        <w:rPr>
          <w:szCs w:val="22"/>
        </w:rPr>
        <w:t>7</w:t>
      </w:r>
      <w:r w:rsidRPr="00495923">
        <w:rPr>
          <w:szCs w:val="22"/>
          <w:vertAlign w:val="superscript"/>
        </w:rPr>
        <w:t>th</w:t>
      </w:r>
      <w:r>
        <w:rPr>
          <w:szCs w:val="22"/>
        </w:rPr>
        <w:t xml:space="preserve"> </w:t>
      </w:r>
      <w:r w:rsidRPr="00495923">
        <w:rPr>
          <w:szCs w:val="22"/>
        </w:rPr>
        <w:t xml:space="preserve">and </w:t>
      </w:r>
      <w:r>
        <w:rPr>
          <w:szCs w:val="22"/>
        </w:rPr>
        <w:t>8</w:t>
      </w:r>
      <w:r w:rsidRPr="00495923">
        <w:rPr>
          <w:szCs w:val="22"/>
          <w:vertAlign w:val="superscript"/>
        </w:rPr>
        <w:t>th</w:t>
      </w:r>
      <w:r>
        <w:rPr>
          <w:szCs w:val="22"/>
        </w:rPr>
        <w:t xml:space="preserve"> </w:t>
      </w:r>
      <w:r w:rsidRPr="00495923">
        <w:rPr>
          <w:szCs w:val="22"/>
        </w:rPr>
        <w:t>generation).</w:t>
      </w:r>
      <w:r w:rsidR="00AD73FC">
        <w:rPr>
          <w:szCs w:val="22"/>
        </w:rPr>
        <w:t xml:space="preserve"> </w:t>
      </w:r>
      <w:r w:rsidR="00AD73FC" w:rsidRPr="00AD73FC">
        <w:rPr>
          <w:szCs w:val="22"/>
        </w:rPr>
        <w:t>Overall, the results</w:t>
      </w:r>
      <w:r w:rsidR="00AD73FC">
        <w:rPr>
          <w:szCs w:val="22"/>
        </w:rPr>
        <w:t xml:space="preserve"> show that bunch weight, yields, plant girth and plant height </w:t>
      </w:r>
      <w:r w:rsidR="00C55CAC">
        <w:rPr>
          <w:szCs w:val="22"/>
        </w:rPr>
        <w:t>are</w:t>
      </w:r>
      <w:r w:rsidR="00AD73FC">
        <w:rPr>
          <w:szCs w:val="22"/>
        </w:rPr>
        <w:t xml:space="preserve"> similar to non-GM banana plants. Yields of non-GM banana in TR4 affected areas </w:t>
      </w:r>
      <w:r w:rsidR="00CB4564">
        <w:rPr>
          <w:szCs w:val="22"/>
        </w:rPr>
        <w:t>may be</w:t>
      </w:r>
      <w:r w:rsidR="00AD73FC">
        <w:rPr>
          <w:szCs w:val="22"/>
        </w:rPr>
        <w:t xml:space="preserve"> lower than </w:t>
      </w:r>
      <w:r w:rsidR="00CB4564">
        <w:rPr>
          <w:szCs w:val="22"/>
        </w:rPr>
        <w:t xml:space="preserve">yields of </w:t>
      </w:r>
      <w:r w:rsidR="00CB4564">
        <w:t>QCAV-4 GM banana plants</w:t>
      </w:r>
      <w:r w:rsidR="00AD73FC">
        <w:rPr>
          <w:szCs w:val="22"/>
        </w:rPr>
        <w:t xml:space="preserve">. </w:t>
      </w:r>
      <w:r w:rsidR="00BC5086">
        <w:rPr>
          <w:szCs w:val="22"/>
        </w:rPr>
        <w:t>Although some the QCAV-4 plants had shorter cycle times (time from planting to harvest for the plant crop, or time between harvests for ratoon crops)</w:t>
      </w:r>
      <w:r w:rsidR="00FC7B35">
        <w:rPr>
          <w:szCs w:val="22"/>
        </w:rPr>
        <w:t>,</w:t>
      </w:r>
      <w:r w:rsidR="00BC5086">
        <w:rPr>
          <w:szCs w:val="22"/>
        </w:rPr>
        <w:t xml:space="preserve"> these differences were not always statistically significant, and as such these </w:t>
      </w:r>
      <w:r w:rsidR="00CB4564">
        <w:rPr>
          <w:szCs w:val="22"/>
        </w:rPr>
        <w:t>r</w:t>
      </w:r>
      <w:r w:rsidR="00AD73FC">
        <w:rPr>
          <w:szCs w:val="22"/>
        </w:rPr>
        <w:t>esults</w:t>
      </w:r>
      <w:r w:rsidR="00AD73FC" w:rsidRPr="00AD73FC">
        <w:rPr>
          <w:szCs w:val="22"/>
        </w:rPr>
        <w:t xml:space="preserve"> do not </w:t>
      </w:r>
      <w:r w:rsidR="00BC5086">
        <w:rPr>
          <w:szCs w:val="22"/>
        </w:rPr>
        <w:t>imply meaningful</w:t>
      </w:r>
      <w:r w:rsidR="00805828">
        <w:rPr>
          <w:szCs w:val="22"/>
        </w:rPr>
        <w:t xml:space="preserve"> </w:t>
      </w:r>
      <w:r w:rsidR="00BC5086" w:rsidRPr="00AD73FC">
        <w:rPr>
          <w:szCs w:val="22"/>
        </w:rPr>
        <w:t>difference</w:t>
      </w:r>
      <w:r w:rsidR="00BC5086">
        <w:rPr>
          <w:szCs w:val="22"/>
        </w:rPr>
        <w:t>s</w:t>
      </w:r>
      <w:r w:rsidR="00BC5086" w:rsidRPr="00AD73FC">
        <w:rPr>
          <w:szCs w:val="22"/>
        </w:rPr>
        <w:t xml:space="preserve"> </w:t>
      </w:r>
      <w:r w:rsidR="00BC5086">
        <w:rPr>
          <w:szCs w:val="22"/>
        </w:rPr>
        <w:t xml:space="preserve">in </w:t>
      </w:r>
      <w:r w:rsidR="00AD73FC" w:rsidRPr="00AD73FC">
        <w:rPr>
          <w:szCs w:val="22"/>
        </w:rPr>
        <w:t>cycle time between QCAV-4 GM and non</w:t>
      </w:r>
      <w:r w:rsidR="00AD73FC" w:rsidRPr="00AD73FC">
        <w:rPr>
          <w:szCs w:val="22"/>
        </w:rPr>
        <w:noBreakHyphen/>
        <w:t>GM banana plants.</w:t>
      </w:r>
      <w:r w:rsidR="00DF2952">
        <w:rPr>
          <w:szCs w:val="22"/>
        </w:rPr>
        <w:t xml:space="preserve"> </w:t>
      </w:r>
      <w:r w:rsidR="00B41436">
        <w:rPr>
          <w:szCs w:val="22"/>
        </w:rPr>
        <w:t>Other plant characteristics, such as</w:t>
      </w:r>
      <w:r w:rsidR="00B41436" w:rsidRPr="00B41436">
        <w:rPr>
          <w:rFonts w:ascii="Calibri" w:hAnsi="Calibri"/>
          <w:lang w:eastAsia="en-AU"/>
        </w:rPr>
        <w:t xml:space="preserve"> </w:t>
      </w:r>
      <w:r w:rsidR="00B41436" w:rsidRPr="00B41436">
        <w:rPr>
          <w:szCs w:val="22"/>
        </w:rPr>
        <w:t>immature and mature plant characteristics, and fruit characteristics</w:t>
      </w:r>
      <w:r w:rsidR="00B41436">
        <w:rPr>
          <w:szCs w:val="22"/>
        </w:rPr>
        <w:t xml:space="preserve">, were identical to the non-GM parent. </w:t>
      </w:r>
    </w:p>
    <w:p w14:paraId="0C457E8C" w14:textId="563F53EF" w:rsidR="00205EF4" w:rsidRPr="00205EF4" w:rsidRDefault="00B03BCF" w:rsidP="004467F5">
      <w:pPr>
        <w:pStyle w:val="RARMPPara"/>
      </w:pPr>
      <w:r>
        <w:t>Taken together</w:t>
      </w:r>
      <w:r w:rsidR="00275FBC">
        <w:t xml:space="preserve">, </w:t>
      </w:r>
      <w:r w:rsidR="004857CF">
        <w:t xml:space="preserve">the </w:t>
      </w:r>
      <w:r w:rsidR="00C73F4F">
        <w:t>introduced</w:t>
      </w:r>
      <w:r>
        <w:t xml:space="preserve"> genetic changes are expected to</w:t>
      </w:r>
      <w:r w:rsidR="00275FBC">
        <w:t xml:space="preserve"> provide</w:t>
      </w:r>
      <w:r>
        <w:t xml:space="preserve"> the </w:t>
      </w:r>
      <w:r w:rsidR="00C37611">
        <w:t>QCAV</w:t>
      </w:r>
      <w:r w:rsidR="00C37611">
        <w:noBreakHyphen/>
        <w:t xml:space="preserve">4 </w:t>
      </w:r>
      <w:r>
        <w:t>GM banana</w:t>
      </w:r>
      <w:r w:rsidR="00D55243">
        <w:t xml:space="preserve"> plant</w:t>
      </w:r>
      <w:r>
        <w:t>s with</w:t>
      </w:r>
      <w:r w:rsidR="00275FBC">
        <w:t xml:space="preserve"> an advantage over the parental non-GM banana</w:t>
      </w:r>
      <w:r w:rsidR="00D55243">
        <w:t xml:space="preserve"> plant</w:t>
      </w:r>
      <w:r w:rsidR="00275FBC">
        <w:t>s</w:t>
      </w:r>
      <w:r w:rsidR="00D55243">
        <w:t xml:space="preserve"> </w:t>
      </w:r>
      <w:r>
        <w:t xml:space="preserve">in areas where TR4 is present. </w:t>
      </w:r>
      <w:r w:rsidR="00D55243">
        <w:t>However</w:t>
      </w:r>
      <w:r w:rsidR="00671C08">
        <w:t>, t</w:t>
      </w:r>
      <w:r>
        <w:t xml:space="preserve">he introduced genetic changes </w:t>
      </w:r>
      <w:r w:rsidR="00D55243">
        <w:t xml:space="preserve">will not </w:t>
      </w:r>
      <w:r w:rsidR="00984B67">
        <w:t>result in</w:t>
      </w:r>
      <w:r w:rsidR="00C04CC8">
        <w:t xml:space="preserve"> </w:t>
      </w:r>
      <w:r w:rsidR="00D55243">
        <w:t xml:space="preserve">the </w:t>
      </w:r>
      <w:r w:rsidR="00C37611">
        <w:t>QCAV</w:t>
      </w:r>
      <w:r w:rsidR="00C37611">
        <w:noBreakHyphen/>
        <w:t xml:space="preserve">4 </w:t>
      </w:r>
      <w:r w:rsidR="00D55243">
        <w:t xml:space="preserve">GM banana plants </w:t>
      </w:r>
      <w:r w:rsidR="00205EF4" w:rsidRPr="00205EF4">
        <w:t>overcom</w:t>
      </w:r>
      <w:r w:rsidR="00984B67">
        <w:t>ing</w:t>
      </w:r>
      <w:r w:rsidR="00205EF4" w:rsidRPr="00205EF4">
        <w:t xml:space="preserve"> the </w:t>
      </w:r>
      <w:r>
        <w:t xml:space="preserve">abiotic and other </w:t>
      </w:r>
      <w:r w:rsidR="00205EF4" w:rsidRPr="00205EF4">
        <w:t>biotic factors that limit the spread and persistence of banana in the environment</w:t>
      </w:r>
      <w:r w:rsidR="00205EF4">
        <w:t xml:space="preserve">. </w:t>
      </w:r>
    </w:p>
    <w:p w14:paraId="77CC4CF2" w14:textId="77777777" w:rsidR="00B37D33" w:rsidRPr="0045087A" w:rsidRDefault="00B37D33" w:rsidP="00B37D33">
      <w:pPr>
        <w:pStyle w:val="5RARMP"/>
      </w:pPr>
      <w:r w:rsidRPr="0045087A">
        <w:t>Potential harm</w:t>
      </w:r>
    </w:p>
    <w:p w14:paraId="44892219" w14:textId="06DE22BF" w:rsidR="009E273C" w:rsidRPr="00961B68" w:rsidRDefault="009E273C" w:rsidP="00375067">
      <w:pPr>
        <w:pStyle w:val="RARMPPara"/>
      </w:pPr>
      <w:r w:rsidRPr="00961B68">
        <w:t xml:space="preserve">If the </w:t>
      </w:r>
      <w:r w:rsidR="00C37611">
        <w:t>QCAV</w:t>
      </w:r>
      <w:r w:rsidR="00C37611">
        <w:noBreakHyphen/>
        <w:t xml:space="preserve">4 </w:t>
      </w:r>
      <w:r w:rsidRPr="00961B68">
        <w:t xml:space="preserve">GM banana plants were to persist </w:t>
      </w:r>
      <w:r w:rsidR="00617D9F">
        <w:t>in banana cultivation areas</w:t>
      </w:r>
      <w:r w:rsidR="00275FBC">
        <w:t>,</w:t>
      </w:r>
      <w:r w:rsidRPr="00961B68">
        <w:t xml:space="preserve"> or be dispersed, establish and persist in non</w:t>
      </w:r>
      <w:r w:rsidR="00617D9F">
        <w:noBreakHyphen/>
      </w:r>
      <w:r w:rsidRPr="00961B68">
        <w:t>agricultural environments,</w:t>
      </w:r>
      <w:r w:rsidR="00617D9F">
        <w:t xml:space="preserve"> such as </w:t>
      </w:r>
      <w:r w:rsidR="00617D9F" w:rsidRPr="00617D9F">
        <w:t>conservation and natural environments or intensive use areas</w:t>
      </w:r>
      <w:r w:rsidR="00617D9F">
        <w:t>,</w:t>
      </w:r>
      <w:r w:rsidRPr="00961B68">
        <w:t xml:space="preserve"> this may </w:t>
      </w:r>
      <w:r w:rsidR="00984B67">
        <w:t xml:space="preserve">potentially </w:t>
      </w:r>
      <w:r w:rsidRPr="00961B68">
        <w:t>give rise to adverse outcomes</w:t>
      </w:r>
      <w:r w:rsidR="00984B67">
        <w:t>.</w:t>
      </w:r>
      <w:r w:rsidRPr="00961B68">
        <w:t xml:space="preserve"> </w:t>
      </w:r>
    </w:p>
    <w:p w14:paraId="02931E7B" w14:textId="0F21FF93" w:rsidR="009E273C" w:rsidRDefault="009E273C" w:rsidP="004467F5">
      <w:pPr>
        <w:pStyle w:val="RARMPPara"/>
        <w:rPr>
          <w:szCs w:val="22"/>
        </w:rPr>
      </w:pPr>
      <w:r w:rsidRPr="00961B68">
        <w:t>If</w:t>
      </w:r>
      <w:r w:rsidR="00C37611">
        <w:t xml:space="preserve"> QCAV</w:t>
      </w:r>
      <w:r w:rsidR="00C37611">
        <w:noBreakHyphen/>
        <w:t>4</w:t>
      </w:r>
      <w:r w:rsidRPr="00961B68">
        <w:t xml:space="preserve"> GM banana plants were to establish beyond </w:t>
      </w:r>
      <w:r w:rsidR="007E234C">
        <w:t>growing</w:t>
      </w:r>
      <w:r w:rsidR="008D77F8">
        <w:t xml:space="preserve"> areas</w:t>
      </w:r>
      <w:r w:rsidRPr="00961B68">
        <w:t xml:space="preserve">, they could cause toxicity or allergenicity in people, or toxicity to desirable organisms, or reduced establishment or yield of desirable plants. However, as </w:t>
      </w:r>
      <w:r w:rsidRPr="00961B68">
        <w:rPr>
          <w:szCs w:val="22"/>
        </w:rPr>
        <w:t>discussed in risk scenario 1, the introduced gene</w:t>
      </w:r>
      <w:r w:rsidR="00617D9F">
        <w:rPr>
          <w:szCs w:val="22"/>
        </w:rPr>
        <w:t>tic changes are</w:t>
      </w:r>
      <w:r w:rsidRPr="00961B68">
        <w:rPr>
          <w:szCs w:val="22"/>
        </w:rPr>
        <w:t xml:space="preserve"> not expected to </w:t>
      </w:r>
      <w:r w:rsidR="00617D9F">
        <w:rPr>
          <w:szCs w:val="22"/>
        </w:rPr>
        <w:t>cause increased</w:t>
      </w:r>
      <w:r w:rsidR="00617D9F" w:rsidRPr="00961B68">
        <w:rPr>
          <w:szCs w:val="22"/>
        </w:rPr>
        <w:t xml:space="preserve"> </w:t>
      </w:r>
      <w:r w:rsidRPr="00961B68">
        <w:rPr>
          <w:szCs w:val="22"/>
        </w:rPr>
        <w:t>toxic</w:t>
      </w:r>
      <w:r w:rsidR="00617D9F">
        <w:rPr>
          <w:szCs w:val="22"/>
        </w:rPr>
        <w:t>ity</w:t>
      </w:r>
      <w:r w:rsidRPr="00961B68">
        <w:rPr>
          <w:szCs w:val="22"/>
        </w:rPr>
        <w:t xml:space="preserve"> or </w:t>
      </w:r>
      <w:r w:rsidR="00617D9F">
        <w:rPr>
          <w:szCs w:val="22"/>
        </w:rPr>
        <w:t xml:space="preserve">altered </w:t>
      </w:r>
      <w:r w:rsidRPr="00961B68">
        <w:rPr>
          <w:szCs w:val="22"/>
        </w:rPr>
        <w:t xml:space="preserve">allergic </w:t>
      </w:r>
      <w:r w:rsidR="00617D9F">
        <w:rPr>
          <w:szCs w:val="22"/>
        </w:rPr>
        <w:t>responses in</w:t>
      </w:r>
      <w:r w:rsidRPr="00961B68">
        <w:rPr>
          <w:szCs w:val="22"/>
        </w:rPr>
        <w:t xml:space="preserve"> people</w:t>
      </w:r>
      <w:r w:rsidR="00AF6CB9">
        <w:rPr>
          <w:szCs w:val="22"/>
        </w:rPr>
        <w:t>,</w:t>
      </w:r>
      <w:r w:rsidRPr="00961B68">
        <w:rPr>
          <w:szCs w:val="22"/>
        </w:rPr>
        <w:t xml:space="preserve"> or to </w:t>
      </w:r>
      <w:r w:rsidR="00617D9F">
        <w:rPr>
          <w:szCs w:val="22"/>
        </w:rPr>
        <w:t>cause increased</w:t>
      </w:r>
      <w:r w:rsidR="00617D9F" w:rsidRPr="00961B68">
        <w:rPr>
          <w:szCs w:val="22"/>
        </w:rPr>
        <w:t xml:space="preserve"> toxic</w:t>
      </w:r>
      <w:r w:rsidR="00617D9F">
        <w:rPr>
          <w:szCs w:val="22"/>
        </w:rPr>
        <w:t>ity</w:t>
      </w:r>
      <w:r w:rsidR="00617D9F" w:rsidRPr="00961B68">
        <w:rPr>
          <w:szCs w:val="22"/>
        </w:rPr>
        <w:t xml:space="preserve"> </w:t>
      </w:r>
      <w:r w:rsidR="00617D9F">
        <w:rPr>
          <w:szCs w:val="22"/>
        </w:rPr>
        <w:t xml:space="preserve">in </w:t>
      </w:r>
      <w:r w:rsidRPr="00961B68">
        <w:rPr>
          <w:szCs w:val="22"/>
        </w:rPr>
        <w:t xml:space="preserve">other </w:t>
      </w:r>
      <w:r w:rsidR="00617D9F">
        <w:rPr>
          <w:szCs w:val="22"/>
        </w:rPr>
        <w:t xml:space="preserve">desirable </w:t>
      </w:r>
      <w:r w:rsidRPr="00961B68">
        <w:rPr>
          <w:szCs w:val="22"/>
        </w:rPr>
        <w:t>organisms.</w:t>
      </w:r>
    </w:p>
    <w:p w14:paraId="71D4AD83" w14:textId="77777777" w:rsidR="00984B67" w:rsidRPr="00984B67" w:rsidRDefault="009E273C" w:rsidP="004467F5">
      <w:pPr>
        <w:pStyle w:val="RARMPPara"/>
        <w:rPr>
          <w:szCs w:val="22"/>
        </w:rPr>
      </w:pPr>
      <w:r w:rsidRPr="00961B68">
        <w:t xml:space="preserve">If </w:t>
      </w:r>
      <w:r w:rsidR="00C37611">
        <w:t>QCAV</w:t>
      </w:r>
      <w:r w:rsidR="00C37611">
        <w:noBreakHyphen/>
        <w:t xml:space="preserve">4 </w:t>
      </w:r>
      <w:r w:rsidRPr="00961B68">
        <w:t>GM banana plants were to</w:t>
      </w:r>
      <w:r w:rsidR="00F46445">
        <w:t xml:space="preserve"> spread,</w:t>
      </w:r>
      <w:r w:rsidRPr="00961B68">
        <w:t xml:space="preserve"> establish and persist beyond </w:t>
      </w:r>
      <w:r w:rsidR="007E234C">
        <w:t>growing areas</w:t>
      </w:r>
      <w:r w:rsidRPr="00961B68">
        <w:t>, this could impact the environment</w:t>
      </w:r>
      <w:r>
        <w:t>, e.g. it could reduce establishment or yield of desirable agricultural crops; reduce establishment of desirable native vegetation; reduce utility of roadsides, drains, channels and other intensive use areas; or reduce the quality of the biotic environment by providing a reservoir for pathogens or pests</w:t>
      </w:r>
      <w:r w:rsidRPr="00961B68">
        <w:t xml:space="preserve">. </w:t>
      </w:r>
    </w:p>
    <w:p w14:paraId="2819319C" w14:textId="1D982BCA" w:rsidR="00B37D33" w:rsidRPr="00297C11" w:rsidRDefault="009E273C" w:rsidP="004467F5">
      <w:pPr>
        <w:pStyle w:val="RARMPPara"/>
        <w:rPr>
          <w:szCs w:val="22"/>
        </w:rPr>
      </w:pPr>
      <w:r w:rsidRPr="00961B68">
        <w:t xml:space="preserve">As discussed above, the causal pathways which may lead to increased spread and persistence of the </w:t>
      </w:r>
      <w:r w:rsidR="00AD73FC">
        <w:t>QCAV</w:t>
      </w:r>
      <w:r w:rsidR="00AD73FC">
        <w:noBreakHyphen/>
        <w:t xml:space="preserve">4 </w:t>
      </w:r>
      <w:r w:rsidRPr="00961B68">
        <w:t xml:space="preserve">GM bananas are </w:t>
      </w:r>
      <w:r w:rsidR="00AD73FC">
        <w:t xml:space="preserve">highly </w:t>
      </w:r>
      <w:r w:rsidRPr="00961B68">
        <w:t>unlikely to occur. Therefore, the presence of the introduced gene</w:t>
      </w:r>
      <w:r w:rsidR="004F16C8">
        <w:t>tic changes</w:t>
      </w:r>
      <w:r w:rsidR="007F7FBC">
        <w:t xml:space="preserve"> in </w:t>
      </w:r>
      <w:r w:rsidR="00AD73FC">
        <w:t>QCAV</w:t>
      </w:r>
      <w:r w:rsidR="00AD73FC">
        <w:noBreakHyphen/>
        <w:t xml:space="preserve">4 </w:t>
      </w:r>
      <w:r w:rsidR="007F7FBC">
        <w:t>GM banana plants</w:t>
      </w:r>
      <w:r w:rsidR="004F16C8">
        <w:t xml:space="preserve"> </w:t>
      </w:r>
      <w:r w:rsidR="007F7FBC">
        <w:t>is</w:t>
      </w:r>
      <w:r w:rsidRPr="00961B68">
        <w:t xml:space="preserve"> </w:t>
      </w:r>
      <w:r w:rsidR="00AD73FC">
        <w:t xml:space="preserve">highly </w:t>
      </w:r>
      <w:r w:rsidRPr="00961B68">
        <w:t>unlikely to lead to any of the potential harms listed above.</w:t>
      </w:r>
    </w:p>
    <w:p w14:paraId="623C9FF5" w14:textId="77777777" w:rsidR="00B37D33" w:rsidRPr="00B278D8" w:rsidRDefault="00B37D33" w:rsidP="00B37D33">
      <w:pPr>
        <w:pStyle w:val="5RARMP"/>
      </w:pPr>
      <w:r w:rsidRPr="00B278D8">
        <w:t>Conclusion</w:t>
      </w:r>
    </w:p>
    <w:p w14:paraId="5CACE570" w14:textId="29B49833" w:rsidR="009148E8" w:rsidRPr="00B278D8" w:rsidRDefault="009E273C" w:rsidP="004467F5">
      <w:pPr>
        <w:pStyle w:val="RARMPPara"/>
      </w:pPr>
      <w:r w:rsidRPr="00961B68">
        <w:t xml:space="preserve">Risk scenario 2 is not identified as a substantive risk due to </w:t>
      </w:r>
      <w:r w:rsidR="00C843BA">
        <w:t>b</w:t>
      </w:r>
      <w:r w:rsidR="00C843BA" w:rsidRPr="00C843BA">
        <w:t xml:space="preserve">ananas </w:t>
      </w:r>
      <w:r w:rsidR="00C843BA">
        <w:t>having</w:t>
      </w:r>
      <w:r w:rsidR="00C843BA" w:rsidRPr="00C843BA">
        <w:t xml:space="preserve"> limited ability to spread, establish and persist outside cultivation</w:t>
      </w:r>
      <w:r w:rsidR="00C843BA">
        <w:t xml:space="preserve">; </w:t>
      </w:r>
      <w:r w:rsidR="00C04CC8">
        <w:t>the introduced genetic modifications not giving QCAV</w:t>
      </w:r>
      <w:r w:rsidR="00C04CC8">
        <w:noBreakHyphen/>
        <w:t xml:space="preserve">4 GM banana plants greater ability to withstand abiotic stressors than non-GM bananas; and </w:t>
      </w:r>
      <w:r w:rsidR="00C843BA">
        <w:t xml:space="preserve">bananas being </w:t>
      </w:r>
      <w:r w:rsidR="00C843BA" w:rsidRPr="00C843BA">
        <w:t>subject to strict biosecurity measures both within and outside agricultural settings</w:t>
      </w:r>
      <w:r w:rsidR="00DC49D0">
        <w:t>.</w:t>
      </w:r>
      <w:r w:rsidRPr="00961B68">
        <w:t xml:space="preserve"> Therefore, this risk could not be considered greater than </w:t>
      </w:r>
      <w:r w:rsidRPr="00C37611">
        <w:t>negligible</w:t>
      </w:r>
      <w:r w:rsidRPr="00961B68">
        <w:t xml:space="preserve"> and does </w:t>
      </w:r>
      <w:r w:rsidRPr="00C37611">
        <w:rPr>
          <w:b/>
          <w:bCs/>
        </w:rPr>
        <w:t>not</w:t>
      </w:r>
      <w:r w:rsidRPr="00961B68">
        <w:t xml:space="preserve"> warrant further detailed assessment.</w:t>
      </w:r>
    </w:p>
    <w:bookmarkStart w:id="134" w:name="_Toc301341857"/>
    <w:bookmarkStart w:id="135" w:name="_Ref390444650"/>
    <w:p w14:paraId="41C6D653" w14:textId="77777777" w:rsidR="00233AEF" w:rsidRPr="00B278D8" w:rsidRDefault="00233AEF" w:rsidP="00E34F01">
      <w:pPr>
        <w:pStyle w:val="2RARMP"/>
      </w:pPr>
      <w:r w:rsidRPr="00B278D8">
        <w:lastRenderedPageBreak/>
        <w:fldChar w:fldCharType="begin"/>
      </w:r>
      <w:r w:rsidRPr="00B278D8">
        <w:instrText xml:space="preserve"> HYPERLINK  \l "_Table_of_contents" </w:instrText>
      </w:r>
      <w:r w:rsidRPr="00B278D8">
        <w:fldChar w:fldCharType="separate"/>
      </w:r>
      <w:bookmarkStart w:id="136" w:name="_Toc158722362"/>
      <w:bookmarkStart w:id="137" w:name="_Ref115349106"/>
      <w:bookmarkStart w:id="138" w:name="_Ref115349099"/>
      <w:r w:rsidRPr="00B278D8">
        <w:rPr>
          <w:rStyle w:val="Hyperlink"/>
          <w:u w:val="none"/>
        </w:rPr>
        <w:t>Uncertainty</w:t>
      </w:r>
      <w:bookmarkEnd w:id="134"/>
      <w:bookmarkEnd w:id="135"/>
      <w:bookmarkEnd w:id="136"/>
      <w:bookmarkEnd w:id="137"/>
      <w:bookmarkEnd w:id="138"/>
      <w:r w:rsidRPr="00B278D8">
        <w:fldChar w:fldCharType="end"/>
      </w:r>
    </w:p>
    <w:p w14:paraId="121791EE" w14:textId="103CECD2" w:rsidR="00EF4980" w:rsidRPr="00B278D8" w:rsidRDefault="00EF4980" w:rsidP="004467F5">
      <w:pPr>
        <w:pStyle w:val="RARMPPara"/>
      </w:pPr>
      <w:r w:rsidRPr="00B278D8">
        <w:t>Uncertainty is an intrinsic property of risk and is present in all aspects of risk analysis</w:t>
      </w:r>
      <w:r w:rsidRPr="00B278D8">
        <w:rPr>
          <w:vertAlign w:val="superscript"/>
        </w:rPr>
        <w:footnoteReference w:id="2"/>
      </w:r>
      <w:r w:rsidRPr="00B278D8">
        <w:t xml:space="preserve">. There are several types of uncertainty in risk analysis </w:t>
      </w:r>
      <w:r w:rsidRPr="00B278D8">
        <w:fldChar w:fldCharType="begin">
          <w:fldData xml:space="preserve">PEVuZE5vdGU+PENpdGU+PEF1dGhvcj5CYW1tZXI8L0F1dGhvcj48WWVhcj4yMDA4PC9ZZWFyPjxS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</w:fldData>
        </w:fldChar>
      </w:r>
      <w:r w:rsidR="00FC5437">
        <w:instrText xml:space="preserve"> ADDIN EN.CITE </w:instrText>
      </w:r>
      <w:r w:rsidR="00FC5437">
        <w:fldChar w:fldCharType="begin">
          <w:fldData xml:space="preserve">PEVuZE5vdGU+PENpdGU+PEF1dGhvcj5CYW1tZXI8L0F1dGhvcj48WWVhcj4yMDA4PC9ZZWFyPjxS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</w:fldData>
        </w:fldChar>
      </w:r>
      <w:r w:rsidR="00FC5437">
        <w:instrText xml:space="preserve"> ADDIN EN.CITE.DATA </w:instrText>
      </w:r>
      <w:r w:rsidR="00FC5437">
        <w:fldChar w:fldCharType="end"/>
      </w:r>
      <w:r w:rsidRPr="00B278D8">
        <w:fldChar w:fldCharType="separate"/>
      </w:r>
      <w:r w:rsidRPr="00B278D8">
        <w:rPr>
          <w:noProof/>
        </w:rPr>
        <w:t>(</w:t>
      </w:r>
      <w:hyperlink w:anchor="_ENREF_7" w:tooltip="Clark, 2001 #19" w:history="1">
        <w:r w:rsidR="00DD23B9" w:rsidRPr="00B278D8">
          <w:rPr>
            <w:noProof/>
          </w:rPr>
          <w:t>Clark and Brinkley, 2001</w:t>
        </w:r>
      </w:hyperlink>
      <w:r w:rsidRPr="00B278D8">
        <w:rPr>
          <w:noProof/>
        </w:rPr>
        <w:t xml:space="preserve">; </w:t>
      </w:r>
      <w:hyperlink w:anchor="_ENREF_19" w:tooltip="Hayes, 2004 #21" w:history="1">
        <w:r w:rsidR="00DD23B9" w:rsidRPr="00B278D8">
          <w:rPr>
            <w:noProof/>
          </w:rPr>
          <w:t>Hayes, 2004</w:t>
        </w:r>
      </w:hyperlink>
      <w:r w:rsidRPr="00B278D8">
        <w:rPr>
          <w:noProof/>
        </w:rPr>
        <w:t xml:space="preserve">; </w:t>
      </w:r>
      <w:hyperlink w:anchor="_ENREF_1" w:tooltip="Bammer, 2008 #18" w:history="1">
        <w:r w:rsidR="00DD23B9" w:rsidRPr="00B278D8">
          <w:rPr>
            <w:noProof/>
          </w:rPr>
          <w:t>Bammer and Smithson, 2008</w:t>
        </w:r>
      </w:hyperlink>
      <w:r w:rsidRPr="00B278D8">
        <w:rPr>
          <w:noProof/>
        </w:rPr>
        <w:t>)</w:t>
      </w:r>
      <w:r w:rsidRPr="00B278D8">
        <w:fldChar w:fldCharType="end"/>
      </w:r>
      <w:r w:rsidRPr="00B278D8">
        <w:t>. These include:</w:t>
      </w:r>
    </w:p>
    <w:p w14:paraId="2D461EB8" w14:textId="77777777" w:rsidR="00EF4980" w:rsidRPr="00B278D8" w:rsidRDefault="00EF4980" w:rsidP="00EF4980">
      <w:pPr>
        <w:pStyle w:val="BulletedRARMP"/>
        <w:tabs>
          <w:tab w:val="clear" w:pos="567"/>
          <w:tab w:val="num" w:pos="851"/>
        </w:tabs>
        <w:spacing w:after="60"/>
        <w:ind w:left="851" w:hanging="425"/>
      </w:pPr>
      <w:r w:rsidRPr="00B278D8">
        <w:t>uncertainty about facts:</w:t>
      </w:r>
    </w:p>
    <w:p w14:paraId="761548B7" w14:textId="77777777" w:rsidR="00EF4980" w:rsidRPr="00B278D8" w:rsidRDefault="00EF4980" w:rsidP="00EF4980">
      <w:pPr>
        <w:pStyle w:val="Bulletlevel2"/>
        <w:ind w:hanging="351"/>
        <w:rPr>
          <w:lang w:val="en-AU"/>
        </w:rPr>
      </w:pPr>
      <w:r w:rsidRPr="00B278D8">
        <w:rPr>
          <w:lang w:val="en-AU"/>
        </w:rPr>
        <w:t>knowledge – data gaps, errors, small sample size, use of surrogate data</w:t>
      </w:r>
    </w:p>
    <w:p w14:paraId="29938673" w14:textId="77777777" w:rsidR="00EF4980" w:rsidRPr="00B278D8" w:rsidRDefault="00EF4980" w:rsidP="00EF4980">
      <w:pPr>
        <w:pStyle w:val="Bulletlevel2"/>
        <w:ind w:hanging="351"/>
        <w:rPr>
          <w:lang w:val="en-AU"/>
        </w:rPr>
      </w:pPr>
      <w:r w:rsidRPr="00B278D8">
        <w:rPr>
          <w:lang w:val="en-AU"/>
        </w:rPr>
        <w:t>variability – inherent fluctuations or differences over time, space or group, associated with diversity and heterogeneity</w:t>
      </w:r>
    </w:p>
    <w:p w14:paraId="1B99A7E5" w14:textId="77777777" w:rsidR="00EF4980" w:rsidRPr="00B278D8" w:rsidRDefault="00EF4980" w:rsidP="00EF4980">
      <w:pPr>
        <w:pStyle w:val="BulletedRARMP"/>
        <w:tabs>
          <w:tab w:val="clear" w:pos="567"/>
          <w:tab w:val="num" w:pos="851"/>
        </w:tabs>
        <w:spacing w:after="60"/>
        <w:ind w:left="851" w:hanging="425"/>
      </w:pPr>
      <w:r w:rsidRPr="00B278D8">
        <w:t>uncertainty about ideas:</w:t>
      </w:r>
    </w:p>
    <w:p w14:paraId="70CAC5EB" w14:textId="77777777" w:rsidR="00EF4980" w:rsidRPr="00B278D8" w:rsidRDefault="00EF4980" w:rsidP="00EF4980">
      <w:pPr>
        <w:pStyle w:val="Bulletlevel2"/>
        <w:ind w:hanging="351"/>
        <w:rPr>
          <w:lang w:val="en-AU"/>
        </w:rPr>
      </w:pPr>
      <w:r w:rsidRPr="00B278D8">
        <w:rPr>
          <w:lang w:val="en-AU"/>
        </w:rPr>
        <w:t>description – expression of ideas with symbols, language or models can be subject to vagueness, ambiguity, context dependence, indeterminacy or under-specificity</w:t>
      </w:r>
    </w:p>
    <w:p w14:paraId="2E17BE62" w14:textId="77777777" w:rsidR="00EF4980" w:rsidRPr="00B278D8" w:rsidRDefault="00EF4980" w:rsidP="00EF4980">
      <w:pPr>
        <w:pStyle w:val="Bulletlevel2"/>
        <w:ind w:hanging="351"/>
        <w:rPr>
          <w:lang w:val="en-AU"/>
        </w:rPr>
      </w:pPr>
      <w:r w:rsidRPr="00B278D8">
        <w:rPr>
          <w:lang w:val="en-AU"/>
        </w:rPr>
        <w:t>perception – processing and interpreting risk is shaped by our mental processes and social/cultural circumstances, which vary between individuals and over time.</w:t>
      </w:r>
    </w:p>
    <w:p w14:paraId="70E8EE3F" w14:textId="45ADCDE9" w:rsidR="00233AEF" w:rsidRDefault="00EF4980" w:rsidP="004467F5">
      <w:pPr>
        <w:pStyle w:val="RARMPPara"/>
      </w:pPr>
      <w:r w:rsidRPr="00B278D8">
        <w:t>Uncertainty is addressed by approaches including balance of evidence, conservative assumptions, and applying measures that reduce the potential for harm. If there is residual uncertainty that is important to estimating the level of risk, the Regulator will take this uncertainty into account in making decisions.</w:t>
      </w:r>
    </w:p>
    <w:p w14:paraId="37C13E29" w14:textId="0EC716BD" w:rsidR="00EF4980" w:rsidRDefault="00EF4980" w:rsidP="004467F5">
      <w:pPr>
        <w:pStyle w:val="RARMPPara"/>
      </w:pPr>
      <w:r>
        <w:t xml:space="preserve">The </w:t>
      </w:r>
      <w:r w:rsidR="00DC49D0">
        <w:t>QCAV</w:t>
      </w:r>
      <w:r w:rsidR="00241445">
        <w:t xml:space="preserve">-4 </w:t>
      </w:r>
      <w:r>
        <w:t xml:space="preserve">GM banana </w:t>
      </w:r>
      <w:r w:rsidR="00241445">
        <w:t>plants have</w:t>
      </w:r>
      <w:r>
        <w:t xml:space="preserve"> been approved by the Regulator for limited and controlled release (field trial) under licences DIR 107 and DIR 146. The RARMPs for these field trials</w:t>
      </w:r>
      <w:r w:rsidR="00650F77">
        <w:t xml:space="preserve"> identified additional information</w:t>
      </w:r>
      <w:r w:rsidR="0004304A">
        <w:t xml:space="preserve"> that may be required for </w:t>
      </w:r>
      <w:r w:rsidR="00241445">
        <w:t>large-scale</w:t>
      </w:r>
      <w:r w:rsidR="00DC49D0">
        <w:t xml:space="preserve"> trials with reduced limits and controls or for</w:t>
      </w:r>
      <w:r w:rsidR="0004304A">
        <w:t xml:space="preserve"> commercial release of QCAV-4 </w:t>
      </w:r>
      <w:r w:rsidR="00241445">
        <w:t xml:space="preserve">GM </w:t>
      </w:r>
      <w:r w:rsidR="0004304A">
        <w:t>banana</w:t>
      </w:r>
      <w:r w:rsidR="00241445">
        <w:t xml:space="preserve"> plant</w:t>
      </w:r>
      <w:r w:rsidR="0004304A">
        <w:t xml:space="preserve">s. </w:t>
      </w:r>
      <w:r w:rsidR="005C6492">
        <w:t>For DIR 107</w:t>
      </w:r>
      <w:r w:rsidR="00DC49D0">
        <w:t>,</w:t>
      </w:r>
      <w:r w:rsidR="005C6492">
        <w:t xml:space="preserve"> phenotypic characterisation of the GM banana lines with respect to weediness including tolerance to environmental stress or disease susceptibility and additional molecular and biochemical characterisation of the GM banana plants were identified. </w:t>
      </w:r>
      <w:r w:rsidR="00BE2E05">
        <w:t>For DIR 146</w:t>
      </w:r>
      <w:r w:rsidR="00DC49D0">
        <w:t>,</w:t>
      </w:r>
      <w:r w:rsidR="00BE2E05">
        <w:t xml:space="preserve"> </w:t>
      </w:r>
      <w:r w:rsidR="0080765A">
        <w:t xml:space="preserve">uncertainty </w:t>
      </w:r>
      <w:r w:rsidR="00241445">
        <w:t xml:space="preserve">was raised </w:t>
      </w:r>
      <w:r w:rsidR="0080765A">
        <w:t xml:space="preserve">associated with the potential for any </w:t>
      </w:r>
      <w:r w:rsidR="00BE2E05">
        <w:t>increase</w:t>
      </w:r>
      <w:r w:rsidR="0080765A">
        <w:t xml:space="preserve"> in </w:t>
      </w:r>
      <w:r w:rsidR="006F5F93">
        <w:t>toxicity or allergenicity</w:t>
      </w:r>
      <w:r w:rsidR="00750273">
        <w:t xml:space="preserve">, </w:t>
      </w:r>
      <w:r w:rsidR="000B3116">
        <w:t xml:space="preserve">and the </w:t>
      </w:r>
      <w:r w:rsidR="00750273">
        <w:t xml:space="preserve">potential for increased spread and persistence of the GMOs, including in land uses outside of agriculture. </w:t>
      </w:r>
      <w:r w:rsidR="0080765A" w:rsidRPr="001340C4">
        <w:t>Information provided by the applicant addressing these areas of uncertainty is presented in Chapter 1, Section</w:t>
      </w:r>
      <w:r w:rsidR="000161B6">
        <w:t>s</w:t>
      </w:r>
      <w:r w:rsidR="0080765A">
        <w:t xml:space="preserve"> </w:t>
      </w:r>
      <w:r w:rsidR="00BE2E05">
        <w:rPr>
          <w:highlight w:val="yellow"/>
        </w:rPr>
        <w:fldChar w:fldCharType="begin"/>
      </w:r>
      <w:r w:rsidR="00BE2E05">
        <w:instrText xml:space="preserve"> REF _Ref68694312 \n \h </w:instrText>
      </w:r>
      <w:r w:rsidR="00BE2E05">
        <w:rPr>
          <w:highlight w:val="yellow"/>
        </w:rPr>
      </w:r>
      <w:r w:rsidR="00BE2E05">
        <w:rPr>
          <w:highlight w:val="yellow"/>
        </w:rPr>
        <w:fldChar w:fldCharType="separate"/>
      </w:r>
      <w:r w:rsidR="00BE2E05">
        <w:t>4.4</w:t>
      </w:r>
      <w:r w:rsidR="00BE2E05">
        <w:rPr>
          <w:highlight w:val="yellow"/>
        </w:rPr>
        <w:fldChar w:fldCharType="end"/>
      </w:r>
      <w:r w:rsidR="00BE2E05">
        <w:t xml:space="preserve"> and </w:t>
      </w:r>
      <w:r w:rsidR="00BE2E05">
        <w:fldChar w:fldCharType="begin"/>
      </w:r>
      <w:r w:rsidR="00BE2E05">
        <w:instrText xml:space="preserve"> REF _Ref69907869 \n \h </w:instrText>
      </w:r>
      <w:r w:rsidR="00BE2E05">
        <w:fldChar w:fldCharType="separate"/>
      </w:r>
      <w:r w:rsidR="00BE2E05">
        <w:t>4.5</w:t>
      </w:r>
      <w:r w:rsidR="00BE2E05">
        <w:fldChar w:fldCharType="end"/>
      </w:r>
      <w:r w:rsidR="0080765A" w:rsidRPr="001340C4">
        <w:t xml:space="preserve"> and discussed in relevant sections in Chapter 1 and in </w:t>
      </w:r>
      <w:r w:rsidR="00DC49D0">
        <w:t xml:space="preserve">the </w:t>
      </w:r>
      <w:r w:rsidR="0080765A" w:rsidRPr="001340C4">
        <w:t>risk scenarios.</w:t>
      </w:r>
      <w:r w:rsidR="00BE2E05">
        <w:t xml:space="preserve"> </w:t>
      </w:r>
      <w:r w:rsidR="003D02AD">
        <w:t>In addition, matter</w:t>
      </w:r>
      <w:r w:rsidR="0085756A">
        <w:t>s</w:t>
      </w:r>
      <w:r w:rsidR="003D02AD">
        <w:t xml:space="preserve"> relevant to </w:t>
      </w:r>
      <w:r w:rsidR="00DC49D0">
        <w:t>human</w:t>
      </w:r>
      <w:r w:rsidR="00984B67">
        <w:t xml:space="preserve"> </w:t>
      </w:r>
      <w:r w:rsidR="003D02AD">
        <w:t xml:space="preserve">food safety of the </w:t>
      </w:r>
      <w:r w:rsidR="000161B6">
        <w:t xml:space="preserve">fruit and other products from the QCAV-4 </w:t>
      </w:r>
      <w:r w:rsidR="003D02AD">
        <w:t>GM banana</w:t>
      </w:r>
      <w:r w:rsidR="000161B6">
        <w:t xml:space="preserve"> plants </w:t>
      </w:r>
      <w:r w:rsidR="003D02AD">
        <w:t xml:space="preserve">are assessed by </w:t>
      </w:r>
      <w:hyperlink r:id="rId41" w:history="1">
        <w:r w:rsidR="003D02AD" w:rsidRPr="003D02AD">
          <w:rPr>
            <w:rStyle w:val="Hyperlink"/>
          </w:rPr>
          <w:t>FSANZ</w:t>
        </w:r>
      </w:hyperlink>
      <w:r w:rsidR="003D02AD">
        <w:t>.</w:t>
      </w:r>
    </w:p>
    <w:p w14:paraId="49DFEB94" w14:textId="234D80AF" w:rsidR="0080765A" w:rsidRPr="00B278D8" w:rsidRDefault="0080765A" w:rsidP="004467F5">
      <w:pPr>
        <w:pStyle w:val="RARMPPara"/>
      </w:pPr>
      <w:r w:rsidRPr="00B278D8">
        <w:t xml:space="preserve">Uncertainty can </w:t>
      </w:r>
      <w:r w:rsidRPr="00417FCF">
        <w:t>arise from a lack of experience with the GMO.</w:t>
      </w:r>
      <w:r w:rsidR="004D4120">
        <w:t xml:space="preserve"> For this GMO,</w:t>
      </w:r>
      <w:r w:rsidR="00875A0F">
        <w:t xml:space="preserve"> </w:t>
      </w:r>
      <w:r w:rsidR="004D4120">
        <w:t xml:space="preserve">QCAV-4 </w:t>
      </w:r>
      <w:r w:rsidR="003E5B81">
        <w:t>GM banana</w:t>
      </w:r>
      <w:r w:rsidR="004D4120">
        <w:t xml:space="preserve"> plant</w:t>
      </w:r>
      <w:r w:rsidR="003E5B81">
        <w:t>s have been grown in field trial</w:t>
      </w:r>
      <w:r w:rsidR="003D02AD">
        <w:t>s</w:t>
      </w:r>
      <w:r w:rsidR="003E5B81">
        <w:t xml:space="preserve"> authorised under </w:t>
      </w:r>
      <w:r w:rsidR="003D02AD">
        <w:t xml:space="preserve">licences for DIR 107 and </w:t>
      </w:r>
      <w:r w:rsidR="003E5B81">
        <w:t>DIR 146</w:t>
      </w:r>
      <w:r w:rsidR="00593158">
        <w:t xml:space="preserve"> over </w:t>
      </w:r>
      <w:r w:rsidR="00984B67">
        <w:t>several</w:t>
      </w:r>
      <w:r w:rsidR="00593158">
        <w:t xml:space="preserve"> years.</w:t>
      </w:r>
      <w:r w:rsidR="004D4120">
        <w:t xml:space="preserve"> </w:t>
      </w:r>
      <w:r w:rsidR="00593158">
        <w:t>Relevant data from those releases have been considered in the DIR 146 RARMP (for DIR 107 data), and in relevant sections of Chapter 1 of this document and in the risk scenarios. N</w:t>
      </w:r>
      <w:r w:rsidR="003E5B81">
        <w:t>o</w:t>
      </w:r>
      <w:r w:rsidR="003D02AD">
        <w:t xml:space="preserve"> unintended effects or adverse events have been reported as part of those trials. </w:t>
      </w:r>
    </w:p>
    <w:p w14:paraId="3FA894B8" w14:textId="415E1B67" w:rsidR="00EF4980" w:rsidRDefault="00EF4980" w:rsidP="004467F5">
      <w:pPr>
        <w:pStyle w:val="RARMPPara"/>
      </w:pPr>
      <w:r w:rsidRPr="00B278D8">
        <w:t>Overall, the level of uncertainty in this risk assessment is considered low and does not impact on the overall estimate of risk.</w:t>
      </w:r>
    </w:p>
    <w:p w14:paraId="789323B8" w14:textId="6F4E79DC" w:rsidR="00233AEF" w:rsidRPr="00B278D8" w:rsidRDefault="007E46F9" w:rsidP="004467F5">
      <w:pPr>
        <w:pStyle w:val="RARMPPara"/>
      </w:pPr>
      <w:r>
        <w:t>Post release review (</w:t>
      </w:r>
      <w:r w:rsidR="002E4941">
        <w:t>PRR</w:t>
      </w:r>
      <w:r>
        <w:t>)</w:t>
      </w:r>
      <w:r w:rsidR="002E4941">
        <w:t xml:space="preserve"> </w:t>
      </w:r>
      <w:r w:rsidR="002E4941" w:rsidRPr="00B278D8">
        <w:t xml:space="preserve">will be </w:t>
      </w:r>
      <w:r w:rsidR="002E4941">
        <w:t xml:space="preserve">also </w:t>
      </w:r>
      <w:r w:rsidR="002E4941" w:rsidRPr="00B278D8">
        <w:t xml:space="preserve">used to address uncertainty regarding future changes to knowledge about the </w:t>
      </w:r>
      <w:r w:rsidR="00F125A9">
        <w:t>GMO</w:t>
      </w:r>
      <w:r w:rsidR="002E4941" w:rsidRPr="00B278D8">
        <w:t xml:space="preserve"> or the receiving environment</w:t>
      </w:r>
      <w:r w:rsidR="00EF4980">
        <w:t xml:space="preserve"> (Chapter 3, Section 4)</w:t>
      </w:r>
      <w:r w:rsidR="002E4941" w:rsidRPr="00B278D8">
        <w:t>. PRR is typically required for commercial releases of GMOs, which generally do not have limited duration.</w:t>
      </w:r>
    </w:p>
    <w:bookmarkStart w:id="139" w:name="_Toc301341856"/>
    <w:bookmarkStart w:id="140" w:name="_Toc386708959"/>
    <w:p w14:paraId="665AB2EE" w14:textId="77777777" w:rsidR="00233AEF" w:rsidRPr="00B278D8" w:rsidRDefault="00233AEF" w:rsidP="00E34F01">
      <w:pPr>
        <w:pStyle w:val="2RARMP"/>
      </w:pPr>
      <w:r w:rsidRPr="00B278D8">
        <w:lastRenderedPageBreak/>
        <w:fldChar w:fldCharType="begin"/>
      </w:r>
      <w:r w:rsidRPr="00B278D8">
        <w:instrText xml:space="preserve"> HYPERLINK  \l "_Table_of_contents" </w:instrText>
      </w:r>
      <w:r w:rsidRPr="00B278D8">
        <w:fldChar w:fldCharType="separate"/>
      </w:r>
      <w:bookmarkStart w:id="141" w:name="_Toc158722363"/>
      <w:r w:rsidRPr="00B278D8">
        <w:rPr>
          <w:rStyle w:val="Hyperlink"/>
          <w:u w:val="none"/>
        </w:rPr>
        <w:t xml:space="preserve">Risk </w:t>
      </w:r>
      <w:bookmarkEnd w:id="139"/>
      <w:r w:rsidRPr="00B278D8">
        <w:rPr>
          <w:rStyle w:val="Hyperlink"/>
          <w:u w:val="none"/>
        </w:rPr>
        <w:t>evaluation</w:t>
      </w:r>
      <w:bookmarkEnd w:id="140"/>
      <w:bookmarkEnd w:id="141"/>
      <w:r w:rsidRPr="00B278D8">
        <w:fldChar w:fldCharType="end"/>
      </w:r>
    </w:p>
    <w:p w14:paraId="408F51E4" w14:textId="77777777" w:rsidR="00233AEF" w:rsidRPr="00B278D8" w:rsidRDefault="00233AEF" w:rsidP="004467F5">
      <w:pPr>
        <w:pStyle w:val="RARMPPara"/>
        <w:rPr>
          <w:rFonts w:eastAsia="Times"/>
        </w:rPr>
      </w:pPr>
      <w:r w:rsidRPr="00B278D8">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55457437" w14:textId="77777777" w:rsidR="00233AEF" w:rsidRPr="00B278D8" w:rsidRDefault="00233AEF" w:rsidP="004467F5">
      <w:pPr>
        <w:pStyle w:val="RARMPPara"/>
        <w:rPr>
          <w:rFonts w:eastAsia="Times"/>
        </w:rPr>
      </w:pPr>
      <w:r w:rsidRPr="00B278D8">
        <w:rPr>
          <w:rFonts w:eastAsia="Times"/>
        </w:rPr>
        <w:t>Factors used to determine which risks need treatment may include:</w:t>
      </w:r>
    </w:p>
    <w:p w14:paraId="64883A65" w14:textId="77777777" w:rsidR="00233AEF" w:rsidRPr="00B278D8" w:rsidRDefault="00233AEF" w:rsidP="00233AEF">
      <w:pPr>
        <w:pStyle w:val="BulletedRARMP"/>
        <w:tabs>
          <w:tab w:val="clear" w:pos="567"/>
          <w:tab w:val="num" w:pos="851"/>
        </w:tabs>
        <w:spacing w:after="60"/>
        <w:ind w:left="851" w:hanging="425"/>
      </w:pPr>
      <w:r w:rsidRPr="00B278D8">
        <w:t>risk criteria</w:t>
      </w:r>
    </w:p>
    <w:p w14:paraId="59351B6B" w14:textId="77777777" w:rsidR="00233AEF" w:rsidRPr="00B278D8" w:rsidRDefault="00233AEF" w:rsidP="00233AEF">
      <w:pPr>
        <w:pStyle w:val="BulletedRARMP"/>
        <w:tabs>
          <w:tab w:val="clear" w:pos="567"/>
          <w:tab w:val="num" w:pos="851"/>
        </w:tabs>
        <w:spacing w:after="60"/>
        <w:ind w:left="851" w:hanging="425"/>
      </w:pPr>
      <w:r w:rsidRPr="00B278D8">
        <w:t>level of risk</w:t>
      </w:r>
    </w:p>
    <w:p w14:paraId="6569B2D5" w14:textId="77777777" w:rsidR="00233AEF" w:rsidRPr="00B278D8" w:rsidRDefault="00233AEF" w:rsidP="00233AEF">
      <w:pPr>
        <w:pStyle w:val="BulletedRARMP"/>
        <w:tabs>
          <w:tab w:val="clear" w:pos="567"/>
          <w:tab w:val="num" w:pos="851"/>
        </w:tabs>
        <w:spacing w:after="60"/>
        <w:ind w:left="851" w:hanging="425"/>
      </w:pPr>
      <w:r w:rsidRPr="00B278D8">
        <w:t>uncertainty associated with risk characterisation</w:t>
      </w:r>
    </w:p>
    <w:p w14:paraId="22FE82DA" w14:textId="77777777" w:rsidR="00233AEF" w:rsidRPr="00B278D8" w:rsidRDefault="00233AEF" w:rsidP="00233AEF">
      <w:pPr>
        <w:pStyle w:val="BulletedRARMP"/>
        <w:tabs>
          <w:tab w:val="clear" w:pos="567"/>
          <w:tab w:val="num" w:pos="851"/>
        </w:tabs>
        <w:spacing w:after="60"/>
        <w:ind w:left="851" w:hanging="425"/>
      </w:pPr>
      <w:r w:rsidRPr="00B278D8">
        <w:t>interactions between substantive risks.</w:t>
      </w:r>
    </w:p>
    <w:p w14:paraId="18EEA723" w14:textId="2F766997" w:rsidR="00233AEF" w:rsidRPr="00B278D8" w:rsidRDefault="003D02AD" w:rsidP="004467F5">
      <w:pPr>
        <w:pStyle w:val="RARMPPara"/>
      </w:pPr>
      <w:r>
        <w:t>Two</w:t>
      </w:r>
      <w:r w:rsidRPr="00B278D8">
        <w:t xml:space="preserve"> </w:t>
      </w:r>
      <w:r w:rsidR="00233AEF" w:rsidRPr="00B278D8">
        <w:t xml:space="preserve">risk scenarios were postulated whereby the proposed dealings might give rise to harm to people or the environment. </w:t>
      </w:r>
      <w:r w:rsidR="00C05E11" w:rsidRPr="00C05E11">
        <w:t>The level of risk for each scenario was considered negligible</w:t>
      </w:r>
      <w:r w:rsidR="00C05E11">
        <w:t>, considering</w:t>
      </w:r>
      <w:r w:rsidR="00C05E11" w:rsidRPr="00C05E11">
        <w:t xml:space="preserve"> both the short and long term. </w:t>
      </w:r>
      <w:r w:rsidR="00233AEF" w:rsidRPr="00B278D8">
        <w:t xml:space="preserve">The principal reasons for these conclusions are summarised in </w:t>
      </w:r>
      <w:r w:rsidR="00315DAB" w:rsidRPr="00593158">
        <w:fldChar w:fldCharType="begin"/>
      </w:r>
      <w:r w:rsidR="00315DAB" w:rsidRPr="00984B67">
        <w:instrText xml:space="preserve"> REF _Ref46927956 \h </w:instrText>
      </w:r>
      <w:r w:rsidR="00593158" w:rsidRPr="00984B67">
        <w:instrText xml:space="preserve"> \* MERGEFORMAT </w:instrText>
      </w:r>
      <w:r w:rsidR="00315DAB" w:rsidRPr="00593158">
        <w:fldChar w:fldCharType="separate"/>
      </w:r>
      <w:r w:rsidR="0022441D" w:rsidRPr="00984B67">
        <w:t>Table 7</w:t>
      </w:r>
      <w:r w:rsidR="00315DAB" w:rsidRPr="00593158">
        <w:fldChar w:fldCharType="end"/>
      </w:r>
      <w:r w:rsidR="00233AEF" w:rsidRPr="00B278D8">
        <w:t>.</w:t>
      </w:r>
    </w:p>
    <w:p w14:paraId="168E9733" w14:textId="47084DCC" w:rsidR="00233AEF" w:rsidRPr="00B278D8" w:rsidRDefault="00233AEF" w:rsidP="004467F5">
      <w:pPr>
        <w:pStyle w:val="RARMPPara"/>
      </w:pPr>
      <w:r w:rsidRPr="00B278D8">
        <w:t xml:space="preserve">The </w:t>
      </w:r>
      <w:r w:rsidRPr="00B278D8">
        <w:rPr>
          <w:i/>
        </w:rPr>
        <w:t>Risk Analysis Framework</w:t>
      </w:r>
      <w:r w:rsidR="000C2DBD">
        <w:t xml:space="preserve"> </w:t>
      </w:r>
      <w:r w:rsidR="000C2DBD">
        <w:fldChar w:fldCharType="begin"/>
      </w:r>
      <w:r w:rsidR="00FC5437">
        <w:instrText xml:space="preserve"> ADDIN EN.CITE &lt;EndNote&gt;&lt;Cite&gt;&lt;Author&gt;OGTR&lt;/Author&gt;&lt;Year&gt;2013&lt;/Year&gt;&lt;RecNum&gt;25&lt;/RecNum&gt;&lt;DisplayText&gt;(OGTR, 2013)&lt;/DisplayText&gt;&lt;record&gt;&lt;rec-number&gt;25&lt;/rec-number&gt;&lt;foreign-keys&gt;&lt;key app="EN" db-id="epfrrxx2yrer5te295vpsv9s529rwee9pdda" timestamp="1687331374"&gt;25&lt;/key&gt;&lt;/foreign-keys&gt;&lt;ref-type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0C2DBD">
        <w:fldChar w:fldCharType="separate"/>
      </w:r>
      <w:r w:rsidR="000C2DBD">
        <w:rPr>
          <w:noProof/>
        </w:rPr>
        <w:t>(</w:t>
      </w:r>
      <w:hyperlink w:anchor="_ENREF_35" w:tooltip="OGTR, 2013 #25" w:history="1">
        <w:r w:rsidR="00DD23B9">
          <w:rPr>
            <w:noProof/>
          </w:rPr>
          <w:t>OGTR, 2013</w:t>
        </w:r>
      </w:hyperlink>
      <w:r w:rsidR="000C2DBD">
        <w:rPr>
          <w:noProof/>
        </w:rPr>
        <w:t>)</w:t>
      </w:r>
      <w:r w:rsidR="000C2DBD">
        <w:fldChar w:fldCharType="end"/>
      </w:r>
      <w:r w:rsidRPr="00B278D8">
        <w:t>, which guides the risk assessment and risk management process, defines negligible risks as risks of no discernible concern with no present need to invoke actions for mitigation. Therefore, no controls are required to treat these negligible risks. The Regulator considers that the dealings involved in this proposed release do not pose a significant risk to either people or the environment.</w:t>
      </w:r>
    </w:p>
    <w:p w14:paraId="774B3CD1" w14:textId="77777777" w:rsidR="00233AEF" w:rsidRPr="00B278D8" w:rsidRDefault="00233AEF" w:rsidP="00233AEF">
      <w:pPr>
        <w:sectPr w:rsidR="00233AEF" w:rsidRPr="00B278D8" w:rsidSect="000514C4">
          <w:footerReference w:type="default" r:id="rId42"/>
          <w:pgSz w:w="11909" w:h="16834" w:code="9"/>
          <w:pgMar w:top="1134" w:right="1134" w:bottom="1134" w:left="1134" w:header="720" w:footer="720" w:gutter="0"/>
          <w:paperSrc w:first="7" w:other="7"/>
          <w:cols w:space="720"/>
        </w:sectPr>
      </w:pPr>
    </w:p>
    <w:bookmarkStart w:id="142" w:name="_Toc202859581"/>
    <w:bookmarkStart w:id="143" w:name="_Toc223510482"/>
    <w:bookmarkStart w:id="144" w:name="_Toc301341858"/>
    <w:bookmarkStart w:id="145" w:name="_Toc109207389"/>
    <w:bookmarkStart w:id="146" w:name="_Toc111019337"/>
    <w:bookmarkStart w:id="147" w:name="_Toc112822925"/>
    <w:bookmarkStart w:id="148" w:name="_Toc127695746"/>
    <w:bookmarkStart w:id="149" w:name="_Toc142471173"/>
    <w:bookmarkStart w:id="150" w:name="_Toc142987540"/>
    <w:bookmarkStart w:id="151" w:name="_Toc143058829"/>
    <w:p w14:paraId="1C690E19" w14:textId="77777777" w:rsidR="00233AEF" w:rsidRPr="00B278D8" w:rsidRDefault="00233AEF" w:rsidP="00E34F01">
      <w:pPr>
        <w:pStyle w:val="1RARMP"/>
      </w:pPr>
      <w:r w:rsidRPr="00B278D8">
        <w:lastRenderedPageBreak/>
        <w:fldChar w:fldCharType="begin"/>
      </w:r>
      <w:r w:rsidRPr="00B278D8">
        <w:instrText xml:space="preserve"> HYPERLINK  \l "_Table_of_contents" </w:instrText>
      </w:r>
      <w:r w:rsidRPr="00B278D8">
        <w:fldChar w:fldCharType="separate"/>
      </w:r>
      <w:bookmarkStart w:id="152" w:name="_Toc158722364"/>
      <w:r w:rsidRPr="00B278D8">
        <w:rPr>
          <w:rStyle w:val="Hyperlink"/>
          <w:u w:val="none"/>
        </w:rPr>
        <w:t>Risk management</w:t>
      </w:r>
      <w:bookmarkEnd w:id="142"/>
      <w:bookmarkEnd w:id="143"/>
      <w:bookmarkEnd w:id="144"/>
      <w:r w:rsidRPr="00B278D8">
        <w:rPr>
          <w:rStyle w:val="Hyperlink"/>
          <w:u w:val="none"/>
        </w:rPr>
        <w:t xml:space="preserve"> plan</w:t>
      </w:r>
      <w:bookmarkEnd w:id="152"/>
      <w:r w:rsidRPr="00B278D8">
        <w:fldChar w:fldCharType="end"/>
      </w:r>
    </w:p>
    <w:bookmarkStart w:id="153" w:name="_Toc446425415"/>
    <w:p w14:paraId="054E856A" w14:textId="77777777" w:rsidR="00233AEF" w:rsidRPr="00B278D8" w:rsidRDefault="00233AEF" w:rsidP="00E34F01">
      <w:pPr>
        <w:pStyle w:val="2RARMP"/>
      </w:pPr>
      <w:r w:rsidRPr="00B278D8">
        <w:fldChar w:fldCharType="begin"/>
      </w:r>
      <w:r w:rsidRPr="00B278D8">
        <w:instrText xml:space="preserve"> HYPERLINK  \l "_Table_of_contents" </w:instrText>
      </w:r>
      <w:r w:rsidRPr="00B278D8">
        <w:fldChar w:fldCharType="separate"/>
      </w:r>
      <w:bookmarkStart w:id="154" w:name="_Toc158722365"/>
      <w:r w:rsidRPr="00B278D8">
        <w:rPr>
          <w:rStyle w:val="Hyperlink"/>
          <w:u w:val="none"/>
        </w:rPr>
        <w:t>Background</w:t>
      </w:r>
      <w:bookmarkEnd w:id="153"/>
      <w:bookmarkEnd w:id="154"/>
      <w:r w:rsidRPr="00B278D8">
        <w:fldChar w:fldCharType="end"/>
      </w:r>
    </w:p>
    <w:p w14:paraId="3060ED0E" w14:textId="5734754A" w:rsidR="00233AEF" w:rsidRPr="00B278D8" w:rsidRDefault="00233AEF" w:rsidP="004467F5">
      <w:pPr>
        <w:pStyle w:val="RARMPPara"/>
      </w:pPr>
      <w:r w:rsidRPr="00B278D8">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1172F8BF" w14:textId="77777777" w:rsidR="00233AEF" w:rsidRPr="00B278D8" w:rsidRDefault="00233AEF" w:rsidP="004467F5">
      <w:pPr>
        <w:pStyle w:val="RARMPPara"/>
      </w:pPr>
      <w:r w:rsidRPr="00B278D8">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02BD75E2" w14:textId="67D96F0F" w:rsidR="00233AEF" w:rsidRPr="00B278D8" w:rsidRDefault="00233AEF" w:rsidP="004467F5">
      <w:pPr>
        <w:pStyle w:val="RARMPPara"/>
      </w:pPr>
      <w:r w:rsidRPr="00B278D8">
        <w:t xml:space="preserve">All licences are subject to </w:t>
      </w:r>
      <w:r w:rsidR="000161B6">
        <w:t>3</w:t>
      </w:r>
      <w:r w:rsidRPr="00B278D8">
        <w:t xml:space="preserv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395FFEF2" w14:textId="2E1414E5" w:rsidR="00233AEF" w:rsidRPr="00B278D8" w:rsidRDefault="00233AEF" w:rsidP="004467F5">
      <w:pPr>
        <w:pStyle w:val="RARMPPara"/>
      </w:pPr>
      <w:r w:rsidRPr="00B278D8">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32C46B53" w14:textId="77777777" w:rsidR="00233AEF" w:rsidRPr="00B278D8" w:rsidRDefault="00FD24E1" w:rsidP="00E34F01">
      <w:pPr>
        <w:pStyle w:val="2RARMP"/>
      </w:pPr>
      <w:hyperlink w:anchor="_Table_of_contents" w:history="1">
        <w:bookmarkStart w:id="155" w:name="_Toc158722366"/>
        <w:r w:rsidR="00233AEF" w:rsidRPr="00B278D8">
          <w:rPr>
            <w:rStyle w:val="Hyperlink"/>
            <w:u w:val="none"/>
          </w:rPr>
          <w:t>Risk treatment measures for substantive risks</w:t>
        </w:r>
        <w:bookmarkEnd w:id="155"/>
      </w:hyperlink>
    </w:p>
    <w:p w14:paraId="34561EBA" w14:textId="67A68075" w:rsidR="00233AEF" w:rsidRPr="00B278D8" w:rsidRDefault="00233AEF" w:rsidP="004467F5">
      <w:pPr>
        <w:pStyle w:val="RARMPPara"/>
      </w:pPr>
      <w:r w:rsidRPr="00B278D8">
        <w:t xml:space="preserve">The risk assessment of risk scenarios listed in Chapter 2 concluded that there are negligible risks to people and the environment from the proposed release of </w:t>
      </w:r>
      <w:r w:rsidR="000161B6">
        <w:t>QCAV-4 GM banana plants</w:t>
      </w:r>
      <w:r w:rsidRPr="00402979">
        <w:t xml:space="preserve">. </w:t>
      </w:r>
      <w:r w:rsidRPr="00B278D8">
        <w:t xml:space="preserve">These risk scenarios were considered in the context of the scale of the proposed release and the receiving environment. The risk evaluation concluded that no </w:t>
      </w:r>
      <w:r w:rsidR="00593158">
        <w:t>control</w:t>
      </w:r>
      <w:r w:rsidR="00593158" w:rsidRPr="00B278D8">
        <w:t xml:space="preserve"> </w:t>
      </w:r>
      <w:r w:rsidRPr="00B278D8">
        <w:t>measures are required to treat these negligible risks.</w:t>
      </w:r>
    </w:p>
    <w:p w14:paraId="66E59BA9" w14:textId="06D8969E" w:rsidR="00233AEF" w:rsidRPr="00B278D8" w:rsidRDefault="00FD24E1" w:rsidP="00E34F01">
      <w:pPr>
        <w:pStyle w:val="2RARMP"/>
      </w:pPr>
      <w:hyperlink w:anchor="_Table_of_contents" w:history="1">
        <w:bookmarkStart w:id="156" w:name="_Toc158722367"/>
        <w:r w:rsidR="00233AEF" w:rsidRPr="00B278D8">
          <w:rPr>
            <w:rStyle w:val="Hyperlink"/>
            <w:u w:val="none"/>
          </w:rPr>
          <w:t>G</w:t>
        </w:r>
        <w:r w:rsidR="005340CC">
          <w:rPr>
            <w:rStyle w:val="Hyperlink"/>
            <w:u w:val="none"/>
          </w:rPr>
          <w:t>e</w:t>
        </w:r>
        <w:r w:rsidR="00233AEF" w:rsidRPr="00B278D8">
          <w:rPr>
            <w:rStyle w:val="Hyperlink"/>
            <w:u w:val="none"/>
          </w:rPr>
          <w:t>neral risk management</w:t>
        </w:r>
        <w:bookmarkEnd w:id="156"/>
      </w:hyperlink>
    </w:p>
    <w:p w14:paraId="11919749" w14:textId="77777777" w:rsidR="00233AEF" w:rsidRPr="00B278D8" w:rsidRDefault="00233AEF" w:rsidP="004467F5">
      <w:pPr>
        <w:pStyle w:val="RARMPPara"/>
      </w:pPr>
      <w:r w:rsidRPr="00B278D8">
        <w:t>All DIR licences issued by the Regulator contain a number of conditions that relate to general risk management. These include conditions relating to:</w:t>
      </w:r>
    </w:p>
    <w:p w14:paraId="19658CC9" w14:textId="77777777" w:rsidR="00233AEF" w:rsidRPr="00B278D8" w:rsidRDefault="00233AEF" w:rsidP="00233AEF">
      <w:pPr>
        <w:pStyle w:val="BulletedRARMP"/>
        <w:tabs>
          <w:tab w:val="clear" w:pos="567"/>
          <w:tab w:val="num" w:pos="851"/>
        </w:tabs>
        <w:spacing w:after="60"/>
        <w:ind w:left="851" w:hanging="425"/>
      </w:pPr>
      <w:r w:rsidRPr="00B278D8">
        <w:t>applicant suitability</w:t>
      </w:r>
    </w:p>
    <w:p w14:paraId="67D6B683" w14:textId="77777777" w:rsidR="00233AEF" w:rsidRPr="00B278D8" w:rsidRDefault="00233AEF" w:rsidP="00233AEF">
      <w:pPr>
        <w:pStyle w:val="BulletedRARMP"/>
        <w:tabs>
          <w:tab w:val="clear" w:pos="567"/>
          <w:tab w:val="num" w:pos="851"/>
        </w:tabs>
        <w:spacing w:after="60"/>
        <w:ind w:left="851" w:hanging="425"/>
      </w:pPr>
      <w:r w:rsidRPr="00B278D8">
        <w:t>testing methodology</w:t>
      </w:r>
    </w:p>
    <w:p w14:paraId="3324A1F9" w14:textId="77777777" w:rsidR="00233AEF" w:rsidRPr="00B278D8" w:rsidRDefault="00233AEF" w:rsidP="00233AEF">
      <w:pPr>
        <w:pStyle w:val="BulletedRARMP"/>
        <w:tabs>
          <w:tab w:val="clear" w:pos="567"/>
          <w:tab w:val="num" w:pos="851"/>
        </w:tabs>
        <w:spacing w:after="60"/>
        <w:ind w:left="851" w:hanging="425"/>
      </w:pPr>
      <w:r w:rsidRPr="00B278D8">
        <w:t>identification of the persons or classes of persons covered by the licence</w:t>
      </w:r>
    </w:p>
    <w:p w14:paraId="1F6693E4" w14:textId="77777777" w:rsidR="00233AEF" w:rsidRPr="00B278D8" w:rsidRDefault="00233AEF" w:rsidP="00233AEF">
      <w:pPr>
        <w:pStyle w:val="BulletedRARMP"/>
        <w:tabs>
          <w:tab w:val="clear" w:pos="567"/>
          <w:tab w:val="num" w:pos="851"/>
        </w:tabs>
        <w:spacing w:after="60"/>
        <w:ind w:left="851" w:hanging="425"/>
      </w:pPr>
      <w:r w:rsidRPr="00B278D8">
        <w:t>reporting structures</w:t>
      </w:r>
    </w:p>
    <w:p w14:paraId="3D4461C7" w14:textId="77777777" w:rsidR="00233AEF" w:rsidRPr="00B278D8" w:rsidRDefault="00233AEF" w:rsidP="00233AEF">
      <w:pPr>
        <w:pStyle w:val="BulletedRARMP"/>
        <w:tabs>
          <w:tab w:val="clear" w:pos="567"/>
          <w:tab w:val="num" w:pos="851"/>
        </w:tabs>
        <w:spacing w:after="60"/>
        <w:ind w:left="851" w:hanging="425"/>
      </w:pPr>
      <w:r w:rsidRPr="00B278D8">
        <w:t>access for the purpose of monitoring for compliance.</w:t>
      </w:r>
    </w:p>
    <w:p w14:paraId="0367E1DE" w14:textId="77777777" w:rsidR="00233AEF" w:rsidRPr="00B278D8" w:rsidRDefault="00233AEF" w:rsidP="00E34F01">
      <w:pPr>
        <w:pStyle w:val="3RARMP"/>
      </w:pPr>
      <w:bookmarkStart w:id="157" w:name="_Toc158722368"/>
      <w:r w:rsidRPr="00B278D8">
        <w:t>Applicant suitability</w:t>
      </w:r>
      <w:bookmarkEnd w:id="157"/>
    </w:p>
    <w:p w14:paraId="4350BB91" w14:textId="77777777" w:rsidR="00233AEF" w:rsidRPr="00B278D8" w:rsidRDefault="00233AEF" w:rsidP="004467F5">
      <w:pPr>
        <w:pStyle w:val="RARMPPara"/>
      </w:pPr>
      <w:r w:rsidRPr="00B278D8">
        <w:t>In making a decision whether or not to issue a licence, the Regulator must have regard to the suitability of the applicant to hold a licence. Under section 58 of the Act, matters that the Regulator must take into account include:</w:t>
      </w:r>
    </w:p>
    <w:p w14:paraId="0B38932E" w14:textId="77777777" w:rsidR="00233AEF" w:rsidRPr="00B278D8" w:rsidRDefault="00233AEF" w:rsidP="00233AEF">
      <w:pPr>
        <w:pStyle w:val="BulletedRARMP"/>
        <w:tabs>
          <w:tab w:val="clear" w:pos="567"/>
          <w:tab w:val="num" w:pos="851"/>
        </w:tabs>
        <w:spacing w:after="60"/>
        <w:ind w:left="851" w:hanging="425"/>
      </w:pPr>
      <w:r w:rsidRPr="00B278D8">
        <w:t>any relevant convictions of the applicant</w:t>
      </w:r>
    </w:p>
    <w:p w14:paraId="1472F599" w14:textId="77777777" w:rsidR="00233AEF" w:rsidRPr="00B278D8" w:rsidRDefault="00233AEF" w:rsidP="00233AEF">
      <w:pPr>
        <w:pStyle w:val="BulletedRARMP"/>
        <w:tabs>
          <w:tab w:val="clear" w:pos="567"/>
          <w:tab w:val="num" w:pos="851"/>
        </w:tabs>
        <w:spacing w:after="60"/>
        <w:ind w:left="851" w:hanging="425"/>
      </w:pPr>
      <w:r w:rsidRPr="00B278D8">
        <w:t>any revocation or suspension of a relevant licence or permit held by the applicant under a law of the Commonwealth, a State or a foreign country</w:t>
      </w:r>
    </w:p>
    <w:p w14:paraId="1944B6AA" w14:textId="77777777" w:rsidR="00233AEF" w:rsidRPr="00B278D8" w:rsidRDefault="00233AEF" w:rsidP="00233AEF">
      <w:pPr>
        <w:pStyle w:val="BulletedRARMP"/>
        <w:tabs>
          <w:tab w:val="clear" w:pos="567"/>
          <w:tab w:val="num" w:pos="851"/>
        </w:tabs>
        <w:spacing w:after="60"/>
        <w:ind w:left="851" w:hanging="425"/>
      </w:pPr>
      <w:r w:rsidRPr="00B278D8">
        <w:t>the capacity of the applicant to meet the conditions of the licence.</w:t>
      </w:r>
    </w:p>
    <w:p w14:paraId="7C20678E" w14:textId="0ED6F4F2" w:rsidR="00233AEF" w:rsidRPr="00B278D8" w:rsidRDefault="00FB0FED" w:rsidP="004467F5">
      <w:pPr>
        <w:pStyle w:val="RARMPPara"/>
      </w:pPr>
      <w:r>
        <w:lastRenderedPageBreak/>
        <w:t>On the basis of information submitted by the applicant and records held by the OGTR</w:t>
      </w:r>
      <w:r w:rsidR="00F91B6F">
        <w:t>, The Regulator considers QUT suitable to hold a licence. The</w:t>
      </w:r>
      <w:r w:rsidR="00233AEF" w:rsidRPr="00B278D8">
        <w:t xml:space="preserve"> licence include</w:t>
      </w:r>
      <w:r w:rsidR="00F91B6F">
        <w:t>s</w:t>
      </w:r>
      <w:r w:rsidR="00233AEF" w:rsidRPr="00B278D8">
        <w:t xml:space="preserve"> a requirement for the licence holder to inform the Regulator of any circumstances that would affect their suitability.</w:t>
      </w:r>
    </w:p>
    <w:p w14:paraId="02319D96" w14:textId="77777777" w:rsidR="00233AEF" w:rsidRPr="00B278D8" w:rsidRDefault="00233AEF" w:rsidP="004467F5">
      <w:pPr>
        <w:pStyle w:val="RARMPPara"/>
      </w:pPr>
      <w:r w:rsidRPr="00B278D8">
        <w:t>In addition, any applicant organisation must have access to a properly constituted Institutional Biosafety Committee and be an accredited organisation under the Act.</w:t>
      </w:r>
    </w:p>
    <w:p w14:paraId="447745A7" w14:textId="77777777" w:rsidR="00233AEF" w:rsidRPr="00B278D8" w:rsidRDefault="00233AEF" w:rsidP="00E34F01">
      <w:pPr>
        <w:pStyle w:val="3RARMP"/>
      </w:pPr>
      <w:bookmarkStart w:id="158" w:name="_Toc158722369"/>
      <w:r w:rsidRPr="00B278D8">
        <w:t>Testing methodology</w:t>
      </w:r>
      <w:bookmarkEnd w:id="158"/>
    </w:p>
    <w:p w14:paraId="2EB8006C" w14:textId="119915E7" w:rsidR="00233AEF" w:rsidRPr="00B278D8" w:rsidRDefault="00AA509C" w:rsidP="004467F5">
      <w:pPr>
        <w:pStyle w:val="RARMPPara"/>
      </w:pPr>
      <w:r>
        <w:t>QUT</w:t>
      </w:r>
      <w:r w:rsidR="00233AEF" w:rsidRPr="00B278D8">
        <w:t xml:space="preserve"> </w:t>
      </w:r>
      <w:r w:rsidR="00F91B6F">
        <w:t>is</w:t>
      </w:r>
      <w:r w:rsidR="00233AEF" w:rsidRPr="00B278D8">
        <w:t xml:space="preserve"> required to provide a method to the Regulator for the reliable detection of the GMO. This </w:t>
      </w:r>
      <w:r w:rsidR="00F91B6F">
        <w:t>is</w:t>
      </w:r>
      <w:r w:rsidR="00233AEF" w:rsidRPr="00B278D8">
        <w:t xml:space="preserve"> required prior to conducting any dealings with the GMO.</w:t>
      </w:r>
    </w:p>
    <w:p w14:paraId="47BAEE7C" w14:textId="77777777" w:rsidR="00233AEF" w:rsidRPr="00B278D8" w:rsidRDefault="00233AEF" w:rsidP="00E34F01">
      <w:pPr>
        <w:pStyle w:val="3RARMP"/>
      </w:pPr>
      <w:bookmarkStart w:id="159" w:name="_Toc158722370"/>
      <w:r w:rsidRPr="00B278D8">
        <w:t>Identification of the persons or classes of persons covered by the licence</w:t>
      </w:r>
      <w:bookmarkEnd w:id="159"/>
    </w:p>
    <w:p w14:paraId="695BD7EC" w14:textId="689384C1" w:rsidR="00233AEF" w:rsidRPr="00B278D8" w:rsidRDefault="003B21D7" w:rsidP="004467F5">
      <w:pPr>
        <w:pStyle w:val="RARMPPara"/>
      </w:pPr>
      <w:r>
        <w:t>A</w:t>
      </w:r>
      <w:r w:rsidR="00233AEF" w:rsidRPr="00B278D8">
        <w:t xml:space="preserve">ny person, including the licence holder, could conduct any permitted dealing with the </w:t>
      </w:r>
      <w:r w:rsidR="00F125A9">
        <w:t>GMO</w:t>
      </w:r>
      <w:r w:rsidR="00233AEF" w:rsidRPr="00B278D8">
        <w:t>.</w:t>
      </w:r>
    </w:p>
    <w:p w14:paraId="03776084" w14:textId="77777777" w:rsidR="00233AEF" w:rsidRPr="00B278D8" w:rsidRDefault="00233AEF" w:rsidP="00E34F01">
      <w:pPr>
        <w:pStyle w:val="3RARMP"/>
      </w:pPr>
      <w:bookmarkStart w:id="160" w:name="_Toc158722371"/>
      <w:r w:rsidRPr="00B278D8">
        <w:t>Reporting requirements</w:t>
      </w:r>
      <w:bookmarkEnd w:id="160"/>
    </w:p>
    <w:p w14:paraId="15BE4B06" w14:textId="29B7DDDC" w:rsidR="00233AEF" w:rsidRPr="00B278D8" w:rsidRDefault="00F91B6F" w:rsidP="004467F5">
      <w:pPr>
        <w:pStyle w:val="RARMPPara"/>
      </w:pPr>
      <w:r>
        <w:t>T</w:t>
      </w:r>
      <w:r w:rsidR="00233AEF" w:rsidRPr="00B278D8">
        <w:t>he licence oblige</w:t>
      </w:r>
      <w:r>
        <w:t>s</w:t>
      </w:r>
      <w:r w:rsidR="00233AEF" w:rsidRPr="00B278D8">
        <w:t xml:space="preserve"> the licence holder to report</w:t>
      </w:r>
      <w:r w:rsidR="000A74BD" w:rsidRPr="00B278D8">
        <w:t xml:space="preserve"> without delay</w:t>
      </w:r>
      <w:r w:rsidR="00233AEF" w:rsidRPr="00B278D8">
        <w:t xml:space="preserve"> any of the following to the Regulator:</w:t>
      </w:r>
    </w:p>
    <w:p w14:paraId="4050D8F5" w14:textId="02F832CF" w:rsidR="00233AEF" w:rsidRPr="00B278D8" w:rsidRDefault="00233AEF" w:rsidP="00233AEF">
      <w:pPr>
        <w:pStyle w:val="BulletedRARMP"/>
        <w:tabs>
          <w:tab w:val="clear" w:pos="567"/>
          <w:tab w:val="num" w:pos="851"/>
        </w:tabs>
        <w:spacing w:after="60"/>
        <w:ind w:left="851" w:hanging="425"/>
      </w:pPr>
      <w:r w:rsidRPr="00B278D8">
        <w:t xml:space="preserve">any additional information regarding risks to the health and safety of people or </w:t>
      </w:r>
      <w:r w:rsidR="00B57A6E" w:rsidRPr="00B278D8">
        <w:t xml:space="preserve">to </w:t>
      </w:r>
      <w:r w:rsidRPr="00B278D8">
        <w:t>the environment associated with the dealings</w:t>
      </w:r>
    </w:p>
    <w:p w14:paraId="789FF62F" w14:textId="77777777" w:rsidR="00233AEF" w:rsidRPr="00B278D8" w:rsidRDefault="00233AEF" w:rsidP="00233AEF">
      <w:pPr>
        <w:pStyle w:val="BulletedRARMP"/>
        <w:tabs>
          <w:tab w:val="clear" w:pos="567"/>
          <w:tab w:val="num" w:pos="851"/>
        </w:tabs>
        <w:spacing w:after="60"/>
        <w:ind w:left="851" w:hanging="425"/>
      </w:pPr>
      <w:r w:rsidRPr="00B278D8">
        <w:t>any contraventions of the licence by persons covered by the licence</w:t>
      </w:r>
    </w:p>
    <w:p w14:paraId="2BB45858" w14:textId="77777777" w:rsidR="00233AEF" w:rsidRPr="00B278D8" w:rsidRDefault="00233AEF" w:rsidP="00233AEF">
      <w:pPr>
        <w:pStyle w:val="BulletedRARMP"/>
        <w:tabs>
          <w:tab w:val="clear" w:pos="567"/>
          <w:tab w:val="num" w:pos="851"/>
        </w:tabs>
        <w:spacing w:after="60"/>
        <w:ind w:left="851" w:hanging="425"/>
      </w:pPr>
      <w:r w:rsidRPr="00B278D8">
        <w:t>any unintended effects of the release.</w:t>
      </w:r>
    </w:p>
    <w:p w14:paraId="40ADF7C5" w14:textId="298D3E01" w:rsidR="00233AEF" w:rsidRPr="00B278D8" w:rsidRDefault="00233AEF" w:rsidP="004467F5">
      <w:pPr>
        <w:pStyle w:val="RARMPPara"/>
      </w:pPr>
      <w:r w:rsidRPr="00B278D8">
        <w:t xml:space="preserve">The licence holder </w:t>
      </w:r>
      <w:r w:rsidR="00F91B6F">
        <w:t>is</w:t>
      </w:r>
      <w:r w:rsidR="00F91B6F" w:rsidRPr="00B278D8">
        <w:t xml:space="preserve"> </w:t>
      </w:r>
      <w:r w:rsidRPr="00B278D8">
        <w:t>also be obliged to submit an Annual Report containing any information required by the licence.</w:t>
      </w:r>
    </w:p>
    <w:p w14:paraId="6D070533" w14:textId="1B25C6AF" w:rsidR="00233AEF" w:rsidRPr="00B278D8" w:rsidRDefault="00233AEF" w:rsidP="004467F5">
      <w:pPr>
        <w:pStyle w:val="RARMPPara"/>
      </w:pPr>
      <w:r w:rsidRPr="00B278D8">
        <w:t xml:space="preserve">There are also provisions that </w:t>
      </w:r>
      <w:r w:rsidR="00B12156" w:rsidRPr="00B278D8">
        <w:t xml:space="preserve">would </w:t>
      </w:r>
      <w:r w:rsidRPr="00B278D8">
        <w:t xml:space="preserve">enable the Regulator to obtain information from the licence holder relating to the progress of the commercial release (see Section </w:t>
      </w:r>
      <w:r w:rsidR="00F07EF0">
        <w:t>4</w:t>
      </w:r>
      <w:r w:rsidRPr="00B278D8">
        <w:t>, below).</w:t>
      </w:r>
    </w:p>
    <w:p w14:paraId="415F5E0D" w14:textId="77777777" w:rsidR="00233AEF" w:rsidRPr="00B278D8" w:rsidRDefault="00233AEF" w:rsidP="00E34F01">
      <w:pPr>
        <w:pStyle w:val="3RARMP"/>
      </w:pPr>
      <w:bookmarkStart w:id="161" w:name="_Toc158722372"/>
      <w:r w:rsidRPr="00B278D8">
        <w:t>Monitoring for compliance</w:t>
      </w:r>
      <w:bookmarkEnd w:id="161"/>
    </w:p>
    <w:p w14:paraId="02A8018D" w14:textId="77777777" w:rsidR="00233AEF" w:rsidRPr="00B278D8" w:rsidRDefault="00233AEF" w:rsidP="004467F5">
      <w:pPr>
        <w:pStyle w:val="RARMPPara"/>
      </w:pPr>
      <w:r w:rsidRPr="00B278D8">
        <w:t>The Act stipulates, as a condition of every licence, that a person who is authorised by the licence to deal with a GMO, and who is required to comply with a condition of the licence, must allow the Regulator, or a person authorised by the Regulator, to enter premises where a dealing is being undertaken for the purpose of monitoring or auditing the dealing.</w:t>
      </w:r>
    </w:p>
    <w:p w14:paraId="02503620" w14:textId="77777777" w:rsidR="00233AEF" w:rsidRPr="00B278D8" w:rsidRDefault="00233AEF" w:rsidP="004467F5">
      <w:pPr>
        <w:pStyle w:val="RARMPPara"/>
      </w:pPr>
      <w:r w:rsidRPr="00B278D8">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bookmarkStart w:id="162" w:name="_Ref490206738"/>
    <w:p w14:paraId="5A390A12" w14:textId="77777777" w:rsidR="00233AEF" w:rsidRPr="00B278D8" w:rsidRDefault="00233AEF" w:rsidP="00E34F01">
      <w:pPr>
        <w:pStyle w:val="2RARMP"/>
      </w:pPr>
      <w:r w:rsidRPr="00B278D8">
        <w:fldChar w:fldCharType="begin"/>
      </w:r>
      <w:r w:rsidRPr="00B278D8">
        <w:instrText xml:space="preserve"> HYPERLINK  \l "_Table_of_contents" </w:instrText>
      </w:r>
      <w:r w:rsidRPr="00B278D8">
        <w:fldChar w:fldCharType="separate"/>
      </w:r>
      <w:bookmarkStart w:id="163" w:name="_Toc158722373"/>
      <w:r w:rsidRPr="00B278D8">
        <w:rPr>
          <w:rStyle w:val="Hyperlink"/>
          <w:u w:val="none"/>
        </w:rPr>
        <w:t>Post release review</w:t>
      </w:r>
      <w:bookmarkEnd w:id="162"/>
      <w:bookmarkEnd w:id="163"/>
      <w:r w:rsidRPr="00B278D8">
        <w:fldChar w:fldCharType="end"/>
      </w:r>
    </w:p>
    <w:p w14:paraId="594437F7" w14:textId="796A97D8" w:rsidR="00233AEF" w:rsidRPr="00B278D8" w:rsidRDefault="000A74BD" w:rsidP="004467F5">
      <w:pPr>
        <w:pStyle w:val="RARMPPara"/>
      </w:pPr>
      <w:r w:rsidRPr="00B278D8">
        <w:t xml:space="preserve">Paragraph </w:t>
      </w:r>
      <w:r w:rsidR="00233AEF" w:rsidRPr="00B278D8">
        <w:t xml:space="preserve">10 </w:t>
      </w:r>
      <w:r w:rsidRPr="00B278D8">
        <w:t xml:space="preserve">of the Regulations </w:t>
      </w:r>
      <w:r w:rsidR="00233AEF" w:rsidRPr="00B278D8">
        <w:t xml:space="preserve">requires the Regulator to consider the short and the long term when assessing risks. The Regulator takes account of the likelihood and impact of an adverse outcome over the foreseeable </w:t>
      </w:r>
      <w:r w:rsidR="000161B6" w:rsidRPr="00B278D8">
        <w:t>future and</w:t>
      </w:r>
      <w:r w:rsidR="00233AEF" w:rsidRPr="00B278D8">
        <w:t xml:space="preserve"> does not disregard a risk on the basis that an adverse outcome might only occur in the longer term. However, as with any predictive process, accuracy is often greater in the shorter rather than longer term.</w:t>
      </w:r>
    </w:p>
    <w:p w14:paraId="2923D25A" w14:textId="659F6F70" w:rsidR="00233AEF" w:rsidRPr="00B278D8" w:rsidRDefault="00B12156" w:rsidP="004467F5">
      <w:pPr>
        <w:pStyle w:val="RARMPPara"/>
      </w:pPr>
      <w:r w:rsidRPr="00B278D8">
        <w:t>The</w:t>
      </w:r>
      <w:r w:rsidR="00233AEF" w:rsidRPr="00B278D8">
        <w:t xml:space="preserve"> Regulator </w:t>
      </w:r>
      <w:r w:rsidRPr="00B278D8">
        <w:t xml:space="preserve">engages in </w:t>
      </w:r>
      <w:r w:rsidR="00233AEF" w:rsidRPr="00B278D8">
        <w:t xml:space="preserve">ongoing oversight </w:t>
      </w:r>
      <w:r w:rsidRPr="00B278D8">
        <w:t xml:space="preserve">of licences </w:t>
      </w:r>
      <w:r w:rsidR="00233AEF" w:rsidRPr="00B278D8">
        <w:t xml:space="preserve">to </w:t>
      </w:r>
      <w:r w:rsidRPr="00B278D8">
        <w:t>take account of</w:t>
      </w:r>
      <w:r w:rsidR="00233AEF" w:rsidRPr="00B278D8">
        <w:t xml:space="preserve"> future findings or changes in circumstances. </w:t>
      </w:r>
      <w:r w:rsidR="00F91B6F">
        <w:t>T</w:t>
      </w:r>
      <w:r w:rsidR="00233AEF" w:rsidRPr="00B278D8">
        <w:t>his ongoing oversight would be achieved through post release review (PRR) activities. The three components of PRR are:</w:t>
      </w:r>
    </w:p>
    <w:p w14:paraId="5E499572" w14:textId="591AAF65" w:rsidR="00233AEF" w:rsidRPr="00B278D8" w:rsidRDefault="00233AEF" w:rsidP="00233AEF">
      <w:pPr>
        <w:pStyle w:val="BulletedRARMP"/>
        <w:tabs>
          <w:tab w:val="clear" w:pos="567"/>
          <w:tab w:val="num" w:pos="851"/>
        </w:tabs>
        <w:spacing w:after="60"/>
        <w:ind w:left="851" w:hanging="425"/>
      </w:pPr>
      <w:r w:rsidRPr="00B278D8">
        <w:t xml:space="preserve">adverse effects reporting system (Section </w:t>
      </w:r>
      <w:r w:rsidR="00057701">
        <w:t>4</w:t>
      </w:r>
      <w:r w:rsidRPr="00B278D8">
        <w:t>.1)</w:t>
      </w:r>
    </w:p>
    <w:p w14:paraId="47F70C95" w14:textId="6FC7936D" w:rsidR="00233AEF" w:rsidRPr="00B278D8" w:rsidRDefault="00233AEF" w:rsidP="00233AEF">
      <w:pPr>
        <w:pStyle w:val="BulletedRARMP"/>
        <w:tabs>
          <w:tab w:val="clear" w:pos="567"/>
          <w:tab w:val="num" w:pos="851"/>
        </w:tabs>
        <w:spacing w:after="60"/>
        <w:ind w:left="851" w:hanging="425"/>
      </w:pPr>
      <w:r w:rsidRPr="00B278D8">
        <w:t xml:space="preserve">requirement to </w:t>
      </w:r>
      <w:r w:rsidR="007D470A">
        <w:t>collect additional specific information</w:t>
      </w:r>
      <w:r w:rsidRPr="00B278D8">
        <w:t xml:space="preserve"> (Section </w:t>
      </w:r>
      <w:r w:rsidR="00057701">
        <w:t>4</w:t>
      </w:r>
      <w:r w:rsidRPr="00B278D8">
        <w:t>.2)</w:t>
      </w:r>
    </w:p>
    <w:p w14:paraId="6BAA859F" w14:textId="566F9F5A" w:rsidR="00233AEF" w:rsidRPr="00B278D8" w:rsidRDefault="00233AEF" w:rsidP="00233AEF">
      <w:pPr>
        <w:pStyle w:val="BulletedRARMP"/>
        <w:tabs>
          <w:tab w:val="clear" w:pos="567"/>
          <w:tab w:val="num" w:pos="851"/>
        </w:tabs>
        <w:spacing w:after="60"/>
        <w:ind w:left="851" w:hanging="425"/>
      </w:pPr>
      <w:r w:rsidRPr="00B278D8">
        <w:t xml:space="preserve">review of the RARMP (Section </w:t>
      </w:r>
      <w:r w:rsidR="00057701">
        <w:t>4</w:t>
      </w:r>
      <w:r w:rsidRPr="00B278D8">
        <w:t>.3).</w:t>
      </w:r>
    </w:p>
    <w:p w14:paraId="07D50845" w14:textId="442F0B02" w:rsidR="00233AEF" w:rsidRPr="00B278D8" w:rsidRDefault="00233AEF" w:rsidP="004467F5">
      <w:pPr>
        <w:pStyle w:val="RARMPPara"/>
      </w:pPr>
      <w:r w:rsidRPr="00B278D8">
        <w:lastRenderedPageBreak/>
        <w:t>The outcomes of these PRR activities may result in no change to the licence or could result in the variation, cancellation or suspension of the licence.</w:t>
      </w:r>
    </w:p>
    <w:p w14:paraId="12AAFAF0" w14:textId="77777777" w:rsidR="00233AEF" w:rsidRPr="00B278D8" w:rsidRDefault="00233AEF" w:rsidP="00E34F01">
      <w:pPr>
        <w:pStyle w:val="3RARMP"/>
      </w:pPr>
      <w:bookmarkStart w:id="164" w:name="_Toc158722374"/>
      <w:r w:rsidRPr="00B278D8">
        <w:t>Adverse effects reporting system</w:t>
      </w:r>
      <w:bookmarkEnd w:id="164"/>
    </w:p>
    <w:p w14:paraId="446981AF" w14:textId="1A5311E5" w:rsidR="00233AEF" w:rsidRPr="00B278D8" w:rsidRDefault="00233AEF" w:rsidP="004467F5">
      <w:pPr>
        <w:pStyle w:val="RARMPPara"/>
      </w:pPr>
      <w:bookmarkStart w:id="165" w:name="_Hlk155179517"/>
      <w:r w:rsidRPr="00B278D8">
        <w:t xml:space="preserve">Any member of the public can report adverse experiences/effects resulting from an intentional release of a GMO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Section 4.3 below) as well as the </w:t>
      </w:r>
      <w:r w:rsidR="00842F5B">
        <w:t xml:space="preserve">RARMPs </w:t>
      </w:r>
      <w:r w:rsidRPr="00B278D8">
        <w:t xml:space="preserve">of future applications involving similar </w:t>
      </w:r>
      <w:r w:rsidR="00F125A9">
        <w:t>GMO</w:t>
      </w:r>
      <w:r w:rsidR="00B61E44">
        <w:t>s</w:t>
      </w:r>
      <w:r w:rsidRPr="00B278D8">
        <w:t>.</w:t>
      </w:r>
    </w:p>
    <w:p w14:paraId="1EA0EEC4" w14:textId="1D59A265" w:rsidR="00233AEF" w:rsidRPr="00B278D8" w:rsidRDefault="00233AEF" w:rsidP="00E34F01">
      <w:pPr>
        <w:pStyle w:val="3RARMP"/>
      </w:pPr>
      <w:bookmarkStart w:id="166" w:name="_Toc158722375"/>
      <w:bookmarkEnd w:id="165"/>
      <w:r w:rsidRPr="00B278D8">
        <w:t xml:space="preserve">Requirement to </w:t>
      </w:r>
      <w:r w:rsidR="00F74AFA">
        <w:t>collect additional specific information</w:t>
      </w:r>
      <w:bookmarkEnd w:id="166"/>
    </w:p>
    <w:p w14:paraId="06985CFD" w14:textId="77777777" w:rsidR="00F74AFA" w:rsidRDefault="00233AEF" w:rsidP="004467F5">
      <w:pPr>
        <w:pStyle w:val="RARMPPara"/>
      </w:pPr>
      <w:r w:rsidRPr="00B278D8">
        <w:t>Collection of additional specific information on an intentional release provides a mechanism for ‘closing the loop’ in the risk analysis process and for verifying findings of the RARMP</w:t>
      </w:r>
      <w:r w:rsidR="00F74AFA">
        <w:t xml:space="preserve">. </w:t>
      </w:r>
    </w:p>
    <w:p w14:paraId="2AB87882" w14:textId="30E53AE1" w:rsidR="00233AEF" w:rsidRPr="00B278D8" w:rsidRDefault="00F74AFA" w:rsidP="004467F5">
      <w:pPr>
        <w:pStyle w:val="RARMPPara"/>
      </w:pPr>
      <w:r>
        <w:t>This may involve</w:t>
      </w:r>
      <w:r w:rsidR="00233AEF" w:rsidRPr="00B278D8">
        <w:t xml:space="preserve"> monitoring specific indicators of harm that have been identified in the risk assessment.</w:t>
      </w:r>
      <w:r>
        <w:t xml:space="preserve"> </w:t>
      </w:r>
      <w:r w:rsidR="00233AEF" w:rsidRPr="00B278D8">
        <w:t>The term ‘specific indicators of harm’ does not mean that it is expected that harm would necessarily occur. Instead, it refers to measurement endpoints which are expected to change should the authorised dealings result in harm. Should a licence be issued, the licence holder would be required to monitor these specific indicators of harm as mandated by the licence.</w:t>
      </w:r>
    </w:p>
    <w:p w14:paraId="01F3D937" w14:textId="77777777" w:rsidR="00233AEF" w:rsidRPr="00B278D8" w:rsidRDefault="00233AEF" w:rsidP="004467F5">
      <w:pPr>
        <w:pStyle w:val="RARMPPara"/>
      </w:pPr>
      <w:r w:rsidRPr="00B278D8">
        <w:t>The triggers for this component of PRR may include risk estimates greater than negligible or significant uncertainty in the risk assessment.</w:t>
      </w:r>
    </w:p>
    <w:p w14:paraId="762BAF2B" w14:textId="0870FD8A" w:rsidR="00F74AFA" w:rsidRPr="00B278D8" w:rsidRDefault="00233AEF" w:rsidP="004467F5">
      <w:pPr>
        <w:pStyle w:val="RARMPPara"/>
      </w:pPr>
      <w:r w:rsidRPr="00B278D8">
        <w:t>The characterisation of the risk scenarios discussed in Chapter 2 did not identify any risks greater than negligible. Therefore, they were not considered substantive risks that warranted further detailed assessment. No specific indicators of harm have been identified in this RARMP for application DIR 1</w:t>
      </w:r>
      <w:r w:rsidR="00F74AFA">
        <w:t>9</w:t>
      </w:r>
      <w:r w:rsidR="003E4131">
        <w:t>9</w:t>
      </w:r>
      <w:r w:rsidRPr="00B278D8">
        <w:t>. However, specific indicators of harm may also be identified during later stages,</w:t>
      </w:r>
      <w:r w:rsidRPr="00B278D8">
        <w:rPr>
          <w:i/>
        </w:rPr>
        <w:t xml:space="preserve"> </w:t>
      </w:r>
      <w:r w:rsidRPr="00B278D8">
        <w:t xml:space="preserve"> through either of the other components of PRR.</w:t>
      </w:r>
    </w:p>
    <w:p w14:paraId="022A9F34" w14:textId="47A7AF2E" w:rsidR="00233AEF" w:rsidRPr="00B278D8" w:rsidRDefault="00233AEF" w:rsidP="004467F5">
      <w:pPr>
        <w:pStyle w:val="RARMPPara"/>
      </w:pPr>
      <w:r w:rsidRPr="00B278D8">
        <w:t xml:space="preserve">Conditions have </w:t>
      </w:r>
      <w:r w:rsidR="0040753B">
        <w:t xml:space="preserve">also </w:t>
      </w:r>
      <w:r w:rsidRPr="00B278D8">
        <w:t xml:space="preserve">been included in the licence to allow the Regulator to request further information from the licence holder about any matter to do with the release, </w:t>
      </w:r>
      <w:r w:rsidRPr="008D0C91">
        <w:t>including research to verify predictions of the risk assessment</w:t>
      </w:r>
      <w:r w:rsidRPr="00B278D8">
        <w:t>.</w:t>
      </w:r>
    </w:p>
    <w:p w14:paraId="382A3633" w14:textId="77777777" w:rsidR="00233AEF" w:rsidRPr="00B278D8" w:rsidRDefault="00233AEF" w:rsidP="00E34F01">
      <w:pPr>
        <w:pStyle w:val="3RARMP"/>
      </w:pPr>
      <w:bookmarkStart w:id="167" w:name="_Toc158722376"/>
      <w:r w:rsidRPr="00B278D8">
        <w:t>Review of the RARMP</w:t>
      </w:r>
      <w:bookmarkEnd w:id="167"/>
    </w:p>
    <w:p w14:paraId="466E0A1A" w14:textId="52DDB1FE" w:rsidR="00233AEF" w:rsidRPr="00B278D8" w:rsidRDefault="00233AEF" w:rsidP="004467F5">
      <w:pPr>
        <w:pStyle w:val="RARMPPara"/>
      </w:pPr>
      <w:r w:rsidRPr="00B278D8">
        <w:t>The third component of PRR is the review of RARMPs after a commercial/general release licence is issued. Such a review would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w:t>
      </w:r>
      <w:r w:rsidR="007C3ED7" w:rsidRPr="00B278D8">
        <w:t>, by relevant new scientific information</w:t>
      </w:r>
      <w:r w:rsidR="00346FDA">
        <w:t>,</w:t>
      </w:r>
      <w:r w:rsidR="007C3ED7" w:rsidRPr="00B278D8">
        <w:t xml:space="preserve"> </w:t>
      </w:r>
      <w:r w:rsidR="00845DAD" w:rsidRPr="00B278D8">
        <w:t>or</w:t>
      </w:r>
      <w:r w:rsidRPr="00B278D8">
        <w:t xml:space="preserve"> be undertaken after the authorised dealings have been conducted for some time. If the review findings justified either an increase or decrease in the initial risk estimate(s</w:t>
      </w:r>
      <w:r w:rsidR="00845DAD" w:rsidRPr="00B278D8">
        <w:t>) or</w:t>
      </w:r>
      <w:r w:rsidRPr="00B278D8">
        <w:t xml:space="preserve"> identified new risks to people or to the environment that require management, this could lead to changes to the risk management plan and licence conditions.</w:t>
      </w:r>
    </w:p>
    <w:p w14:paraId="06865453" w14:textId="3E569A1D" w:rsidR="00233AEF" w:rsidRPr="00B278D8" w:rsidRDefault="00FD24E1" w:rsidP="00E34F01">
      <w:pPr>
        <w:pStyle w:val="2RARMP"/>
      </w:pPr>
      <w:hyperlink w:anchor="_Table_of_contents" w:history="1">
        <w:bookmarkStart w:id="168" w:name="_Toc158722377"/>
        <w:r w:rsidR="00233AEF" w:rsidRPr="00B278D8">
          <w:rPr>
            <w:rStyle w:val="Hyperlink"/>
            <w:u w:val="none"/>
          </w:rPr>
          <w:t>Conclusions of the RARMP</w:t>
        </w:r>
        <w:bookmarkEnd w:id="168"/>
      </w:hyperlink>
    </w:p>
    <w:p w14:paraId="6A5DB590" w14:textId="65AB21AB" w:rsidR="00233AEF" w:rsidRPr="00B278D8" w:rsidRDefault="00233AEF" w:rsidP="004467F5">
      <w:pPr>
        <w:pStyle w:val="RARMPPara"/>
      </w:pPr>
      <w:r w:rsidRPr="00B278D8">
        <w:t xml:space="preserve">The risk assessment concludes that the proposed commercial release of </w:t>
      </w:r>
      <w:r w:rsidR="00845DAD">
        <w:t>QCAV-4 GM banana plants</w:t>
      </w:r>
      <w:r w:rsidR="00914284" w:rsidRPr="00402979">
        <w:t xml:space="preserve"> </w:t>
      </w:r>
      <w:r w:rsidRPr="00B278D8">
        <w:t>poses negligible risks to the health and safety of people or the environment as a result of gene technology.</w:t>
      </w:r>
    </w:p>
    <w:p w14:paraId="280B451B" w14:textId="0C54A43F" w:rsidR="00233AEF" w:rsidRPr="00B278D8" w:rsidRDefault="00233AEF" w:rsidP="004467F5">
      <w:pPr>
        <w:pStyle w:val="RARMPPara"/>
      </w:pPr>
      <w:r w:rsidRPr="00B278D8">
        <w:t xml:space="preserve">The risk management plan concludes that these negligible risks do not require specific risk treatment measures. However, general </w:t>
      </w:r>
      <w:r w:rsidR="00DB3F10">
        <w:t xml:space="preserve">licence </w:t>
      </w:r>
      <w:r w:rsidRPr="00B278D8">
        <w:t xml:space="preserve">conditions are </w:t>
      </w:r>
      <w:r w:rsidR="00AB267E">
        <w:t>imposed</w:t>
      </w:r>
      <w:r w:rsidR="00AB267E" w:rsidRPr="00B278D8">
        <w:t xml:space="preserve"> </w:t>
      </w:r>
      <w:r w:rsidRPr="00B278D8">
        <w:t>to ensure that there is ongoing oversight of the release.</w:t>
      </w:r>
    </w:p>
    <w:bookmarkEnd w:id="145"/>
    <w:bookmarkEnd w:id="146"/>
    <w:bookmarkEnd w:id="147"/>
    <w:bookmarkEnd w:id="148"/>
    <w:bookmarkEnd w:id="149"/>
    <w:bookmarkEnd w:id="150"/>
    <w:bookmarkEnd w:id="151"/>
    <w:p w14:paraId="5366F6F2" w14:textId="77777777" w:rsidR="00233AEF" w:rsidRPr="00B278D8" w:rsidRDefault="00233AEF" w:rsidP="00233AEF">
      <w:pPr>
        <w:sectPr w:rsidR="00233AEF" w:rsidRPr="00B278D8" w:rsidSect="00AF7396">
          <w:footerReference w:type="default" r:id="rId43"/>
          <w:pgSz w:w="11909" w:h="16834" w:code="9"/>
          <w:pgMar w:top="1134" w:right="1134" w:bottom="1134" w:left="1134" w:header="720" w:footer="720" w:gutter="0"/>
          <w:paperSrc w:first="2" w:other="2"/>
          <w:cols w:space="720"/>
          <w:rtlGutter/>
          <w:docGrid w:linePitch="299"/>
        </w:sectPr>
      </w:pPr>
    </w:p>
    <w:bookmarkStart w:id="169" w:name="_Hlk138338939"/>
    <w:p w14:paraId="489FE23D" w14:textId="240383B2" w:rsidR="00233AEF" w:rsidRPr="00B278D8" w:rsidRDefault="00906741" w:rsidP="00AF7396">
      <w:pPr>
        <w:pStyle w:val="Heading1"/>
      </w:pPr>
      <w:r>
        <w:lastRenderedPageBreak/>
        <w:fldChar w:fldCharType="begin"/>
      </w:r>
      <w:r>
        <w:instrText xml:space="preserve"> HYPERLINK \l "_Table_of_contents" </w:instrText>
      </w:r>
      <w:r>
        <w:fldChar w:fldCharType="separate"/>
      </w:r>
      <w:bookmarkStart w:id="170" w:name="_Toc158722378"/>
      <w:r w:rsidR="00233AEF" w:rsidRPr="00B278D8">
        <w:rPr>
          <w:rStyle w:val="Hyperlink"/>
          <w:u w:val="none"/>
        </w:rPr>
        <w:t>References</w:t>
      </w:r>
      <w:bookmarkEnd w:id="170"/>
      <w:r>
        <w:rPr>
          <w:rStyle w:val="Hyperlink"/>
          <w:u w:val="none"/>
        </w:rPr>
        <w:fldChar w:fldCharType="end"/>
      </w:r>
      <w:r w:rsidR="00233AEF" w:rsidRPr="00B278D8">
        <w:fldChar w:fldCharType="begin"/>
      </w:r>
      <w:r w:rsidR="00233AEF" w:rsidRPr="00B278D8">
        <w:instrText xml:space="preserve"> ADDIN REFMGR.REFLIST </w:instrText>
      </w:r>
      <w:r w:rsidR="00233AEF" w:rsidRPr="00B278D8">
        <w:fldChar w:fldCharType="separate"/>
      </w:r>
    </w:p>
    <w:bookmarkStart w:id="171" w:name="_Hlk138260752"/>
    <w:p w14:paraId="28233D56" w14:textId="77777777" w:rsidR="00DD23B9" w:rsidRPr="00DD23B9" w:rsidRDefault="00572912" w:rsidP="00DD23B9">
      <w:pPr>
        <w:pStyle w:val="EndNoteBibliography"/>
        <w:spacing w:after="240"/>
      </w:pPr>
      <w:r>
        <w:fldChar w:fldCharType="begin"/>
      </w:r>
      <w:r>
        <w:instrText xml:space="preserve"> ADDIN EN.REFLIST </w:instrText>
      </w:r>
      <w:r>
        <w:fldChar w:fldCharType="separate"/>
      </w:r>
      <w:bookmarkStart w:id="172" w:name="_ENREF_1"/>
      <w:r w:rsidR="00DD23B9" w:rsidRPr="00DD23B9">
        <w:t>Bammer, G., and Smithson, M. (2008). Uncertainty and risk: Multidisciplinary perspectives (London, UK: Earthscan).</w:t>
      </w:r>
      <w:bookmarkEnd w:id="172"/>
    </w:p>
    <w:p w14:paraId="0E0C53F8" w14:textId="77777777" w:rsidR="00DD23B9" w:rsidRPr="00DD23B9" w:rsidRDefault="00DD23B9" w:rsidP="00DD23B9">
      <w:pPr>
        <w:pStyle w:val="EndNoteBibliography"/>
        <w:spacing w:after="240"/>
      </w:pPr>
      <w:bookmarkStart w:id="173" w:name="_ENREF_2"/>
      <w:r w:rsidRPr="00DD23B9">
        <w:t>Beck, E., Ludwig, G., Auerswald, E.A., Reiss, B., and Schaller, H. (1982). Nucleotide sequence and exact localization of the neomycin phosphotransferase gene from transposon Tn5. Gene</w:t>
      </w:r>
      <w:r w:rsidRPr="00DD23B9">
        <w:rPr>
          <w:i/>
        </w:rPr>
        <w:t xml:space="preserve"> 19</w:t>
      </w:r>
      <w:r w:rsidRPr="00DD23B9">
        <w:t>, 327-336.</w:t>
      </w:r>
      <w:bookmarkEnd w:id="173"/>
    </w:p>
    <w:p w14:paraId="739FE893" w14:textId="77777777" w:rsidR="00DD23B9" w:rsidRPr="00DD23B9" w:rsidRDefault="00DD23B9" w:rsidP="00DD23B9">
      <w:pPr>
        <w:pStyle w:val="EndNoteBibliography"/>
        <w:spacing w:after="240"/>
      </w:pPr>
      <w:bookmarkStart w:id="174" w:name="_ENREF_3"/>
      <w:r w:rsidRPr="00DD23B9">
        <w:t>Bevan, M., Barnes, W.M., and Chilton, M.-D. (1983). Strcuture and transcription of the nopaline synthase gene region of T-DNA. Nucleic Acids Research</w:t>
      </w:r>
      <w:r w:rsidRPr="00DD23B9">
        <w:rPr>
          <w:i/>
        </w:rPr>
        <w:t xml:space="preserve"> 11</w:t>
      </w:r>
      <w:r w:rsidRPr="00DD23B9">
        <w:t>, 369-385.</w:t>
      </w:r>
      <w:bookmarkEnd w:id="174"/>
    </w:p>
    <w:p w14:paraId="10368C9D" w14:textId="77777777" w:rsidR="00DD23B9" w:rsidRPr="00DD23B9" w:rsidRDefault="00DD23B9" w:rsidP="00DD23B9">
      <w:pPr>
        <w:pStyle w:val="EndNoteBibliography"/>
        <w:spacing w:after="240"/>
      </w:pPr>
      <w:bookmarkStart w:id="175" w:name="_ENREF_4"/>
      <w:r w:rsidRPr="00DD23B9">
        <w:t>Biosecurity Queensland (2021). 2021 Panama TR4 Epidemiological review. (Biosecurity Queensland).</w:t>
      </w:r>
      <w:bookmarkEnd w:id="175"/>
    </w:p>
    <w:p w14:paraId="4DAD9EE6" w14:textId="77777777" w:rsidR="00DD23B9" w:rsidRPr="00DD23B9" w:rsidRDefault="00DD23B9" w:rsidP="00DD23B9">
      <w:pPr>
        <w:pStyle w:val="EndNoteBibliography"/>
        <w:spacing w:after="240"/>
      </w:pPr>
      <w:bookmarkStart w:id="176" w:name="_ENREF_5"/>
      <w:r w:rsidRPr="00DD23B9">
        <w:t>Business Queensland (2020). Panama disease tropical race 4 (TR4). (Queensland Government. Business Queensland) Accessed: 10 February 2021.</w:t>
      </w:r>
      <w:bookmarkEnd w:id="176"/>
    </w:p>
    <w:p w14:paraId="1CD9DB0C" w14:textId="77777777" w:rsidR="00DD23B9" w:rsidRPr="00DD23B9" w:rsidRDefault="00DD23B9" w:rsidP="00DD23B9">
      <w:pPr>
        <w:pStyle w:val="EndNoteBibliography"/>
        <w:spacing w:after="240"/>
      </w:pPr>
      <w:bookmarkStart w:id="177" w:name="_ENREF_6"/>
      <w:r w:rsidRPr="00DD23B9">
        <w:t>Chang, W., Li, H., Chen, H., Qiao, F., and Zeng, H. (2020). NBS-LRR gene family in banana (</w:t>
      </w:r>
      <w:r w:rsidRPr="00DD23B9">
        <w:rPr>
          <w:i/>
        </w:rPr>
        <w:t>Musa acuminata</w:t>
      </w:r>
      <w:r w:rsidRPr="00DD23B9">
        <w:t xml:space="preserve">): genome-wide identification and responses to </w:t>
      </w:r>
      <w:r w:rsidRPr="00DD23B9">
        <w:rPr>
          <w:i/>
        </w:rPr>
        <w:t>Fusarium oxysporum</w:t>
      </w:r>
      <w:r w:rsidRPr="00DD23B9">
        <w:t xml:space="preserve"> f. sp. </w:t>
      </w:r>
      <w:r w:rsidRPr="00DD23B9">
        <w:rPr>
          <w:i/>
        </w:rPr>
        <w:t>cubense</w:t>
      </w:r>
      <w:r w:rsidRPr="00DD23B9">
        <w:t xml:space="preserve"> race 1 and tropical race 4. European Journal of Plant Pathology</w:t>
      </w:r>
      <w:r w:rsidRPr="00DD23B9">
        <w:rPr>
          <w:i/>
        </w:rPr>
        <w:t xml:space="preserve"> 157</w:t>
      </w:r>
      <w:r w:rsidRPr="00DD23B9">
        <w:t>, 549-563.</w:t>
      </w:r>
      <w:bookmarkEnd w:id="177"/>
    </w:p>
    <w:p w14:paraId="05975E50" w14:textId="77777777" w:rsidR="00DD23B9" w:rsidRPr="00DD23B9" w:rsidRDefault="00DD23B9" w:rsidP="00DD23B9">
      <w:pPr>
        <w:pStyle w:val="EndNoteBibliography"/>
        <w:spacing w:after="240"/>
      </w:pPr>
      <w:bookmarkStart w:id="178" w:name="_ENREF_7"/>
      <w:r w:rsidRPr="00DD23B9">
        <w:t>Clark, A.J., and Brinkley, T. (2001). Risk management: for climate, agriculture and policy. (Canberra, Australia: Commonwealth of Australia).</w:t>
      </w:r>
      <w:bookmarkEnd w:id="178"/>
    </w:p>
    <w:p w14:paraId="4865F888" w14:textId="77777777" w:rsidR="00DD23B9" w:rsidRPr="00DD23B9" w:rsidRDefault="00DD23B9" w:rsidP="00DD23B9">
      <w:pPr>
        <w:pStyle w:val="EndNoteBibliography"/>
        <w:spacing w:after="240"/>
      </w:pPr>
      <w:bookmarkStart w:id="179" w:name="_ENREF_8"/>
      <w:r w:rsidRPr="00DD23B9">
        <w:t>Dale, J., James, A., Paul, J.Y., Khanna, H., Smith, M., Peraza-Echeverria, S., Garcia-Bastidas, F.</w:t>
      </w:r>
      <w:r w:rsidRPr="00DD23B9">
        <w:rPr>
          <w:i/>
        </w:rPr>
        <w:t>, et al.</w:t>
      </w:r>
      <w:r w:rsidRPr="00DD23B9">
        <w:t xml:space="preserve"> (2017). Transgenic Cavendish bananas with resistance to Fusarium wilt tropical race 4. Nature Communications</w:t>
      </w:r>
      <w:r w:rsidRPr="00DD23B9">
        <w:rPr>
          <w:i/>
        </w:rPr>
        <w:t xml:space="preserve"> 8</w:t>
      </w:r>
      <w:r w:rsidRPr="00DD23B9">
        <w:t>, 1496.</w:t>
      </w:r>
      <w:bookmarkEnd w:id="179"/>
    </w:p>
    <w:p w14:paraId="62E453DC" w14:textId="77777777" w:rsidR="00DD23B9" w:rsidRPr="00DD23B9" w:rsidRDefault="00DD23B9" w:rsidP="00DD23B9">
      <w:pPr>
        <w:pStyle w:val="EndNoteBibliography"/>
        <w:spacing w:after="240"/>
      </w:pPr>
      <w:bookmarkStart w:id="180" w:name="_ENREF_9"/>
      <w:r w:rsidRPr="00DD23B9">
        <w:t xml:space="preserve">Daly, A., and Walduck, G. (2006). </w:t>
      </w:r>
      <w:r w:rsidRPr="00DD23B9">
        <w:rPr>
          <w:i/>
        </w:rPr>
        <w:t>Fusarium</w:t>
      </w:r>
      <w:r w:rsidRPr="00DD23B9">
        <w:t xml:space="preserve"> Wilt of Bananas (Panama Disease), F.a.M. Department of Primary Industry, NT Government, ed. (Department of Primary Industry, Fisheries and Mines, NT Government).</w:t>
      </w:r>
      <w:bookmarkEnd w:id="180"/>
    </w:p>
    <w:p w14:paraId="6D60CB7D" w14:textId="77777777" w:rsidR="00DD23B9" w:rsidRPr="00DD23B9" w:rsidRDefault="00DD23B9" w:rsidP="00DD23B9">
      <w:pPr>
        <w:pStyle w:val="EndNoteBibliography"/>
        <w:spacing w:after="240"/>
      </w:pPr>
      <w:bookmarkStart w:id="181" w:name="_ENREF_10"/>
      <w:r w:rsidRPr="00DD23B9">
        <w:t>Delaney, B., Goodman, R.E., and Ladics, G.S. (2018). Food and feed safety of genetically engineered food crops. Toxicological Sciences</w:t>
      </w:r>
      <w:r w:rsidRPr="00DD23B9">
        <w:rPr>
          <w:i/>
        </w:rPr>
        <w:t xml:space="preserve"> 162</w:t>
      </w:r>
      <w:r w:rsidRPr="00DD23B9">
        <w:t>, 361-371.</w:t>
      </w:r>
      <w:bookmarkEnd w:id="181"/>
    </w:p>
    <w:p w14:paraId="622F7A72" w14:textId="77777777" w:rsidR="00DD23B9" w:rsidRPr="00DD23B9" w:rsidRDefault="00DD23B9" w:rsidP="00DD23B9">
      <w:pPr>
        <w:pStyle w:val="EndNoteBibliography"/>
        <w:spacing w:after="240"/>
      </w:pPr>
      <w:bookmarkStart w:id="182" w:name="_ENREF_11"/>
      <w:r w:rsidRPr="00DD23B9">
        <w:t>Depicker, A., Stachel, S., Dhaese, P., Zambryski, P., and Goodman, H.M. (1982). Nopaline synthase: transcript mapping and DNA sequence. Journal of Molecular and Applied Genetics</w:t>
      </w:r>
      <w:r w:rsidRPr="00DD23B9">
        <w:rPr>
          <w:i/>
        </w:rPr>
        <w:t xml:space="preserve"> 1</w:t>
      </w:r>
      <w:r w:rsidRPr="00DD23B9">
        <w:t>, 561-573.</w:t>
      </w:r>
      <w:bookmarkEnd w:id="182"/>
    </w:p>
    <w:p w14:paraId="1BA1A9DE" w14:textId="77777777" w:rsidR="00DD23B9" w:rsidRPr="00DD23B9" w:rsidRDefault="00DD23B9" w:rsidP="00DD23B9">
      <w:pPr>
        <w:pStyle w:val="EndNoteBibliography"/>
        <w:spacing w:after="240"/>
      </w:pPr>
      <w:bookmarkStart w:id="183" w:name="_ENREF_12"/>
      <w:r w:rsidRPr="00DD23B9">
        <w:t>Ebert, P.R., Ha, S.B., and An, G. (1987). Identification of an essential upstream element in the nopaline synthase promoter by stable and transient assays. Proceedings of the National Academy of Sciences of the United States of America</w:t>
      </w:r>
      <w:r w:rsidRPr="00DD23B9">
        <w:rPr>
          <w:i/>
        </w:rPr>
        <w:t xml:space="preserve"> 84</w:t>
      </w:r>
      <w:r w:rsidRPr="00DD23B9">
        <w:t>, 5745-5749.</w:t>
      </w:r>
      <w:bookmarkEnd w:id="183"/>
    </w:p>
    <w:p w14:paraId="3CDB81A6" w14:textId="77777777" w:rsidR="00DD23B9" w:rsidRPr="00DD23B9" w:rsidRDefault="00DD23B9" w:rsidP="00DD23B9">
      <w:pPr>
        <w:pStyle w:val="EndNoteBibliography"/>
        <w:spacing w:after="240"/>
      </w:pPr>
      <w:bookmarkStart w:id="184" w:name="_ENREF_13"/>
      <w:r w:rsidRPr="00DD23B9">
        <w:t>Emaga, T.H., Andrianaivo, R.H., Wathelet, B., Tchango, J.T., and Paquot, M. (2007). Effects of the stage of maturation and varieties on the chemical composition of banana and plantain peels. Food Chemistry</w:t>
      </w:r>
      <w:r w:rsidRPr="00DD23B9">
        <w:rPr>
          <w:i/>
        </w:rPr>
        <w:t xml:space="preserve"> 103</w:t>
      </w:r>
      <w:r w:rsidRPr="00DD23B9">
        <w:t>, 590-600.</w:t>
      </w:r>
      <w:bookmarkEnd w:id="184"/>
    </w:p>
    <w:p w14:paraId="23B0DDE1" w14:textId="77777777" w:rsidR="00DD23B9" w:rsidRPr="00DD23B9" w:rsidRDefault="00DD23B9" w:rsidP="00DD23B9">
      <w:pPr>
        <w:pStyle w:val="EndNoteBibliography"/>
        <w:spacing w:after="240"/>
      </w:pPr>
      <w:bookmarkStart w:id="185" w:name="_ENREF_14"/>
      <w:r w:rsidRPr="00DD23B9">
        <w:t xml:space="preserve">Fortescue, J.A., and Turner, D.W. (2004). Pollen fertility in </w:t>
      </w:r>
      <w:r w:rsidRPr="00DD23B9">
        <w:rPr>
          <w:i/>
        </w:rPr>
        <w:t>Musa</w:t>
      </w:r>
      <w:r w:rsidRPr="00DD23B9">
        <w:t>: Viability in cultivars grown in Southern Australia. Australian Journal of Agricultural Research</w:t>
      </w:r>
      <w:r w:rsidRPr="00DD23B9">
        <w:rPr>
          <w:i/>
        </w:rPr>
        <w:t xml:space="preserve"> 55</w:t>
      </w:r>
      <w:r w:rsidRPr="00DD23B9">
        <w:t>, 1085-1091.</w:t>
      </w:r>
      <w:bookmarkEnd w:id="185"/>
    </w:p>
    <w:p w14:paraId="6FA2EF28" w14:textId="77777777" w:rsidR="00DD23B9" w:rsidRPr="00DD23B9" w:rsidRDefault="00DD23B9" w:rsidP="00DD23B9">
      <w:pPr>
        <w:pStyle w:val="EndNoteBibliography"/>
        <w:spacing w:after="240"/>
      </w:pPr>
      <w:bookmarkStart w:id="186" w:name="_ENREF_15"/>
      <w:r w:rsidRPr="00DD23B9">
        <w:t>FSANZ (2022). Australian Food Composition Database - Release 2.0 (Canberra: Food Standards Australia New Zealand).</w:t>
      </w:r>
      <w:bookmarkEnd w:id="186"/>
    </w:p>
    <w:p w14:paraId="6E0280A2" w14:textId="77777777" w:rsidR="00DD23B9" w:rsidRPr="00DD23B9" w:rsidRDefault="00DD23B9" w:rsidP="00DD23B9">
      <w:pPr>
        <w:pStyle w:val="EndNoteBibliography"/>
        <w:spacing w:after="240"/>
      </w:pPr>
      <w:bookmarkStart w:id="187" w:name="_ENREF_16"/>
      <w:r w:rsidRPr="00DD23B9">
        <w:t xml:space="preserve">Gordon, D.M., and Cowling, A. (2003). The distribution and genetic structure of </w:t>
      </w:r>
      <w:r w:rsidRPr="00DD23B9">
        <w:rPr>
          <w:i/>
        </w:rPr>
        <w:t>Escherichia coli</w:t>
      </w:r>
      <w:r w:rsidRPr="00DD23B9">
        <w:t xml:space="preserve"> in Australian vertebrates: Host and geographic effects. Microbiology (Reading)</w:t>
      </w:r>
      <w:r w:rsidRPr="00DD23B9">
        <w:rPr>
          <w:i/>
        </w:rPr>
        <w:t xml:space="preserve"> 149</w:t>
      </w:r>
      <w:r w:rsidRPr="00DD23B9">
        <w:t>, 3575-3586.</w:t>
      </w:r>
      <w:bookmarkEnd w:id="187"/>
    </w:p>
    <w:p w14:paraId="32250954" w14:textId="77777777" w:rsidR="00DD23B9" w:rsidRPr="00DD23B9" w:rsidRDefault="00DD23B9" w:rsidP="00DD23B9">
      <w:pPr>
        <w:pStyle w:val="EndNoteBibliography"/>
        <w:spacing w:after="240"/>
      </w:pPr>
      <w:bookmarkStart w:id="188" w:name="_ENREF_17"/>
      <w:r w:rsidRPr="00DD23B9">
        <w:lastRenderedPageBreak/>
        <w:t>Grice, K., Henderson, J., Pattison, T., Thomas, J., Vawdrey, L., and Young, A. (2009). Banana. In Diseases of Fruit Crops in Australia, T. Cooke, D. Persley, and S. House, eds. (Collingwood, Vic: CSIRO Publishing), pp. 65-89.</w:t>
      </w:r>
      <w:bookmarkEnd w:id="188"/>
    </w:p>
    <w:p w14:paraId="28B6C9F7" w14:textId="77777777" w:rsidR="00DD23B9" w:rsidRPr="00DD23B9" w:rsidRDefault="00DD23B9" w:rsidP="00DD23B9">
      <w:pPr>
        <w:pStyle w:val="EndNoteBibliography"/>
        <w:spacing w:after="240"/>
      </w:pPr>
      <w:bookmarkStart w:id="189" w:name="_ENREF_18"/>
      <w:r w:rsidRPr="00DD23B9">
        <w:t>Guerineau, F., Woolston, S., Brooks, L., and Mullineaux, P. (1988). An expression cassette for targeting foreign proteins into chloroplasts. Nucleic Acids Res</w:t>
      </w:r>
      <w:r w:rsidRPr="00DD23B9">
        <w:rPr>
          <w:i/>
        </w:rPr>
        <w:t xml:space="preserve"> 16</w:t>
      </w:r>
      <w:r w:rsidRPr="00DD23B9">
        <w:t>, 11380.</w:t>
      </w:r>
      <w:bookmarkEnd w:id="189"/>
    </w:p>
    <w:p w14:paraId="553F8992" w14:textId="77777777" w:rsidR="00DD23B9" w:rsidRPr="00DD23B9" w:rsidRDefault="00DD23B9" w:rsidP="00DD23B9">
      <w:pPr>
        <w:pStyle w:val="EndNoteBibliography"/>
        <w:spacing w:after="240"/>
      </w:pPr>
      <w:bookmarkStart w:id="190" w:name="_ENREF_19"/>
      <w:r w:rsidRPr="00DD23B9">
        <w:t>Hayes, K.R. (2004). Ecological implications of GMOs: robust methodologies for ecological risk assessment. Best practice and current practice in ecological risk assessment for genetically modified organisms. (Tasmania, Australia: CSIRO Division of Marine Research).</w:t>
      </w:r>
      <w:bookmarkEnd w:id="190"/>
    </w:p>
    <w:p w14:paraId="45A79AE0" w14:textId="77777777" w:rsidR="00DD23B9" w:rsidRPr="00DD23B9" w:rsidRDefault="00DD23B9" w:rsidP="00DD23B9">
      <w:pPr>
        <w:pStyle w:val="EndNoteBibliography"/>
        <w:spacing w:after="240"/>
      </w:pPr>
      <w:bookmarkStart w:id="191" w:name="_ENREF_20"/>
      <w:r w:rsidRPr="00DD23B9">
        <w:t>Hernandez-Garcia, C.M., and Finer, J.J. (2014). Identification and validation of promoters and cis-acting regulatory elements. Plant Science</w:t>
      </w:r>
      <w:r w:rsidRPr="00DD23B9">
        <w:rPr>
          <w:i/>
        </w:rPr>
        <w:t xml:space="preserve"> 217-218</w:t>
      </w:r>
      <w:r w:rsidRPr="00DD23B9">
        <w:t>, 109-119.</w:t>
      </w:r>
      <w:bookmarkEnd w:id="191"/>
    </w:p>
    <w:p w14:paraId="30FFD57C" w14:textId="77777777" w:rsidR="00DD23B9" w:rsidRPr="00DD23B9" w:rsidRDefault="00DD23B9" w:rsidP="00DD23B9">
      <w:pPr>
        <w:pStyle w:val="EndNoteBibliography"/>
        <w:spacing w:after="240"/>
      </w:pPr>
      <w:bookmarkStart w:id="192" w:name="_ENREF_21"/>
      <w:r w:rsidRPr="00DD23B9">
        <w:t>HIA (2022). Australian Horticulture Statistics Handbook 2020/21 - Fruit. (Sydney: Horticulture Innovation Australia Limited).</w:t>
      </w:r>
      <w:bookmarkEnd w:id="192"/>
    </w:p>
    <w:p w14:paraId="10D4AC49" w14:textId="77777777" w:rsidR="00DD23B9" w:rsidRPr="00DD23B9" w:rsidRDefault="00DD23B9" w:rsidP="00DD23B9">
      <w:pPr>
        <w:pStyle w:val="EndNoteBibliography"/>
        <w:spacing w:after="240"/>
      </w:pPr>
      <w:bookmarkStart w:id="193" w:name="_ENREF_22"/>
      <w:r w:rsidRPr="00DD23B9">
        <w:t>Hulbert, S.H., Webb, C.A., Smith, S.M., and Sun, Q. (2001). Resistance gene complexes: evolution and utilization. Annual Review of Phytopathology</w:t>
      </w:r>
      <w:r w:rsidRPr="00DD23B9">
        <w:rPr>
          <w:i/>
        </w:rPr>
        <w:t xml:space="preserve"> 39</w:t>
      </w:r>
      <w:r w:rsidRPr="00DD23B9">
        <w:t>, 285-312.</w:t>
      </w:r>
      <w:bookmarkEnd w:id="193"/>
    </w:p>
    <w:p w14:paraId="068D01CC" w14:textId="77777777" w:rsidR="00DD23B9" w:rsidRPr="00DD23B9" w:rsidRDefault="00DD23B9" w:rsidP="00DD23B9">
      <w:pPr>
        <w:pStyle w:val="EndNoteBibliography"/>
        <w:spacing w:after="240"/>
      </w:pPr>
      <w:bookmarkStart w:id="194" w:name="_ENREF_23"/>
      <w:r w:rsidRPr="00DD23B9">
        <w:t>Keese, P. (2008). Risks from GMOs due to horizontal gene transfer. Environmental Biosafety Research</w:t>
      </w:r>
      <w:r w:rsidRPr="00DD23B9">
        <w:rPr>
          <w:i/>
        </w:rPr>
        <w:t xml:space="preserve"> 7</w:t>
      </w:r>
      <w:r w:rsidRPr="00DD23B9">
        <w:t>, 123-149.</w:t>
      </w:r>
      <w:bookmarkEnd w:id="194"/>
    </w:p>
    <w:p w14:paraId="23DE1455" w14:textId="77777777" w:rsidR="00DD23B9" w:rsidRPr="00DD23B9" w:rsidRDefault="00DD23B9" w:rsidP="00DD23B9">
      <w:pPr>
        <w:pStyle w:val="EndNoteBibliography"/>
        <w:spacing w:after="240"/>
      </w:pPr>
      <w:bookmarkStart w:id="195" w:name="_ENREF_24"/>
      <w:r w:rsidRPr="00DD23B9">
        <w:t>Keese, P.K., Robold, A.V., Myers, R.C., Weisman, S., and Smith, J. (2014). Applying a weed risk assessment approach to GM crops. Transgenic Research</w:t>
      </w:r>
      <w:r w:rsidRPr="00DD23B9">
        <w:rPr>
          <w:i/>
        </w:rPr>
        <w:t xml:space="preserve"> 23</w:t>
      </w:r>
      <w:r w:rsidRPr="00DD23B9">
        <w:t>, 957-969.</w:t>
      </w:r>
      <w:bookmarkEnd w:id="195"/>
    </w:p>
    <w:p w14:paraId="268452A4" w14:textId="77777777" w:rsidR="00DD23B9" w:rsidRPr="00DD23B9" w:rsidRDefault="00DD23B9" w:rsidP="00DD23B9">
      <w:pPr>
        <w:pStyle w:val="EndNoteBibliography"/>
        <w:spacing w:after="240"/>
      </w:pPr>
      <w:bookmarkStart w:id="196" w:name="_ENREF_25"/>
      <w:r w:rsidRPr="00DD23B9">
        <w:t>Klaassen, C.D., and Watkins, J.B., eds. (2010). Casarett &amp; Doull's Essentials of Toxicology, 2nd edn (New York, USA: McGraw-Hill).</w:t>
      </w:r>
      <w:bookmarkEnd w:id="196"/>
    </w:p>
    <w:p w14:paraId="3E8C1266" w14:textId="77777777" w:rsidR="00DD23B9" w:rsidRPr="00DD23B9" w:rsidRDefault="00DD23B9" w:rsidP="00DD23B9">
      <w:pPr>
        <w:pStyle w:val="EndNoteBibliography"/>
        <w:spacing w:after="240"/>
      </w:pPr>
      <w:bookmarkStart w:id="197" w:name="_ENREF_26"/>
      <w:r w:rsidRPr="00DD23B9">
        <w:t>Lescot, M., Déhais, P., Thijs, G., Marchal, K., Moreau, Y., Van de Peer, Y., Rouzé, P.</w:t>
      </w:r>
      <w:r w:rsidRPr="00DD23B9">
        <w:rPr>
          <w:i/>
        </w:rPr>
        <w:t>, et al.</w:t>
      </w:r>
      <w:r w:rsidRPr="00DD23B9">
        <w:t xml:space="preserve"> (2002). PlantCARE, a database of plant cis-acting regulatory elements and a portal to tools for in silico analysis of promoter sequences. Nucleic Acids Research</w:t>
      </w:r>
      <w:r w:rsidRPr="00DD23B9">
        <w:rPr>
          <w:i/>
        </w:rPr>
        <w:t xml:space="preserve"> 30</w:t>
      </w:r>
      <w:r w:rsidRPr="00DD23B9">
        <w:t>, 325-327.</w:t>
      </w:r>
      <w:bookmarkEnd w:id="197"/>
    </w:p>
    <w:p w14:paraId="13D768F4" w14:textId="77777777" w:rsidR="00DD23B9" w:rsidRPr="00DD23B9" w:rsidRDefault="00DD23B9" w:rsidP="00DD23B9">
      <w:pPr>
        <w:pStyle w:val="EndNoteBibliography"/>
        <w:spacing w:after="240"/>
      </w:pPr>
      <w:bookmarkStart w:id="198" w:name="_ENREF_27"/>
      <w:r w:rsidRPr="00DD23B9">
        <w:t>Lozano, R., Hamblin, M.T., Prochnik, S., and Jannink, J.L. (2015). Identification and distribution of the NBS-LRR gene family in the Cassava genome. BMC Genomics</w:t>
      </w:r>
      <w:r w:rsidRPr="00DD23B9">
        <w:rPr>
          <w:i/>
        </w:rPr>
        <w:t xml:space="preserve"> 16</w:t>
      </w:r>
      <w:r w:rsidRPr="00DD23B9">
        <w:t>, 360.</w:t>
      </w:r>
      <w:bookmarkEnd w:id="198"/>
    </w:p>
    <w:p w14:paraId="5759F9DF" w14:textId="77777777" w:rsidR="00DD23B9" w:rsidRPr="00DD23B9" w:rsidRDefault="00DD23B9" w:rsidP="00DD23B9">
      <w:pPr>
        <w:pStyle w:val="EndNoteBibliography"/>
        <w:spacing w:after="240"/>
      </w:pPr>
      <w:bookmarkStart w:id="199" w:name="_ENREF_28"/>
      <w:r w:rsidRPr="00DD23B9">
        <w:t>Marone, D., Russo, M.A., Laido, G., De Leonardis, A.M., and Mastrangelo, A.M. (2013). Plant nucleotide binding site-leucine-rich repeat (NBS-LRR) genes: active guardians in host defense responses. International Journal of Molecular Sciences</w:t>
      </w:r>
      <w:r w:rsidRPr="00DD23B9">
        <w:rPr>
          <w:i/>
        </w:rPr>
        <w:t xml:space="preserve"> 14</w:t>
      </w:r>
      <w:r w:rsidRPr="00DD23B9">
        <w:t>, 7302-7326.</w:t>
      </w:r>
      <w:bookmarkEnd w:id="199"/>
    </w:p>
    <w:p w14:paraId="4D76CF7C" w14:textId="77777777" w:rsidR="00DD23B9" w:rsidRPr="00DD23B9" w:rsidRDefault="00DD23B9" w:rsidP="00DD23B9">
      <w:pPr>
        <w:pStyle w:val="EndNoteBibliography"/>
        <w:spacing w:after="240"/>
      </w:pPr>
      <w:bookmarkStart w:id="200" w:name="_ENREF_29"/>
      <w:r w:rsidRPr="00DD23B9">
        <w:t>McHale, L., Tan, X., Koehl, P., and Michelmore, R.W. (2006). Plant NBS-LRR proteins: adaptable guards. Genome Biology</w:t>
      </w:r>
      <w:r w:rsidRPr="00DD23B9">
        <w:rPr>
          <w:i/>
        </w:rPr>
        <w:t xml:space="preserve"> 7</w:t>
      </w:r>
      <w:r w:rsidRPr="00DD23B9">
        <w:t>, 212.</w:t>
      </w:r>
      <w:bookmarkEnd w:id="200"/>
    </w:p>
    <w:p w14:paraId="4EF6BB90" w14:textId="77777777" w:rsidR="00DD23B9" w:rsidRPr="00DD23B9" w:rsidRDefault="00DD23B9" w:rsidP="00DD23B9">
      <w:pPr>
        <w:pStyle w:val="EndNoteBibliography"/>
        <w:spacing w:after="240"/>
      </w:pPr>
      <w:bookmarkStart w:id="201" w:name="_ENREF_30"/>
      <w:r w:rsidRPr="00DD23B9">
        <w:t xml:space="preserve">Nelson, S.C., Ploetz, R.C., and Kepler, A.K. (2006). </w:t>
      </w:r>
      <w:r w:rsidRPr="00DD23B9">
        <w:rPr>
          <w:i/>
        </w:rPr>
        <w:t>Musa</w:t>
      </w:r>
      <w:r w:rsidRPr="00DD23B9">
        <w:t xml:space="preserve"> species (bananas and plantains). In Species Profiles for Pacific Island Agroforestry, C.R. Elevitch, ed. (Holualoa, Hawai'i: Permanent Agricultural Resources).</w:t>
      </w:r>
      <w:bookmarkEnd w:id="201"/>
    </w:p>
    <w:p w14:paraId="434289B7" w14:textId="77777777" w:rsidR="00DD23B9" w:rsidRPr="00DD23B9" w:rsidRDefault="00DD23B9" w:rsidP="00DD23B9">
      <w:pPr>
        <w:pStyle w:val="EndNoteBibliography"/>
        <w:spacing w:after="240"/>
      </w:pPr>
      <w:bookmarkStart w:id="202" w:name="_ENREF_31"/>
      <w:r w:rsidRPr="00DD23B9">
        <w:t>NSW DPI (2016). Plant Quarantine manual for New South Wales Version 1.0 January 2016. Plant biosecurity plant product integrity &amp; standards. (New South Wales Department of Primary Industries).</w:t>
      </w:r>
      <w:bookmarkEnd w:id="202"/>
    </w:p>
    <w:p w14:paraId="43AC93E1" w14:textId="77777777" w:rsidR="00DD23B9" w:rsidRPr="00DD23B9" w:rsidRDefault="00DD23B9" w:rsidP="00DD23B9">
      <w:pPr>
        <w:pStyle w:val="EndNoteBibliography"/>
        <w:spacing w:after="240"/>
      </w:pPr>
      <w:bookmarkStart w:id="203" w:name="_ENREF_32"/>
      <w:r w:rsidRPr="00DD23B9">
        <w:t>NSW DPI (2017). Panama disease - tropical race 4. (New South Wales Department of Primary Industries) Accessed: 10 February 2021.</w:t>
      </w:r>
      <w:bookmarkEnd w:id="203"/>
    </w:p>
    <w:p w14:paraId="1DADA828" w14:textId="77777777" w:rsidR="00DD23B9" w:rsidRPr="00DD23B9" w:rsidRDefault="00DD23B9" w:rsidP="00DD23B9">
      <w:pPr>
        <w:pStyle w:val="EndNoteBibliography"/>
        <w:spacing w:after="240"/>
      </w:pPr>
      <w:bookmarkStart w:id="204" w:name="_ENREF_33"/>
      <w:r w:rsidRPr="00DD23B9">
        <w:t>Odell, J.T., Nagy, F., and Chua, N.H. (1985). Identification of DNA sequences required for activity of the cauliflower mosaic virus 35S promoter. Nature</w:t>
      </w:r>
      <w:r w:rsidRPr="00DD23B9">
        <w:rPr>
          <w:i/>
        </w:rPr>
        <w:t xml:space="preserve"> 313</w:t>
      </w:r>
      <w:r w:rsidRPr="00DD23B9">
        <w:t>, 810-812.</w:t>
      </w:r>
      <w:bookmarkEnd w:id="204"/>
    </w:p>
    <w:p w14:paraId="10FDF7E7" w14:textId="77777777" w:rsidR="00DD23B9" w:rsidRPr="00DD23B9" w:rsidRDefault="00DD23B9" w:rsidP="00DD23B9">
      <w:pPr>
        <w:pStyle w:val="EndNoteBibliography"/>
        <w:spacing w:after="240"/>
      </w:pPr>
      <w:bookmarkStart w:id="205" w:name="_ENREF_34"/>
      <w:r w:rsidRPr="00DD23B9">
        <w:lastRenderedPageBreak/>
        <w:t>OECD (2009). Consensus document on the biology of bananas and plantains (</w:t>
      </w:r>
      <w:r w:rsidRPr="00DD23B9">
        <w:rPr>
          <w:i/>
        </w:rPr>
        <w:t xml:space="preserve">Musa </w:t>
      </w:r>
      <w:r w:rsidRPr="00DD23B9">
        <w:t>spp.) (France: Organisation for Economic Co-operation and Development), pp. 87.</w:t>
      </w:r>
      <w:bookmarkEnd w:id="205"/>
    </w:p>
    <w:p w14:paraId="622A2D14" w14:textId="77777777" w:rsidR="00DD23B9" w:rsidRPr="00DD23B9" w:rsidRDefault="00DD23B9" w:rsidP="00DD23B9">
      <w:pPr>
        <w:pStyle w:val="EndNoteBibliography"/>
        <w:spacing w:after="240"/>
      </w:pPr>
      <w:bookmarkStart w:id="206" w:name="_ENREF_35"/>
      <w:r w:rsidRPr="00DD23B9">
        <w:t>OGTR (2013). Risk Analysis Framework 2013, 4th edn (Canberra, Australia: Office of the Gene Technology Regulator).</w:t>
      </w:r>
      <w:bookmarkEnd w:id="206"/>
    </w:p>
    <w:p w14:paraId="14421D44" w14:textId="77777777" w:rsidR="00DD23B9" w:rsidRPr="00DD23B9" w:rsidRDefault="00DD23B9" w:rsidP="00DD23B9">
      <w:pPr>
        <w:pStyle w:val="EndNoteBibliography"/>
        <w:spacing w:after="240"/>
      </w:pPr>
      <w:bookmarkStart w:id="207" w:name="_ENREF_36"/>
      <w:r w:rsidRPr="00DD23B9">
        <w:t xml:space="preserve">OGTR (2023). The biology of </w:t>
      </w:r>
      <w:r w:rsidRPr="00DD23B9">
        <w:rPr>
          <w:i/>
        </w:rPr>
        <w:t>Musa</w:t>
      </w:r>
      <w:r w:rsidRPr="00DD23B9">
        <w:t xml:space="preserve"> L. (banana) Version 3. (Canberra: Office of the Gene Technology Regulator).</w:t>
      </w:r>
      <w:bookmarkEnd w:id="207"/>
    </w:p>
    <w:p w14:paraId="4D3889E4" w14:textId="77777777" w:rsidR="00DD23B9" w:rsidRPr="00DD23B9" w:rsidRDefault="00DD23B9" w:rsidP="00DD23B9">
      <w:pPr>
        <w:pStyle w:val="EndNoteBibliography"/>
        <w:spacing w:after="240"/>
      </w:pPr>
      <w:bookmarkStart w:id="208" w:name="_ENREF_37"/>
      <w:r w:rsidRPr="00DD23B9">
        <w:t xml:space="preserve">Ortiz, R., and Vuylsteke, D. (1995). Factors influencing seed set in triploid </w:t>
      </w:r>
      <w:r w:rsidRPr="00DD23B9">
        <w:rPr>
          <w:i/>
        </w:rPr>
        <w:t>Musa</w:t>
      </w:r>
      <w:r w:rsidRPr="00DD23B9">
        <w:t xml:space="preserve"> spp. and production of euploid hybrids. Annals of Botany</w:t>
      </w:r>
      <w:r w:rsidRPr="00DD23B9">
        <w:rPr>
          <w:i/>
        </w:rPr>
        <w:t xml:space="preserve"> 75</w:t>
      </w:r>
      <w:r w:rsidRPr="00DD23B9">
        <w:t>, 151-155.</w:t>
      </w:r>
      <w:bookmarkEnd w:id="208"/>
    </w:p>
    <w:p w14:paraId="0C8C2916" w14:textId="77777777" w:rsidR="00DD23B9" w:rsidRPr="00DD23B9" w:rsidRDefault="00DD23B9" w:rsidP="00DD23B9">
      <w:pPr>
        <w:pStyle w:val="EndNoteBibliography"/>
        <w:spacing w:after="240"/>
      </w:pPr>
      <w:bookmarkStart w:id="209" w:name="_ENREF_38"/>
      <w:r w:rsidRPr="00DD23B9">
        <w:t>Pegg, K.G., Coates, L.M., O'Neill, W.T., and Turner, D.W. (2019). The epidemiology of Fusarium wilt of banana. Frontiers in Plant Science</w:t>
      </w:r>
      <w:r w:rsidRPr="00DD23B9">
        <w:rPr>
          <w:i/>
        </w:rPr>
        <w:t xml:space="preserve"> 10</w:t>
      </w:r>
      <w:r w:rsidRPr="00DD23B9">
        <w:t>, doi: 10.3389/fpls.2019.01395.</w:t>
      </w:r>
      <w:bookmarkEnd w:id="209"/>
    </w:p>
    <w:p w14:paraId="0E03ED92" w14:textId="77777777" w:rsidR="00DD23B9" w:rsidRPr="00DD23B9" w:rsidRDefault="00DD23B9" w:rsidP="00DD23B9">
      <w:pPr>
        <w:pStyle w:val="EndNoteBibliography"/>
        <w:spacing w:after="240"/>
      </w:pPr>
      <w:bookmarkStart w:id="210" w:name="_ENREF_39"/>
      <w:r w:rsidRPr="00DD23B9">
        <w:t xml:space="preserve">Peraza-Echeverria, S., Dale, J.L., Harding, R.M., and Collet, C. (2009). Molecular cloning and in silico analysis of potential </w:t>
      </w:r>
      <w:r w:rsidRPr="00DD23B9">
        <w:rPr>
          <w:i/>
        </w:rPr>
        <w:t>Fusarium</w:t>
      </w:r>
      <w:r w:rsidRPr="00DD23B9">
        <w:t xml:space="preserve"> resistance genes in banana. Molecular Breeding</w:t>
      </w:r>
      <w:r w:rsidRPr="00DD23B9">
        <w:rPr>
          <w:i/>
        </w:rPr>
        <w:t xml:space="preserve"> 23</w:t>
      </w:r>
      <w:r w:rsidRPr="00DD23B9">
        <w:t>, 431-443.</w:t>
      </w:r>
      <w:bookmarkEnd w:id="210"/>
    </w:p>
    <w:p w14:paraId="4FF8B7B0" w14:textId="77777777" w:rsidR="00DD23B9" w:rsidRPr="00DD23B9" w:rsidRDefault="00DD23B9" w:rsidP="00DD23B9">
      <w:pPr>
        <w:pStyle w:val="EndNoteBibliography"/>
        <w:spacing w:after="240"/>
      </w:pPr>
      <w:bookmarkStart w:id="211" w:name="_ENREF_40"/>
      <w:r w:rsidRPr="00DD23B9">
        <w:t xml:space="preserve">Peraza-Echeverria, S., Dale, J.L., Harding, R.M., Smith, M.K., and Collet, C. (2008). Characterization of disease resistance gene candidates of the nucleotide binding site (NBS) type from banana and correlation of a transcriptional polymorphism with resistance to </w:t>
      </w:r>
      <w:r w:rsidRPr="00DD23B9">
        <w:rPr>
          <w:i/>
        </w:rPr>
        <w:t>Fusarium oxysporum</w:t>
      </w:r>
      <w:r w:rsidRPr="00DD23B9">
        <w:t xml:space="preserve"> f.sp. </w:t>
      </w:r>
      <w:r w:rsidRPr="00DD23B9">
        <w:rPr>
          <w:i/>
        </w:rPr>
        <w:t>cubense</w:t>
      </w:r>
      <w:r w:rsidRPr="00DD23B9">
        <w:t xml:space="preserve"> race 4. Molecular Breeding</w:t>
      </w:r>
      <w:r w:rsidRPr="00DD23B9">
        <w:rPr>
          <w:i/>
        </w:rPr>
        <w:t xml:space="preserve"> 22</w:t>
      </w:r>
      <w:r w:rsidRPr="00DD23B9">
        <w:t>, 565-579.</w:t>
      </w:r>
      <w:bookmarkEnd w:id="211"/>
    </w:p>
    <w:p w14:paraId="6D15ADEE" w14:textId="77777777" w:rsidR="00DD23B9" w:rsidRPr="00DD23B9" w:rsidRDefault="00DD23B9" w:rsidP="00DD23B9">
      <w:pPr>
        <w:pStyle w:val="EndNoteBibliography"/>
        <w:spacing w:after="240"/>
      </w:pPr>
      <w:bookmarkStart w:id="212" w:name="_ENREF_41"/>
      <w:r w:rsidRPr="00DD23B9">
        <w:t>PHA (2021). Plant Health Australia Fact Sheet - Panama disease. (Plant Health Australia).</w:t>
      </w:r>
      <w:bookmarkEnd w:id="212"/>
    </w:p>
    <w:p w14:paraId="6E2FC98A" w14:textId="77777777" w:rsidR="00DD23B9" w:rsidRPr="00DD23B9" w:rsidRDefault="00DD23B9" w:rsidP="00DD23B9">
      <w:pPr>
        <w:pStyle w:val="EndNoteBibliography"/>
        <w:spacing w:after="240"/>
      </w:pPr>
      <w:bookmarkStart w:id="213" w:name="_ENREF_42"/>
      <w:r w:rsidRPr="00DD23B9">
        <w:t>PHA (2022). Panama TR4 Protect. (Plant Health Australia) Accessed: 24 March 2022.</w:t>
      </w:r>
      <w:bookmarkEnd w:id="213"/>
    </w:p>
    <w:p w14:paraId="01D236F5" w14:textId="77777777" w:rsidR="00DD23B9" w:rsidRPr="00DD23B9" w:rsidRDefault="00DD23B9" w:rsidP="00DD23B9">
      <w:pPr>
        <w:pStyle w:val="EndNoteBibliography"/>
        <w:spacing w:after="240"/>
      </w:pPr>
      <w:bookmarkStart w:id="214" w:name="_ENREF_43"/>
      <w:r w:rsidRPr="00DD23B9">
        <w:t>PHA, and Queensland DEEDI (2009). Farm biosecurity manual for the banana industry. Reducing the risk of exotic and damaging pests becoming established in crops. Version 1.0. (Plant Health Australia, Queensland Government Department of Employment, Economic Development and Innovation).</w:t>
      </w:r>
      <w:bookmarkEnd w:id="214"/>
    </w:p>
    <w:p w14:paraId="60DB7AEF" w14:textId="77777777" w:rsidR="00DD23B9" w:rsidRPr="00DD23B9" w:rsidRDefault="00DD23B9" w:rsidP="00DD23B9">
      <w:pPr>
        <w:pStyle w:val="EndNoteBibliography"/>
        <w:spacing w:after="240"/>
      </w:pPr>
      <w:bookmarkStart w:id="215" w:name="_ENREF_44"/>
      <w:r w:rsidRPr="00DD23B9">
        <w:t>Philips, J.G., Martin-Avila, E., and Robold, A.V. (2022). Horizontal gene transfer from genetically modified plants - Regulatory considerations. Frontiers in Bioengineering and Biotechnology</w:t>
      </w:r>
      <w:r w:rsidRPr="00DD23B9">
        <w:rPr>
          <w:i/>
        </w:rPr>
        <w:t xml:space="preserve"> 10</w:t>
      </w:r>
      <w:r w:rsidRPr="00DD23B9">
        <w:t>.</w:t>
      </w:r>
      <w:bookmarkEnd w:id="215"/>
    </w:p>
    <w:p w14:paraId="4EE69B66" w14:textId="77777777" w:rsidR="00DD23B9" w:rsidRPr="00DD23B9" w:rsidRDefault="00DD23B9" w:rsidP="00DD23B9">
      <w:pPr>
        <w:pStyle w:val="EndNoteBibliography"/>
        <w:spacing w:after="240"/>
      </w:pPr>
      <w:bookmarkStart w:id="216" w:name="_ENREF_45"/>
      <w:r w:rsidRPr="00DD23B9">
        <w:t xml:space="preserve">Pillay, M., Tenkouano, A., and Hartman, J. (2002). Bananas and Plantains: Future Challenges in </w:t>
      </w:r>
      <w:r w:rsidRPr="00DD23B9">
        <w:rPr>
          <w:i/>
        </w:rPr>
        <w:t>Musa</w:t>
      </w:r>
      <w:r w:rsidRPr="00DD23B9">
        <w:t xml:space="preserve"> Breeding. In Crop Improvement, Challenges in the Twenty-First Century (New York: Food Products Press), pp. 223-252.</w:t>
      </w:r>
      <w:bookmarkEnd w:id="216"/>
    </w:p>
    <w:p w14:paraId="3DA2C503" w14:textId="77777777" w:rsidR="00DD23B9" w:rsidRPr="00DD23B9" w:rsidRDefault="00DD23B9" w:rsidP="00DD23B9">
      <w:pPr>
        <w:pStyle w:val="EndNoteBibliography"/>
        <w:spacing w:after="240"/>
      </w:pPr>
      <w:bookmarkStart w:id="217" w:name="_ENREF_46"/>
      <w:r w:rsidRPr="00DD23B9">
        <w:t>Pillay, M., and Tripathi, L. (2007). Banana. In Genome Mapping and Molecular Breeding in Plants, Volume 4 Fruits and Nuts, C. Kole, ed. (Berlin: Springer-Verlag), pp. 281-301.</w:t>
      </w:r>
      <w:bookmarkEnd w:id="217"/>
    </w:p>
    <w:p w14:paraId="72C74DED" w14:textId="77777777" w:rsidR="00DD23B9" w:rsidRPr="00DD23B9" w:rsidRDefault="00DD23B9" w:rsidP="00DD23B9">
      <w:pPr>
        <w:pStyle w:val="EndNoteBibliography"/>
        <w:spacing w:after="240"/>
      </w:pPr>
      <w:bookmarkStart w:id="218" w:name="_ENREF_47"/>
      <w:r w:rsidRPr="00DD23B9">
        <w:t>QDAF (2016a). Banana Industry Biosecurity Guideline. (Queensland Department of Agriculture and Fisheries).</w:t>
      </w:r>
      <w:bookmarkEnd w:id="218"/>
    </w:p>
    <w:p w14:paraId="60943389" w14:textId="77777777" w:rsidR="00DD23B9" w:rsidRPr="00DD23B9" w:rsidRDefault="00DD23B9" w:rsidP="00DD23B9">
      <w:pPr>
        <w:pStyle w:val="EndNoteBibliography"/>
        <w:spacing w:after="240"/>
      </w:pPr>
      <w:bookmarkStart w:id="219" w:name="_ENREF_48"/>
      <w:r w:rsidRPr="00DD23B9">
        <w:t>QDAF (2016b). Panama disease overview. (Queensland Department of Agriculture and Fisheries) Accessed: 24 September 2015.</w:t>
      </w:r>
      <w:bookmarkEnd w:id="219"/>
    </w:p>
    <w:p w14:paraId="59355A30" w14:textId="77777777" w:rsidR="00DD23B9" w:rsidRPr="00DD23B9" w:rsidRDefault="00DD23B9" w:rsidP="00DD23B9">
      <w:pPr>
        <w:pStyle w:val="EndNoteBibliography"/>
        <w:spacing w:after="240"/>
      </w:pPr>
      <w:bookmarkStart w:id="220" w:name="_ENREF_49"/>
      <w:r w:rsidRPr="00DD23B9">
        <w:t>QDAF (2020). Latest Panama TR4 news. (Queensland Government - Department of Agriculture and Fisheries) Accessed: 16 September 2021.</w:t>
      </w:r>
      <w:bookmarkEnd w:id="220"/>
    </w:p>
    <w:p w14:paraId="7D7871B6" w14:textId="77777777" w:rsidR="00DD23B9" w:rsidRPr="00DD23B9" w:rsidRDefault="00DD23B9" w:rsidP="00DD23B9">
      <w:pPr>
        <w:pStyle w:val="EndNoteBibliography"/>
        <w:spacing w:after="240"/>
      </w:pPr>
      <w:bookmarkStart w:id="221" w:name="_ENREF_50"/>
      <w:r w:rsidRPr="00DD23B9">
        <w:t>Queensland Government (2022). Queensland biosecurity manual. Edition 2021, version 17. (Biosecurity Queensland, Queensland Department of Agriculture and Fisheries).</w:t>
      </w:r>
      <w:bookmarkEnd w:id="221"/>
    </w:p>
    <w:p w14:paraId="2ED1DCEB" w14:textId="77777777" w:rsidR="00DD23B9" w:rsidRPr="00DD23B9" w:rsidRDefault="00DD23B9" w:rsidP="00DD23B9">
      <w:pPr>
        <w:pStyle w:val="EndNoteBibliography"/>
        <w:spacing w:after="240"/>
      </w:pPr>
      <w:bookmarkStart w:id="222" w:name="_ENREF_51"/>
      <w:r w:rsidRPr="00DD23B9">
        <w:t xml:space="preserve">Rommens, C.M.T., Salmeron, J.M., Oldroyd, G.E.D., and Staskawicz, B.J. (1995). Intergeneric transfer and functional expression of the tomato disease resistance gene </w:t>
      </w:r>
      <w:r w:rsidRPr="00DD23B9">
        <w:rPr>
          <w:i/>
        </w:rPr>
        <w:t>Pto</w:t>
      </w:r>
      <w:r w:rsidRPr="00DD23B9">
        <w:t>. The Plant Cell</w:t>
      </w:r>
      <w:r w:rsidRPr="00DD23B9">
        <w:rPr>
          <w:i/>
        </w:rPr>
        <w:t xml:space="preserve"> 7</w:t>
      </w:r>
      <w:r w:rsidRPr="00DD23B9">
        <w:t>, 1537-1544.</w:t>
      </w:r>
      <w:bookmarkEnd w:id="222"/>
    </w:p>
    <w:p w14:paraId="485E0392" w14:textId="77777777" w:rsidR="00DD23B9" w:rsidRPr="00DD23B9" w:rsidRDefault="00DD23B9" w:rsidP="00DD23B9">
      <w:pPr>
        <w:pStyle w:val="EndNoteBibliography"/>
        <w:spacing w:after="240"/>
      </w:pPr>
      <w:bookmarkStart w:id="223" w:name="_ENREF_52"/>
      <w:r w:rsidRPr="00DD23B9">
        <w:lastRenderedPageBreak/>
        <w:t>Salamov, A.A., and Solovyev, V.V. (1997). Recognition of 3' -processing sites of human mRNA precursors. Bioinformatics</w:t>
      </w:r>
      <w:r w:rsidRPr="00DD23B9">
        <w:rPr>
          <w:i/>
        </w:rPr>
        <w:t xml:space="preserve"> 13</w:t>
      </w:r>
      <w:r w:rsidRPr="00DD23B9">
        <w:t>, 23-28.</w:t>
      </w:r>
      <w:bookmarkEnd w:id="223"/>
    </w:p>
    <w:p w14:paraId="161BEEA7" w14:textId="77777777" w:rsidR="00DD23B9" w:rsidRPr="00DD23B9" w:rsidRDefault="00DD23B9" w:rsidP="00DD23B9">
      <w:pPr>
        <w:pStyle w:val="EndNoteBibliography"/>
        <w:spacing w:after="240"/>
      </w:pPr>
      <w:bookmarkStart w:id="224" w:name="_ENREF_53"/>
      <w:r w:rsidRPr="00DD23B9">
        <w:t>Simmonds, N.W. (1959). Bananas (London, UK: Longmans, Green &amp; Co.).</w:t>
      </w:r>
      <w:bookmarkEnd w:id="224"/>
    </w:p>
    <w:p w14:paraId="2125E92A" w14:textId="77777777" w:rsidR="00DD23B9" w:rsidRPr="00DD23B9" w:rsidRDefault="00DD23B9" w:rsidP="00DD23B9">
      <w:pPr>
        <w:pStyle w:val="EndNoteBibliography"/>
        <w:spacing w:after="240"/>
      </w:pPr>
      <w:bookmarkStart w:id="225" w:name="_ENREF_54"/>
      <w:r w:rsidRPr="00DD23B9">
        <w:t>Simmonds, N.W. (1962). The Evolution of Bananas (London: Longmans, Green and Co. Ltd).</w:t>
      </w:r>
      <w:bookmarkEnd w:id="225"/>
    </w:p>
    <w:p w14:paraId="3873607D" w14:textId="77777777" w:rsidR="00DD23B9" w:rsidRPr="00DD23B9" w:rsidRDefault="00DD23B9" w:rsidP="00DD23B9">
      <w:pPr>
        <w:pStyle w:val="EndNoteBibliography"/>
        <w:spacing w:after="240"/>
      </w:pPr>
      <w:bookmarkStart w:id="226" w:name="_ENREF_55"/>
      <w:r w:rsidRPr="00DD23B9">
        <w:t>Solovyev, V.V., Shahmuradov, I.A., and Salamov, A.A. (2010). Identification of Promoter Regions and Regulatory Sites. In Computational Biology of Transcription Factor Binding, I. Ladunga, ed. (Totowa, NJ: Humana Press), pp. 57-83.</w:t>
      </w:r>
      <w:bookmarkEnd w:id="226"/>
    </w:p>
    <w:p w14:paraId="71605410" w14:textId="77777777" w:rsidR="00DD23B9" w:rsidRPr="00DD23B9" w:rsidRDefault="00DD23B9" w:rsidP="00DD23B9">
      <w:pPr>
        <w:pStyle w:val="EndNoteBibliography"/>
        <w:spacing w:after="240"/>
      </w:pPr>
      <w:bookmarkStart w:id="227" w:name="_ENREF_56"/>
      <w:r w:rsidRPr="00DD23B9">
        <w:t>Standards Australia, Standards New Zealand, and CRC for Australian Weed Management (2006). HB 294:2006 National Post-Border Weed Risk Management Protocol (Standards Australia and Standards New Zealand).</w:t>
      </w:r>
      <w:bookmarkEnd w:id="227"/>
    </w:p>
    <w:p w14:paraId="5B5EB097" w14:textId="77777777" w:rsidR="00DD23B9" w:rsidRPr="00DD23B9" w:rsidRDefault="00DD23B9" w:rsidP="00DD23B9">
      <w:pPr>
        <w:pStyle w:val="EndNoteBibliography"/>
        <w:spacing w:after="240"/>
      </w:pPr>
      <w:bookmarkStart w:id="228" w:name="_ENREF_57"/>
      <w:r w:rsidRPr="00DD23B9">
        <w:t>State of Queensland (2016). Queensland Biosecurity regulation 2016. (Current as at 14 August 2020) (State of Queensland).</w:t>
      </w:r>
      <w:bookmarkEnd w:id="228"/>
    </w:p>
    <w:p w14:paraId="3132778B" w14:textId="77777777" w:rsidR="00DD23B9" w:rsidRPr="00DD23B9" w:rsidRDefault="00DD23B9" w:rsidP="00DD23B9">
      <w:pPr>
        <w:pStyle w:val="EndNoteBibliography"/>
        <w:spacing w:after="240"/>
      </w:pPr>
      <w:bookmarkStart w:id="229" w:name="_ENREF_58"/>
      <w:r w:rsidRPr="00DD23B9">
        <w:t>State of Queensland (2017). Banana best management practices. On-farm biosecurity. Report No. BA14013. (Queensland Government Department of Agriculture and Fisheries).</w:t>
      </w:r>
      <w:bookmarkEnd w:id="229"/>
    </w:p>
    <w:p w14:paraId="708B3D1B" w14:textId="77777777" w:rsidR="00DD23B9" w:rsidRPr="00DD23B9" w:rsidRDefault="00DD23B9" w:rsidP="00DD23B9">
      <w:pPr>
        <w:pStyle w:val="EndNoteBibliography"/>
        <w:spacing w:after="240"/>
      </w:pPr>
      <w:bookmarkStart w:id="230" w:name="_ENREF_59"/>
      <w:r w:rsidRPr="00DD23B9">
        <w:t xml:space="preserve">Thilmony, R.L., Chen, Z., Bressan, R.A., and Martin, G.B. (1995). Expression of the tomato </w:t>
      </w:r>
      <w:r w:rsidRPr="00DD23B9">
        <w:rPr>
          <w:i/>
        </w:rPr>
        <w:t>Pto</w:t>
      </w:r>
      <w:r w:rsidRPr="00DD23B9">
        <w:t xml:space="preserve"> gene in tobacco enhances resistance to </w:t>
      </w:r>
      <w:r w:rsidRPr="00DD23B9">
        <w:rPr>
          <w:i/>
        </w:rPr>
        <w:t>Pseudomonas syringae</w:t>
      </w:r>
      <w:r w:rsidRPr="00DD23B9">
        <w:t xml:space="preserve"> pv </w:t>
      </w:r>
      <w:r w:rsidRPr="00DD23B9">
        <w:rPr>
          <w:i/>
        </w:rPr>
        <w:t>tabaci</w:t>
      </w:r>
      <w:r w:rsidRPr="00DD23B9">
        <w:t xml:space="preserve"> expressing </w:t>
      </w:r>
      <w:r w:rsidRPr="00DD23B9">
        <w:rPr>
          <w:i/>
        </w:rPr>
        <w:t>avrPto</w:t>
      </w:r>
      <w:r w:rsidRPr="00DD23B9">
        <w:t>. The Plant Cell</w:t>
      </w:r>
      <w:r w:rsidRPr="00DD23B9">
        <w:rPr>
          <w:i/>
        </w:rPr>
        <w:t xml:space="preserve"> 7</w:t>
      </w:r>
      <w:r w:rsidRPr="00DD23B9">
        <w:t>, 1529-1536.</w:t>
      </w:r>
      <w:bookmarkEnd w:id="230"/>
    </w:p>
    <w:p w14:paraId="250C1E49" w14:textId="77777777" w:rsidR="00DD23B9" w:rsidRPr="00DD23B9" w:rsidRDefault="00DD23B9" w:rsidP="00DD23B9">
      <w:pPr>
        <w:pStyle w:val="EndNoteBibliography"/>
        <w:spacing w:after="240"/>
      </w:pPr>
      <w:bookmarkStart w:id="231" w:name="_ENREF_60"/>
      <w:r w:rsidRPr="00DD23B9">
        <w:t>USDA (2019). FoodData Central (United States Department of Agriculture).</w:t>
      </w:r>
      <w:bookmarkEnd w:id="231"/>
    </w:p>
    <w:p w14:paraId="54520E53" w14:textId="77777777" w:rsidR="00DD23B9" w:rsidRPr="00DD23B9" w:rsidRDefault="00DD23B9" w:rsidP="00DD23B9">
      <w:pPr>
        <w:pStyle w:val="EndNoteBibliography"/>
        <w:spacing w:after="240"/>
      </w:pPr>
      <w:bookmarkStart w:id="232" w:name="_ENREF_61"/>
      <w:r w:rsidRPr="00DD23B9">
        <w:t>Vézina, A. (2021). Fusarium wilt of banana. (Musapedia, the banana knowledge compedium) Accessed: 28 January 2021.</w:t>
      </w:r>
      <w:bookmarkEnd w:id="232"/>
    </w:p>
    <w:p w14:paraId="6DA27476" w14:textId="77777777" w:rsidR="00DD23B9" w:rsidRPr="00DD23B9" w:rsidRDefault="00DD23B9" w:rsidP="00DD23B9">
      <w:pPr>
        <w:pStyle w:val="EndNoteBibliography"/>
        <w:spacing w:after="240"/>
      </w:pPr>
      <w:bookmarkStart w:id="233" w:name="_ENREF_62"/>
      <w:r w:rsidRPr="00DD23B9">
        <w:t>Vézina, A. (2022). Tropical race 4. (Musapedia, the banana knowledge compedium) Accessed: 24 January 2023.</w:t>
      </w:r>
      <w:bookmarkEnd w:id="233"/>
    </w:p>
    <w:p w14:paraId="12E89E71" w14:textId="77777777" w:rsidR="00DD23B9" w:rsidRPr="00DD23B9" w:rsidRDefault="00DD23B9" w:rsidP="00DD23B9">
      <w:pPr>
        <w:pStyle w:val="EndNoteBibliography"/>
        <w:spacing w:after="240"/>
      </w:pPr>
      <w:bookmarkStart w:id="234" w:name="_ENREF_63"/>
      <w:r w:rsidRPr="00DD23B9">
        <w:t xml:space="preserve">Vézina, A., and Rouard, M. (2021). </w:t>
      </w:r>
      <w:r w:rsidRPr="00DD23B9">
        <w:rPr>
          <w:i/>
        </w:rPr>
        <w:t xml:space="preserve">Fusarium oxysporum </w:t>
      </w:r>
      <w:r w:rsidRPr="00DD23B9">
        <w:t xml:space="preserve">f. sp. </w:t>
      </w:r>
      <w:r w:rsidRPr="00DD23B9">
        <w:rPr>
          <w:i/>
        </w:rPr>
        <w:t>cubense</w:t>
      </w:r>
      <w:r w:rsidRPr="00DD23B9">
        <w:t>. (Musapedia, the banana knowledge compedium) Accessed: 28 January 2021.</w:t>
      </w:r>
      <w:bookmarkEnd w:id="234"/>
    </w:p>
    <w:p w14:paraId="5240B475" w14:textId="77777777" w:rsidR="00DD23B9" w:rsidRPr="00DD23B9" w:rsidRDefault="00DD23B9" w:rsidP="00DD23B9">
      <w:pPr>
        <w:pStyle w:val="EndNoteBibliography"/>
      </w:pPr>
      <w:bookmarkStart w:id="235" w:name="_ENREF_64"/>
      <w:r w:rsidRPr="00DD23B9">
        <w:t>WA DPIRD (2020). Propagation of bananas. (Government of Western Australia, Department of Primary Industries and Regional Development) Accessed: 10 February 2021.</w:t>
      </w:r>
      <w:bookmarkEnd w:id="235"/>
    </w:p>
    <w:p w14:paraId="38B718AD" w14:textId="011308AE" w:rsidR="00233AEF" w:rsidRPr="00B278D8" w:rsidRDefault="00572912" w:rsidP="00572912">
      <w:pPr>
        <w:ind w:right="-30"/>
      </w:pPr>
      <w:r>
        <w:fldChar w:fldCharType="end"/>
      </w:r>
      <w:bookmarkEnd w:id="171"/>
    </w:p>
    <w:p w14:paraId="4857150F" w14:textId="3C5061F7" w:rsidR="00233AEF" w:rsidRPr="00B278D8" w:rsidRDefault="00233AEF" w:rsidP="00233AEF">
      <w:pPr>
        <w:tabs>
          <w:tab w:val="left" w:pos="0"/>
        </w:tabs>
        <w:spacing w:after="0"/>
        <w:rPr>
          <w:noProof/>
        </w:rPr>
      </w:pPr>
    </w:p>
    <w:p w14:paraId="4FCFC77A" w14:textId="77777777" w:rsidR="00233AEF" w:rsidRPr="00B278D8" w:rsidRDefault="00233AEF" w:rsidP="00233AEF">
      <w:pPr>
        <w:ind w:right="-30"/>
        <w:sectPr w:rsidR="00233AEF" w:rsidRPr="00B278D8" w:rsidSect="00AF7396">
          <w:footerReference w:type="default" r:id="rId44"/>
          <w:pgSz w:w="11909" w:h="16834" w:code="9"/>
          <w:pgMar w:top="1134" w:right="1134" w:bottom="1134" w:left="1134" w:header="720" w:footer="720" w:gutter="0"/>
          <w:paperSrc w:first="2" w:other="2"/>
          <w:cols w:space="720"/>
          <w:docGrid w:linePitch="299"/>
        </w:sectPr>
      </w:pPr>
      <w:r w:rsidRPr="00B278D8">
        <w:fldChar w:fldCharType="end"/>
      </w:r>
      <w:bookmarkEnd w:id="169"/>
    </w:p>
    <w:p w14:paraId="712463CA" w14:textId="77777777" w:rsidR="00233AEF" w:rsidRPr="00B278D8" w:rsidRDefault="00233AEF" w:rsidP="00E34F01">
      <w:pPr>
        <w:pStyle w:val="1RARMP"/>
        <w:numPr>
          <w:ilvl w:val="0"/>
          <w:numId w:val="0"/>
        </w:numPr>
      </w:pPr>
      <w:bookmarkStart w:id="236" w:name="_Toc158722379"/>
      <w:r w:rsidRPr="00B278D8">
        <w:lastRenderedPageBreak/>
        <w:t xml:space="preserve">Appendix A: </w:t>
      </w:r>
      <w:hyperlink w:anchor="_Table_of_contents" w:history="1">
        <w:r w:rsidRPr="00B278D8">
          <w:t>Summary of submissions</w:t>
        </w:r>
        <w:bookmarkEnd w:id="236"/>
      </w:hyperlink>
    </w:p>
    <w:p w14:paraId="763AD2CE" w14:textId="799F14B1" w:rsidR="00233AEF" w:rsidRPr="00B278D8" w:rsidRDefault="00233AEF" w:rsidP="00DA382B">
      <w:pPr>
        <w:spacing w:after="240"/>
        <w:ind w:right="-28"/>
      </w:pPr>
      <w:r w:rsidRPr="00B278D8">
        <w:t>The Regulator received several submissions from prescribed experts, agencies</w:t>
      </w:r>
      <w:r w:rsidR="000A74BD" w:rsidRPr="00B278D8">
        <w:t xml:space="preserve"> </w:t>
      </w:r>
      <w:r w:rsidRPr="00B278D8">
        <w:t>and authorities</w:t>
      </w:r>
      <w:r w:rsidR="000A74BD" w:rsidRPr="00B278D8">
        <w:rPr>
          <w:vertAlign w:val="superscript"/>
        </w:rPr>
        <w:footnoteReference w:id="3"/>
      </w:r>
      <w:r w:rsidR="000A74BD" w:rsidRPr="00B278D8">
        <w:t xml:space="preserve"> </w:t>
      </w:r>
      <w:r w:rsidRPr="00B278D8">
        <w:t>on matters relevant to preparation of the RARMP. All issues raised in submissions relating to risks to the health and safety of people and the environment were considered. These issues, and where they are addressed in the consultation RARMP, are summarised below.</w:t>
      </w:r>
    </w:p>
    <w:tbl>
      <w:tblPr>
        <w:tblStyle w:val="TableGrid"/>
        <w:tblW w:w="932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55"/>
        <w:gridCol w:w="3990"/>
        <w:gridCol w:w="4077"/>
      </w:tblGrid>
      <w:tr w:rsidR="00B278D8" w:rsidRPr="00B278D8" w14:paraId="20DF0550" w14:textId="77777777" w:rsidTr="000D3C56">
        <w:trPr>
          <w:cantSplit/>
          <w:tblHeader/>
        </w:trPr>
        <w:tc>
          <w:tcPr>
            <w:tcW w:w="1255" w:type="dxa"/>
            <w:tcBorders>
              <w:bottom w:val="single" w:sz="4" w:space="0" w:color="auto"/>
            </w:tcBorders>
            <w:shd w:val="clear" w:color="auto" w:fill="auto"/>
            <w:vAlign w:val="center"/>
          </w:tcPr>
          <w:p w14:paraId="49B61BED" w14:textId="77777777" w:rsidR="00233AEF" w:rsidRPr="00B278D8" w:rsidRDefault="00233AEF" w:rsidP="00E52C7D">
            <w:pPr>
              <w:spacing w:before="0" w:after="0"/>
              <w:rPr>
                <w:b/>
                <w:sz w:val="20"/>
                <w:szCs w:val="20"/>
              </w:rPr>
            </w:pPr>
            <w:r w:rsidRPr="00B278D8">
              <w:rPr>
                <w:b/>
                <w:sz w:val="20"/>
                <w:szCs w:val="20"/>
              </w:rPr>
              <w:t xml:space="preserve">Submission </w:t>
            </w:r>
          </w:p>
        </w:tc>
        <w:tc>
          <w:tcPr>
            <w:tcW w:w="3990" w:type="dxa"/>
            <w:tcBorders>
              <w:bottom w:val="single" w:sz="4" w:space="0" w:color="auto"/>
            </w:tcBorders>
            <w:vAlign w:val="center"/>
          </w:tcPr>
          <w:p w14:paraId="6A5A2CEF" w14:textId="77777777" w:rsidR="00233AEF" w:rsidRPr="00B278D8" w:rsidRDefault="00233AEF" w:rsidP="00E52C7D">
            <w:pPr>
              <w:spacing w:before="0" w:after="0"/>
              <w:rPr>
                <w:b/>
                <w:sz w:val="20"/>
                <w:szCs w:val="20"/>
              </w:rPr>
            </w:pPr>
            <w:bookmarkStart w:id="237" w:name="_Toc415219443"/>
            <w:bookmarkStart w:id="238" w:name="_Toc415554211"/>
            <w:bookmarkStart w:id="239" w:name="_Toc415557618"/>
            <w:bookmarkStart w:id="240" w:name="_Toc418260054"/>
            <w:bookmarkStart w:id="241" w:name="_Toc418260567"/>
            <w:r w:rsidRPr="00B278D8">
              <w:rPr>
                <w:b/>
                <w:sz w:val="20"/>
                <w:szCs w:val="20"/>
              </w:rPr>
              <w:t>Summary of issues raised</w:t>
            </w:r>
            <w:bookmarkEnd w:id="237"/>
            <w:bookmarkEnd w:id="238"/>
            <w:bookmarkEnd w:id="239"/>
            <w:bookmarkEnd w:id="240"/>
            <w:bookmarkEnd w:id="241"/>
          </w:p>
        </w:tc>
        <w:tc>
          <w:tcPr>
            <w:tcW w:w="4077" w:type="dxa"/>
            <w:tcBorders>
              <w:bottom w:val="single" w:sz="4" w:space="0" w:color="auto"/>
            </w:tcBorders>
            <w:vAlign w:val="center"/>
          </w:tcPr>
          <w:p w14:paraId="207AC4DD" w14:textId="77777777" w:rsidR="00233AEF" w:rsidRPr="00B278D8" w:rsidRDefault="00233AEF" w:rsidP="00E52C7D">
            <w:pPr>
              <w:spacing w:before="0" w:after="0"/>
              <w:rPr>
                <w:b/>
                <w:sz w:val="20"/>
                <w:szCs w:val="20"/>
              </w:rPr>
            </w:pPr>
            <w:r w:rsidRPr="00B278D8">
              <w:rPr>
                <w:b/>
                <w:sz w:val="20"/>
                <w:szCs w:val="20"/>
              </w:rPr>
              <w:t>Comment</w:t>
            </w:r>
          </w:p>
        </w:tc>
      </w:tr>
      <w:tr w:rsidR="000E0DB1" w:rsidRPr="00B278D8" w14:paraId="5A9455ED" w14:textId="77777777" w:rsidTr="000D3C56">
        <w:trPr>
          <w:cantSplit/>
        </w:trPr>
        <w:tc>
          <w:tcPr>
            <w:tcW w:w="1255" w:type="dxa"/>
            <w:tcBorders>
              <w:top w:val="single" w:sz="4" w:space="0" w:color="auto"/>
              <w:bottom w:val="nil"/>
            </w:tcBorders>
          </w:tcPr>
          <w:p w14:paraId="7A57307D" w14:textId="4AB5ECBF" w:rsidR="000E0DB1" w:rsidRPr="00B278D8" w:rsidRDefault="000E0DB1" w:rsidP="000E0DB1">
            <w:pPr>
              <w:spacing w:before="60" w:after="60"/>
              <w:jc w:val="center"/>
              <w:rPr>
                <w:rFonts w:asciiTheme="minorHAnsi" w:hAnsiTheme="minorHAnsi" w:cs="Arial"/>
                <w:sz w:val="20"/>
                <w:szCs w:val="20"/>
              </w:rPr>
            </w:pPr>
            <w:r>
              <w:rPr>
                <w:rFonts w:asciiTheme="minorHAnsi" w:hAnsiTheme="minorHAnsi" w:cs="Arial"/>
                <w:sz w:val="20"/>
                <w:szCs w:val="20"/>
              </w:rPr>
              <w:t>1</w:t>
            </w:r>
          </w:p>
        </w:tc>
        <w:tc>
          <w:tcPr>
            <w:tcW w:w="3990" w:type="dxa"/>
            <w:tcBorders>
              <w:bottom w:val="nil"/>
            </w:tcBorders>
          </w:tcPr>
          <w:p w14:paraId="35045073" w14:textId="77777777" w:rsidR="000E0DB1" w:rsidRPr="00D70A9D" w:rsidRDefault="000E0DB1" w:rsidP="000E0DB1">
            <w:pPr>
              <w:spacing w:before="60"/>
              <w:rPr>
                <w:rFonts w:ascii="Arial" w:eastAsiaTheme="minorEastAsia" w:hAnsi="Arial" w:cs="Arial"/>
                <w:szCs w:val="22"/>
              </w:rPr>
            </w:pPr>
            <w:r w:rsidRPr="00D70A9D">
              <w:rPr>
                <w:rFonts w:cs="Calibri"/>
                <w:sz w:val="20"/>
                <w:szCs w:val="20"/>
              </w:rPr>
              <w:t>Agrees that the following should be included in the RARMP:</w:t>
            </w:r>
            <w:r w:rsidRPr="00D70A9D">
              <w:rPr>
                <w:rFonts w:ascii="Arial" w:eastAsiaTheme="minorEastAsia" w:hAnsi="Arial" w:cs="Arial"/>
                <w:szCs w:val="22"/>
              </w:rPr>
              <w:t xml:space="preserve"> </w:t>
            </w:r>
          </w:p>
          <w:p w14:paraId="018F179C" w14:textId="77777777" w:rsidR="000E0DB1" w:rsidRPr="00D70A9D" w:rsidRDefault="000E0DB1" w:rsidP="000E0DB1">
            <w:pPr>
              <w:pStyle w:val="ListParagraph"/>
              <w:numPr>
                <w:ilvl w:val="0"/>
                <w:numId w:val="40"/>
              </w:numPr>
              <w:spacing w:before="60" w:after="200" w:line="276" w:lineRule="auto"/>
              <w:contextualSpacing/>
              <w:rPr>
                <w:rFonts w:cs="Calibri"/>
                <w:sz w:val="20"/>
                <w:szCs w:val="20"/>
              </w:rPr>
            </w:pPr>
            <w:r w:rsidRPr="00D70A9D">
              <w:rPr>
                <w:rFonts w:cs="Calibri"/>
                <w:sz w:val="20"/>
                <w:szCs w:val="20"/>
              </w:rPr>
              <w:t>the potential for the GM banana to be harmful to people through toxicity or allergenicity</w:t>
            </w:r>
          </w:p>
          <w:p w14:paraId="69896841" w14:textId="77777777" w:rsidR="000E0DB1" w:rsidRPr="00D70A9D" w:rsidRDefault="000E0DB1" w:rsidP="000E0DB1">
            <w:pPr>
              <w:pStyle w:val="ListParagraph"/>
              <w:numPr>
                <w:ilvl w:val="0"/>
                <w:numId w:val="40"/>
              </w:numPr>
              <w:spacing w:before="60" w:after="60"/>
              <w:contextualSpacing/>
              <w:rPr>
                <w:rFonts w:cs="Calibri"/>
                <w:sz w:val="20"/>
                <w:szCs w:val="20"/>
              </w:rPr>
            </w:pPr>
            <w:r w:rsidRPr="00D70A9D">
              <w:rPr>
                <w:rFonts w:cs="Calibri"/>
                <w:sz w:val="20"/>
                <w:szCs w:val="20"/>
              </w:rPr>
              <w:t>the potential for the GM banana to be harmful to other organisms through toxicity</w:t>
            </w:r>
          </w:p>
          <w:p w14:paraId="57716260" w14:textId="77777777" w:rsidR="000E0DB1" w:rsidRPr="00D70A9D" w:rsidRDefault="000E0DB1" w:rsidP="000E0DB1">
            <w:pPr>
              <w:pStyle w:val="ListParagraph"/>
              <w:numPr>
                <w:ilvl w:val="0"/>
                <w:numId w:val="40"/>
              </w:numPr>
              <w:spacing w:before="60" w:after="60"/>
              <w:contextualSpacing/>
              <w:rPr>
                <w:rFonts w:cs="Calibri"/>
                <w:sz w:val="20"/>
                <w:szCs w:val="20"/>
              </w:rPr>
            </w:pPr>
            <w:r w:rsidRPr="00D70A9D">
              <w:rPr>
                <w:rFonts w:cs="Calibri"/>
                <w:sz w:val="20"/>
                <w:szCs w:val="20"/>
              </w:rPr>
              <w:t>the potential for the introduced traits to increase the weediness of the GM banana, leading to harm to the environment</w:t>
            </w:r>
          </w:p>
          <w:p w14:paraId="33D7DD3C" w14:textId="77777777" w:rsidR="000E0DB1" w:rsidRPr="00D70A9D" w:rsidRDefault="000E0DB1" w:rsidP="000E0DB1">
            <w:pPr>
              <w:pStyle w:val="ListParagraph"/>
              <w:numPr>
                <w:ilvl w:val="0"/>
                <w:numId w:val="40"/>
              </w:numPr>
              <w:spacing w:before="60" w:after="60"/>
              <w:contextualSpacing/>
              <w:rPr>
                <w:rFonts w:cs="Calibri"/>
                <w:sz w:val="20"/>
                <w:szCs w:val="20"/>
              </w:rPr>
            </w:pPr>
            <w:r w:rsidRPr="00D70A9D">
              <w:rPr>
                <w:rFonts w:cs="Calibri"/>
                <w:sz w:val="20"/>
                <w:szCs w:val="20"/>
              </w:rPr>
              <w:t>the potential for harm to result from gene flow to related species</w:t>
            </w:r>
          </w:p>
          <w:p w14:paraId="7DEC36C6" w14:textId="7B4F10E6" w:rsidR="000E0DB1" w:rsidRPr="00B278D8" w:rsidRDefault="000E0DB1" w:rsidP="009F3C9A">
            <w:pPr>
              <w:pStyle w:val="ListParagraph"/>
              <w:numPr>
                <w:ilvl w:val="0"/>
                <w:numId w:val="40"/>
              </w:numPr>
              <w:spacing w:before="60" w:after="60"/>
              <w:contextualSpacing/>
              <w:rPr>
                <w:rFonts w:asciiTheme="minorHAnsi" w:hAnsiTheme="minorHAnsi"/>
                <w:sz w:val="20"/>
                <w:szCs w:val="20"/>
              </w:rPr>
            </w:pPr>
            <w:r w:rsidRPr="00D70A9D">
              <w:rPr>
                <w:rFonts w:cs="Calibri"/>
                <w:sz w:val="20"/>
                <w:szCs w:val="20"/>
              </w:rPr>
              <w:t>the potential for commercial release to result in changes to agricultural practices that may have an adverse environmental impact.</w:t>
            </w:r>
          </w:p>
        </w:tc>
        <w:tc>
          <w:tcPr>
            <w:tcW w:w="4077" w:type="dxa"/>
            <w:tcBorders>
              <w:bottom w:val="nil"/>
            </w:tcBorders>
          </w:tcPr>
          <w:p w14:paraId="03DDB4B2" w14:textId="77777777" w:rsidR="000E0DB1" w:rsidRPr="00D70A9D" w:rsidRDefault="000E0DB1" w:rsidP="000E0DB1">
            <w:pPr>
              <w:spacing w:before="60" w:after="60"/>
              <w:rPr>
                <w:rFonts w:cs="Calibri"/>
                <w:sz w:val="20"/>
                <w:szCs w:val="20"/>
                <w:lang w:val="en-US"/>
              </w:rPr>
            </w:pPr>
            <w:r>
              <w:rPr>
                <w:rFonts w:cs="Calibri"/>
                <w:sz w:val="20"/>
                <w:szCs w:val="20"/>
                <w:lang w:val="en-US"/>
              </w:rPr>
              <w:t>These were addressed in Chapters 1 and 2 of the RARMP.</w:t>
            </w:r>
          </w:p>
          <w:p w14:paraId="69FE446F" w14:textId="6AF70C1D" w:rsidR="000E0DB1" w:rsidRPr="0019685E" w:rsidRDefault="000E0DB1" w:rsidP="000E0DB1">
            <w:pPr>
              <w:pStyle w:val="PlainText"/>
              <w:spacing w:before="60" w:after="60"/>
              <w:rPr>
                <w:rFonts w:asciiTheme="minorHAnsi" w:hAnsiTheme="minorHAnsi"/>
                <w:sz w:val="20"/>
                <w:szCs w:val="20"/>
                <w:lang w:val="en-US"/>
              </w:rPr>
            </w:pPr>
          </w:p>
        </w:tc>
      </w:tr>
      <w:tr w:rsidR="000E0DB1" w:rsidRPr="00B278D8" w14:paraId="35F2F39B" w14:textId="77777777" w:rsidTr="000D3C56">
        <w:trPr>
          <w:cantSplit/>
        </w:trPr>
        <w:tc>
          <w:tcPr>
            <w:tcW w:w="1255" w:type="dxa"/>
            <w:tcBorders>
              <w:top w:val="nil"/>
              <w:bottom w:val="nil"/>
            </w:tcBorders>
          </w:tcPr>
          <w:p w14:paraId="654FFCB5" w14:textId="77777777" w:rsidR="000E0DB1" w:rsidRDefault="000E0DB1" w:rsidP="000E0DB1">
            <w:pPr>
              <w:spacing w:before="60" w:after="60"/>
              <w:jc w:val="center"/>
              <w:rPr>
                <w:rFonts w:asciiTheme="minorHAnsi" w:hAnsiTheme="minorHAnsi" w:cs="Arial"/>
                <w:sz w:val="20"/>
                <w:szCs w:val="20"/>
              </w:rPr>
            </w:pPr>
          </w:p>
        </w:tc>
        <w:tc>
          <w:tcPr>
            <w:tcW w:w="3990" w:type="dxa"/>
            <w:tcBorders>
              <w:top w:val="nil"/>
              <w:bottom w:val="nil"/>
            </w:tcBorders>
          </w:tcPr>
          <w:p w14:paraId="489E9F5E" w14:textId="7570395F" w:rsidR="000E0DB1" w:rsidRPr="00D70A9D" w:rsidRDefault="000E0DB1" w:rsidP="000E0DB1">
            <w:pPr>
              <w:tabs>
                <w:tab w:val="left" w:pos="720"/>
              </w:tabs>
              <w:spacing w:before="60"/>
              <w:rPr>
                <w:rFonts w:cs="Calibri"/>
                <w:sz w:val="20"/>
                <w:szCs w:val="20"/>
              </w:rPr>
            </w:pPr>
            <w:r w:rsidRPr="00D70A9D">
              <w:rPr>
                <w:rFonts w:cs="Calibri"/>
                <w:sz w:val="20"/>
                <w:szCs w:val="20"/>
              </w:rPr>
              <w:t>Noted that Food Standards Australia New Zealand will assess the use of the GM banana and its products as food for human consumption.</w:t>
            </w:r>
          </w:p>
        </w:tc>
        <w:tc>
          <w:tcPr>
            <w:tcW w:w="4077" w:type="dxa"/>
            <w:tcBorders>
              <w:top w:val="nil"/>
              <w:bottom w:val="nil"/>
            </w:tcBorders>
          </w:tcPr>
          <w:p w14:paraId="0854BD68" w14:textId="2A8A01E7" w:rsidR="000E0DB1" w:rsidRPr="0019685E" w:rsidRDefault="000E0DB1" w:rsidP="000E0DB1">
            <w:pPr>
              <w:pStyle w:val="PlainText"/>
              <w:spacing w:before="60" w:after="60"/>
              <w:rPr>
                <w:rFonts w:asciiTheme="minorHAnsi" w:hAnsiTheme="minorHAnsi"/>
                <w:sz w:val="20"/>
                <w:szCs w:val="20"/>
                <w:lang w:val="en-US"/>
              </w:rPr>
            </w:pPr>
            <w:r w:rsidRPr="00D70A9D">
              <w:rPr>
                <w:rFonts w:ascii="Calibri" w:hAnsi="Calibri" w:cs="Calibri"/>
                <w:sz w:val="20"/>
                <w:szCs w:val="20"/>
                <w:lang w:val="en-US"/>
              </w:rPr>
              <w:t>Noted.</w:t>
            </w:r>
          </w:p>
        </w:tc>
      </w:tr>
      <w:tr w:rsidR="000E0DB1" w:rsidRPr="00B278D8" w14:paraId="39BA9370" w14:textId="77777777" w:rsidTr="000D3C56">
        <w:trPr>
          <w:cantSplit/>
        </w:trPr>
        <w:tc>
          <w:tcPr>
            <w:tcW w:w="1255" w:type="dxa"/>
            <w:tcBorders>
              <w:top w:val="nil"/>
              <w:bottom w:val="single" w:sz="4" w:space="0" w:color="auto"/>
            </w:tcBorders>
          </w:tcPr>
          <w:p w14:paraId="7BB3C938" w14:textId="77777777" w:rsidR="000E0DB1" w:rsidRDefault="000E0DB1" w:rsidP="000E0DB1">
            <w:pPr>
              <w:spacing w:before="60" w:after="60"/>
              <w:jc w:val="center"/>
              <w:rPr>
                <w:rFonts w:asciiTheme="minorHAnsi" w:hAnsiTheme="minorHAnsi" w:cs="Arial"/>
                <w:sz w:val="20"/>
                <w:szCs w:val="20"/>
              </w:rPr>
            </w:pPr>
          </w:p>
        </w:tc>
        <w:tc>
          <w:tcPr>
            <w:tcW w:w="3990" w:type="dxa"/>
            <w:tcBorders>
              <w:top w:val="nil"/>
              <w:bottom w:val="nil"/>
            </w:tcBorders>
          </w:tcPr>
          <w:p w14:paraId="3B3B686C" w14:textId="26B47EC6" w:rsidR="000E0DB1" w:rsidRPr="00D70A9D" w:rsidRDefault="000E0DB1" w:rsidP="000E0DB1">
            <w:pPr>
              <w:tabs>
                <w:tab w:val="left" w:pos="720"/>
              </w:tabs>
              <w:spacing w:before="60"/>
              <w:rPr>
                <w:rFonts w:cs="Calibri"/>
                <w:sz w:val="20"/>
                <w:szCs w:val="20"/>
              </w:rPr>
            </w:pPr>
            <w:r w:rsidRPr="00D70A9D">
              <w:rPr>
                <w:rFonts w:cs="Calibri"/>
                <w:sz w:val="20"/>
                <w:szCs w:val="20"/>
              </w:rPr>
              <w:t>Agreed that the scope of the RARMP should be for commercial scale production of the GMO and not assume any limitations on the release.</w:t>
            </w:r>
          </w:p>
        </w:tc>
        <w:tc>
          <w:tcPr>
            <w:tcW w:w="4077" w:type="dxa"/>
            <w:tcBorders>
              <w:top w:val="nil"/>
              <w:bottom w:val="nil"/>
            </w:tcBorders>
          </w:tcPr>
          <w:p w14:paraId="7121D378" w14:textId="4702EA2E" w:rsidR="000E0DB1" w:rsidRPr="0019685E" w:rsidRDefault="000E0DB1" w:rsidP="000E0DB1">
            <w:pPr>
              <w:pStyle w:val="PlainText"/>
              <w:spacing w:before="60" w:after="60"/>
              <w:rPr>
                <w:rFonts w:asciiTheme="minorHAnsi" w:hAnsiTheme="minorHAnsi"/>
                <w:sz w:val="20"/>
                <w:szCs w:val="20"/>
                <w:lang w:val="en-US"/>
              </w:rPr>
            </w:pPr>
            <w:r w:rsidRPr="00D70A9D">
              <w:rPr>
                <w:rFonts w:ascii="Calibri" w:hAnsi="Calibri" w:cs="Calibri"/>
                <w:sz w:val="20"/>
                <w:szCs w:val="20"/>
              </w:rPr>
              <w:t>The evaluation did not assume any limitations on the proposed release (see RARMP).</w:t>
            </w:r>
          </w:p>
        </w:tc>
      </w:tr>
      <w:tr w:rsidR="000E0DB1" w:rsidRPr="00B278D8" w14:paraId="2F14D117" w14:textId="77777777" w:rsidTr="00D576B6">
        <w:trPr>
          <w:cantSplit/>
        </w:trPr>
        <w:tc>
          <w:tcPr>
            <w:tcW w:w="1255" w:type="dxa"/>
            <w:tcBorders>
              <w:top w:val="single" w:sz="4" w:space="0" w:color="auto"/>
              <w:bottom w:val="single" w:sz="4" w:space="0" w:color="auto"/>
            </w:tcBorders>
          </w:tcPr>
          <w:p w14:paraId="5B15DE16" w14:textId="2F5C5818" w:rsidR="000E0DB1" w:rsidRPr="00B278D8" w:rsidRDefault="000E0DB1" w:rsidP="000E0DB1">
            <w:pPr>
              <w:spacing w:before="60" w:after="60"/>
              <w:jc w:val="center"/>
              <w:rPr>
                <w:rFonts w:asciiTheme="minorHAnsi" w:hAnsiTheme="minorHAnsi" w:cs="Arial"/>
                <w:sz w:val="20"/>
                <w:szCs w:val="20"/>
              </w:rPr>
            </w:pPr>
            <w:r>
              <w:rPr>
                <w:rFonts w:asciiTheme="minorHAnsi" w:hAnsiTheme="minorHAnsi" w:cs="Arial"/>
                <w:sz w:val="20"/>
                <w:szCs w:val="20"/>
              </w:rPr>
              <w:t>2</w:t>
            </w:r>
          </w:p>
        </w:tc>
        <w:tc>
          <w:tcPr>
            <w:tcW w:w="3990" w:type="dxa"/>
            <w:tcBorders>
              <w:bottom w:val="single" w:sz="4" w:space="0" w:color="auto"/>
            </w:tcBorders>
          </w:tcPr>
          <w:p w14:paraId="70F5D8DE" w14:textId="27D93621" w:rsidR="000E0DB1" w:rsidRPr="000E0DB1" w:rsidRDefault="000E0DB1" w:rsidP="000E0DB1">
            <w:pPr>
              <w:spacing w:before="60" w:after="60"/>
              <w:rPr>
                <w:rFonts w:cs="Calibri"/>
                <w:color w:val="00B0F0"/>
                <w:sz w:val="20"/>
                <w:szCs w:val="20"/>
              </w:rPr>
            </w:pPr>
            <w:r>
              <w:rPr>
                <w:rFonts w:cs="Calibri"/>
                <w:sz w:val="20"/>
                <w:szCs w:val="20"/>
              </w:rPr>
              <w:t>The application is not applicable as there are no bananas grown in the area.</w:t>
            </w:r>
          </w:p>
        </w:tc>
        <w:tc>
          <w:tcPr>
            <w:tcW w:w="4077" w:type="dxa"/>
            <w:tcBorders>
              <w:bottom w:val="single" w:sz="4" w:space="0" w:color="auto"/>
            </w:tcBorders>
          </w:tcPr>
          <w:p w14:paraId="228DA58D" w14:textId="25E11A1E" w:rsidR="000E0DB1" w:rsidRPr="0019685E" w:rsidRDefault="000E0DB1" w:rsidP="000E0DB1">
            <w:pPr>
              <w:pStyle w:val="PlainText"/>
              <w:spacing w:before="60" w:after="60"/>
              <w:rPr>
                <w:rFonts w:asciiTheme="minorHAnsi" w:hAnsiTheme="minorHAnsi"/>
                <w:sz w:val="20"/>
                <w:szCs w:val="20"/>
                <w:lang w:val="en-US"/>
              </w:rPr>
            </w:pPr>
            <w:r>
              <w:rPr>
                <w:rFonts w:asciiTheme="minorHAnsi" w:hAnsiTheme="minorHAnsi"/>
                <w:sz w:val="20"/>
                <w:szCs w:val="20"/>
                <w:lang w:val="en-US"/>
              </w:rPr>
              <w:t>Noted.</w:t>
            </w:r>
          </w:p>
        </w:tc>
      </w:tr>
      <w:tr w:rsidR="000E0DB1" w:rsidRPr="00B278D8" w14:paraId="35754E67" w14:textId="77777777" w:rsidTr="009F3C9A">
        <w:trPr>
          <w:cantSplit/>
        </w:trPr>
        <w:tc>
          <w:tcPr>
            <w:tcW w:w="1255" w:type="dxa"/>
            <w:tcBorders>
              <w:top w:val="single" w:sz="4" w:space="0" w:color="auto"/>
              <w:bottom w:val="single" w:sz="4" w:space="0" w:color="auto"/>
            </w:tcBorders>
          </w:tcPr>
          <w:p w14:paraId="33349AEC" w14:textId="2F53CB0B" w:rsidR="000E0DB1" w:rsidRPr="00B278D8" w:rsidRDefault="000E0DB1" w:rsidP="000E0DB1">
            <w:pPr>
              <w:spacing w:before="60" w:after="60"/>
              <w:jc w:val="center"/>
              <w:rPr>
                <w:rFonts w:asciiTheme="minorHAnsi" w:hAnsiTheme="minorHAnsi" w:cs="Arial"/>
                <w:sz w:val="20"/>
                <w:szCs w:val="20"/>
              </w:rPr>
            </w:pPr>
            <w:r>
              <w:rPr>
                <w:rFonts w:asciiTheme="minorHAnsi" w:hAnsiTheme="minorHAnsi" w:cs="Arial"/>
                <w:sz w:val="20"/>
                <w:szCs w:val="20"/>
              </w:rPr>
              <w:t>3</w:t>
            </w:r>
          </w:p>
        </w:tc>
        <w:tc>
          <w:tcPr>
            <w:tcW w:w="3990" w:type="dxa"/>
            <w:tcBorders>
              <w:bottom w:val="single" w:sz="4" w:space="0" w:color="auto"/>
            </w:tcBorders>
          </w:tcPr>
          <w:p w14:paraId="04282981" w14:textId="5439AB94" w:rsidR="000E0DB1" w:rsidRPr="00B278D8" w:rsidRDefault="000E0DB1" w:rsidP="000E0DB1">
            <w:pPr>
              <w:pStyle w:val="PlainText"/>
              <w:spacing w:before="60" w:after="60"/>
              <w:rPr>
                <w:rFonts w:asciiTheme="minorHAnsi" w:hAnsiTheme="minorHAnsi"/>
                <w:sz w:val="20"/>
                <w:szCs w:val="20"/>
              </w:rPr>
            </w:pPr>
            <w:r>
              <w:rPr>
                <w:rFonts w:ascii="Calibri" w:hAnsi="Calibri" w:cs="Calibri"/>
                <w:sz w:val="20"/>
                <w:szCs w:val="20"/>
              </w:rPr>
              <w:t>Has no comment at this point.</w:t>
            </w:r>
          </w:p>
        </w:tc>
        <w:tc>
          <w:tcPr>
            <w:tcW w:w="4077" w:type="dxa"/>
            <w:tcBorders>
              <w:bottom w:val="single" w:sz="4" w:space="0" w:color="auto"/>
            </w:tcBorders>
          </w:tcPr>
          <w:p w14:paraId="13CCDE35" w14:textId="017F14DC" w:rsidR="000E0DB1" w:rsidRPr="0019685E" w:rsidRDefault="000E0DB1" w:rsidP="000E0DB1">
            <w:pPr>
              <w:pStyle w:val="PlainText"/>
              <w:spacing w:before="60" w:after="60"/>
              <w:rPr>
                <w:rFonts w:asciiTheme="minorHAnsi" w:hAnsiTheme="minorHAnsi"/>
                <w:sz w:val="20"/>
                <w:szCs w:val="20"/>
                <w:lang w:val="en-US"/>
              </w:rPr>
            </w:pPr>
            <w:r>
              <w:rPr>
                <w:rFonts w:ascii="Calibri" w:hAnsi="Calibri" w:cs="Calibri"/>
                <w:sz w:val="20"/>
                <w:szCs w:val="20"/>
                <w:lang w:val="en-US"/>
              </w:rPr>
              <w:t>Noted.</w:t>
            </w:r>
          </w:p>
        </w:tc>
      </w:tr>
      <w:tr w:rsidR="000E0DB1" w:rsidRPr="00B278D8" w14:paraId="2F67C814" w14:textId="77777777" w:rsidTr="001A2A9F">
        <w:trPr>
          <w:cantSplit/>
        </w:trPr>
        <w:tc>
          <w:tcPr>
            <w:tcW w:w="1255" w:type="dxa"/>
            <w:tcBorders>
              <w:top w:val="single" w:sz="4" w:space="0" w:color="auto"/>
              <w:bottom w:val="single" w:sz="4" w:space="0" w:color="auto"/>
            </w:tcBorders>
          </w:tcPr>
          <w:p w14:paraId="77D68743" w14:textId="3CA12A88" w:rsidR="000E0DB1" w:rsidRPr="00B278D8" w:rsidRDefault="000E0DB1" w:rsidP="000E0DB1">
            <w:pPr>
              <w:spacing w:before="60" w:after="60"/>
              <w:jc w:val="center"/>
              <w:rPr>
                <w:rFonts w:asciiTheme="minorHAnsi" w:hAnsiTheme="minorHAnsi" w:cs="Arial"/>
                <w:sz w:val="20"/>
                <w:szCs w:val="20"/>
              </w:rPr>
            </w:pPr>
            <w:r>
              <w:rPr>
                <w:rFonts w:asciiTheme="minorHAnsi" w:hAnsiTheme="minorHAnsi" w:cs="Arial"/>
                <w:sz w:val="20"/>
                <w:szCs w:val="20"/>
              </w:rPr>
              <w:t>4</w:t>
            </w:r>
          </w:p>
        </w:tc>
        <w:tc>
          <w:tcPr>
            <w:tcW w:w="3990" w:type="dxa"/>
            <w:tcBorders>
              <w:top w:val="single" w:sz="4" w:space="0" w:color="auto"/>
              <w:bottom w:val="single" w:sz="4" w:space="0" w:color="auto"/>
            </w:tcBorders>
          </w:tcPr>
          <w:p w14:paraId="7C0FFA31" w14:textId="528C89FA" w:rsidR="000E0DB1" w:rsidRPr="00B278D8" w:rsidRDefault="000E0DB1" w:rsidP="000E0DB1">
            <w:pPr>
              <w:pStyle w:val="PlainText"/>
              <w:spacing w:before="60" w:after="60"/>
              <w:rPr>
                <w:rFonts w:asciiTheme="minorHAnsi" w:hAnsiTheme="minorHAnsi"/>
                <w:sz w:val="20"/>
                <w:szCs w:val="20"/>
              </w:rPr>
            </w:pPr>
            <w:r>
              <w:rPr>
                <w:rFonts w:ascii="Calibri" w:hAnsi="Calibri" w:cs="Calibri"/>
                <w:sz w:val="20"/>
                <w:szCs w:val="20"/>
              </w:rPr>
              <w:t>Has no comment on the application.</w:t>
            </w:r>
          </w:p>
        </w:tc>
        <w:tc>
          <w:tcPr>
            <w:tcW w:w="4077" w:type="dxa"/>
            <w:tcBorders>
              <w:top w:val="single" w:sz="4" w:space="0" w:color="auto"/>
              <w:bottom w:val="single" w:sz="4" w:space="0" w:color="auto"/>
            </w:tcBorders>
          </w:tcPr>
          <w:p w14:paraId="0BFE21EA" w14:textId="56DCDE87" w:rsidR="000E0DB1" w:rsidRPr="0019685E" w:rsidRDefault="000E0DB1" w:rsidP="000E0DB1">
            <w:pPr>
              <w:pStyle w:val="PlainText"/>
              <w:spacing w:before="60" w:after="60"/>
              <w:rPr>
                <w:rFonts w:asciiTheme="minorHAnsi" w:hAnsiTheme="minorHAnsi"/>
                <w:sz w:val="20"/>
                <w:szCs w:val="20"/>
                <w:lang w:val="en-US"/>
              </w:rPr>
            </w:pPr>
            <w:r>
              <w:rPr>
                <w:rFonts w:asciiTheme="minorHAnsi" w:hAnsiTheme="minorHAnsi"/>
                <w:sz w:val="20"/>
                <w:szCs w:val="20"/>
                <w:lang w:val="en-US"/>
              </w:rPr>
              <w:t>Noted.</w:t>
            </w:r>
          </w:p>
        </w:tc>
      </w:tr>
      <w:tr w:rsidR="000E0DB1" w:rsidRPr="00B278D8" w14:paraId="298BC1D0" w14:textId="77777777" w:rsidTr="001A2A9F">
        <w:trPr>
          <w:cantSplit/>
        </w:trPr>
        <w:tc>
          <w:tcPr>
            <w:tcW w:w="1255" w:type="dxa"/>
            <w:tcBorders>
              <w:top w:val="single" w:sz="4" w:space="0" w:color="auto"/>
              <w:bottom w:val="nil"/>
            </w:tcBorders>
          </w:tcPr>
          <w:p w14:paraId="67AC3167" w14:textId="0DE96C77" w:rsidR="000E0DB1" w:rsidRPr="00B278D8" w:rsidRDefault="000E0DB1" w:rsidP="000E0DB1">
            <w:pPr>
              <w:spacing w:before="60" w:after="60"/>
              <w:jc w:val="center"/>
              <w:rPr>
                <w:rFonts w:asciiTheme="minorHAnsi" w:hAnsiTheme="minorHAnsi" w:cs="Arial"/>
                <w:sz w:val="20"/>
                <w:szCs w:val="20"/>
              </w:rPr>
            </w:pPr>
            <w:r>
              <w:rPr>
                <w:rFonts w:asciiTheme="minorHAnsi" w:hAnsiTheme="minorHAnsi" w:cs="Arial"/>
                <w:sz w:val="20"/>
                <w:szCs w:val="20"/>
              </w:rPr>
              <w:lastRenderedPageBreak/>
              <w:t>5</w:t>
            </w:r>
          </w:p>
        </w:tc>
        <w:tc>
          <w:tcPr>
            <w:tcW w:w="3990" w:type="dxa"/>
            <w:tcBorders>
              <w:top w:val="single" w:sz="4" w:space="0" w:color="auto"/>
              <w:bottom w:val="nil"/>
            </w:tcBorders>
          </w:tcPr>
          <w:p w14:paraId="6CA9C0D5" w14:textId="77777777" w:rsidR="000E0DB1" w:rsidRPr="00267CFD" w:rsidRDefault="000E0DB1" w:rsidP="000E0DB1">
            <w:pPr>
              <w:pStyle w:val="TableTextRARMP"/>
              <w:spacing w:before="60" w:after="60"/>
              <w:rPr>
                <w:rFonts w:cs="Calibri"/>
                <w:szCs w:val="20"/>
              </w:rPr>
            </w:pPr>
            <w:r w:rsidRPr="00267CFD">
              <w:rPr>
                <w:rFonts w:cs="Calibri"/>
                <w:szCs w:val="20"/>
              </w:rPr>
              <w:t>Agrees that the following matters should be considered:</w:t>
            </w:r>
          </w:p>
          <w:p w14:paraId="475794F4" w14:textId="77777777" w:rsidR="000E0DB1" w:rsidRPr="00267CFD" w:rsidRDefault="000E0DB1" w:rsidP="000E0DB1">
            <w:pPr>
              <w:pStyle w:val="TableTextRARMP"/>
              <w:numPr>
                <w:ilvl w:val="0"/>
                <w:numId w:val="41"/>
              </w:numPr>
              <w:spacing w:before="60" w:after="60"/>
              <w:rPr>
                <w:rFonts w:cs="Calibri"/>
                <w:szCs w:val="20"/>
              </w:rPr>
            </w:pPr>
            <w:r w:rsidRPr="00267CFD">
              <w:rPr>
                <w:rFonts w:cs="Calibri"/>
                <w:szCs w:val="20"/>
              </w:rPr>
              <w:t>the potential for the GM banana plants to be harmful to people through toxicity or allergenicity</w:t>
            </w:r>
          </w:p>
          <w:p w14:paraId="05FA2BF0" w14:textId="77777777" w:rsidR="000E0DB1" w:rsidRPr="00267CFD" w:rsidRDefault="000E0DB1" w:rsidP="009F71FB">
            <w:pPr>
              <w:pStyle w:val="TableTextRARMP"/>
              <w:numPr>
                <w:ilvl w:val="0"/>
                <w:numId w:val="41"/>
              </w:numPr>
              <w:spacing w:before="60" w:after="60"/>
              <w:ind w:left="714" w:hanging="357"/>
              <w:rPr>
                <w:rFonts w:cs="Calibri"/>
                <w:szCs w:val="20"/>
              </w:rPr>
            </w:pPr>
            <w:r w:rsidRPr="00267CFD">
              <w:rPr>
                <w:rFonts w:cs="Calibri"/>
                <w:szCs w:val="20"/>
              </w:rPr>
              <w:t>the potential for the GM banana plants to be harmful to other organisms through toxicity</w:t>
            </w:r>
          </w:p>
          <w:p w14:paraId="69743AC0" w14:textId="77777777" w:rsidR="000E0DB1" w:rsidRPr="00267CFD" w:rsidRDefault="000E0DB1" w:rsidP="00D24945">
            <w:pPr>
              <w:pStyle w:val="TableTextRARMP"/>
              <w:numPr>
                <w:ilvl w:val="0"/>
                <w:numId w:val="41"/>
              </w:numPr>
              <w:spacing w:before="60" w:after="60"/>
              <w:ind w:left="714" w:hanging="357"/>
              <w:rPr>
                <w:rFonts w:cs="Calibri"/>
                <w:szCs w:val="20"/>
              </w:rPr>
            </w:pPr>
            <w:r w:rsidRPr="00267CFD">
              <w:rPr>
                <w:rFonts w:cs="Calibri"/>
                <w:szCs w:val="20"/>
              </w:rPr>
              <w:t>the potential for the introduced trait to increase the weediness of the GM banana plants, leading to harm to the environment</w:t>
            </w:r>
          </w:p>
          <w:p w14:paraId="2C4CC39E" w14:textId="77777777" w:rsidR="001D5439" w:rsidRDefault="000E0DB1" w:rsidP="000E0DB1">
            <w:pPr>
              <w:pStyle w:val="TableTextRARMP"/>
              <w:numPr>
                <w:ilvl w:val="0"/>
                <w:numId w:val="41"/>
              </w:numPr>
              <w:spacing w:before="60" w:after="60"/>
              <w:rPr>
                <w:rFonts w:cs="Calibri"/>
                <w:szCs w:val="20"/>
              </w:rPr>
            </w:pPr>
            <w:r w:rsidRPr="00267CFD">
              <w:rPr>
                <w:rFonts w:cs="Calibri"/>
                <w:szCs w:val="20"/>
              </w:rPr>
              <w:t xml:space="preserve">the potential for harm to result from gene flow to other banana plants or related species </w:t>
            </w:r>
          </w:p>
          <w:p w14:paraId="53F02491" w14:textId="6B86C552" w:rsidR="000E0DB1" w:rsidRPr="001D5439" w:rsidRDefault="000E0DB1" w:rsidP="000E0DB1">
            <w:pPr>
              <w:pStyle w:val="TableTextRARMP"/>
              <w:numPr>
                <w:ilvl w:val="0"/>
                <w:numId w:val="41"/>
              </w:numPr>
              <w:spacing w:before="60" w:after="60"/>
              <w:rPr>
                <w:rFonts w:cs="Calibri"/>
                <w:szCs w:val="20"/>
              </w:rPr>
            </w:pPr>
            <w:r w:rsidRPr="001D5439">
              <w:rPr>
                <w:rFonts w:asciiTheme="minorHAnsi" w:hAnsiTheme="minorHAnsi" w:cstheme="minorHAnsi"/>
                <w:szCs w:val="20"/>
              </w:rPr>
              <w:t>the potential for commercial release to result in changes to agricultural practices that may have an environmental impact.</w:t>
            </w:r>
          </w:p>
        </w:tc>
        <w:tc>
          <w:tcPr>
            <w:tcW w:w="4077" w:type="dxa"/>
            <w:tcBorders>
              <w:top w:val="single" w:sz="4" w:space="0" w:color="auto"/>
              <w:bottom w:val="nil"/>
            </w:tcBorders>
          </w:tcPr>
          <w:p w14:paraId="3EB7BAF3" w14:textId="02160667" w:rsidR="000E0DB1" w:rsidRPr="0019685E" w:rsidRDefault="000E0DB1" w:rsidP="000E0DB1">
            <w:pPr>
              <w:pStyle w:val="PlainText"/>
              <w:spacing w:before="60" w:after="60"/>
              <w:rPr>
                <w:rFonts w:asciiTheme="minorHAnsi" w:hAnsiTheme="minorHAnsi"/>
                <w:sz w:val="20"/>
                <w:szCs w:val="20"/>
                <w:lang w:val="en-US"/>
              </w:rPr>
            </w:pPr>
            <w:r>
              <w:rPr>
                <w:rFonts w:ascii="Calibri" w:hAnsi="Calibri" w:cs="Calibri"/>
                <w:sz w:val="20"/>
                <w:szCs w:val="20"/>
                <w:lang w:val="en-US"/>
              </w:rPr>
              <w:t>These were addressed in Chapters 1 and 2 of the RARMP.</w:t>
            </w:r>
          </w:p>
        </w:tc>
      </w:tr>
      <w:tr w:rsidR="000E0DB1" w:rsidRPr="00B278D8" w14:paraId="36C99861" w14:textId="77777777" w:rsidTr="001A2A9F">
        <w:trPr>
          <w:cantSplit/>
        </w:trPr>
        <w:tc>
          <w:tcPr>
            <w:tcW w:w="1255" w:type="dxa"/>
            <w:tcBorders>
              <w:top w:val="nil"/>
              <w:bottom w:val="single" w:sz="4" w:space="0" w:color="auto"/>
            </w:tcBorders>
          </w:tcPr>
          <w:p w14:paraId="1A5A6CAA" w14:textId="1AE1AD8B" w:rsidR="000E0DB1" w:rsidRPr="00B278D8" w:rsidRDefault="000E0DB1" w:rsidP="000E0DB1">
            <w:pPr>
              <w:spacing w:before="60" w:after="60"/>
              <w:jc w:val="center"/>
              <w:rPr>
                <w:rFonts w:asciiTheme="minorHAnsi" w:hAnsiTheme="minorHAnsi" w:cs="Arial"/>
                <w:sz w:val="20"/>
                <w:szCs w:val="20"/>
              </w:rPr>
            </w:pPr>
          </w:p>
        </w:tc>
        <w:tc>
          <w:tcPr>
            <w:tcW w:w="3990" w:type="dxa"/>
            <w:tcBorders>
              <w:top w:val="nil"/>
              <w:bottom w:val="single" w:sz="4" w:space="0" w:color="auto"/>
            </w:tcBorders>
          </w:tcPr>
          <w:p w14:paraId="1A077081" w14:textId="4039512D" w:rsidR="000E0DB1" w:rsidRPr="00B278D8" w:rsidRDefault="000E0DB1" w:rsidP="000E0DB1">
            <w:pPr>
              <w:spacing w:before="60" w:after="60"/>
              <w:rPr>
                <w:rFonts w:asciiTheme="minorHAnsi" w:hAnsiTheme="minorHAnsi"/>
                <w:sz w:val="20"/>
                <w:szCs w:val="20"/>
              </w:rPr>
            </w:pPr>
            <w:r w:rsidRPr="000E0DB1">
              <w:rPr>
                <w:rFonts w:asciiTheme="minorHAnsi" w:hAnsiTheme="minorHAnsi"/>
                <w:sz w:val="20"/>
                <w:szCs w:val="20"/>
              </w:rPr>
              <w:t>In addition, recommends including data that were identified in previous authorisations as ‘may be required’ with regard to toxicity, spread and persistence.</w:t>
            </w:r>
          </w:p>
        </w:tc>
        <w:tc>
          <w:tcPr>
            <w:tcW w:w="4077" w:type="dxa"/>
            <w:tcBorders>
              <w:top w:val="nil"/>
              <w:bottom w:val="single" w:sz="4" w:space="0" w:color="auto"/>
            </w:tcBorders>
          </w:tcPr>
          <w:p w14:paraId="2A73C7ED" w14:textId="4E0E535C" w:rsidR="000E0DB1" w:rsidRPr="0019685E" w:rsidRDefault="000E0DB1" w:rsidP="009F71FB">
            <w:pPr>
              <w:pStyle w:val="PlainText"/>
              <w:spacing w:before="60" w:after="60"/>
              <w:rPr>
                <w:rFonts w:asciiTheme="minorHAnsi" w:hAnsiTheme="minorHAnsi"/>
                <w:sz w:val="20"/>
                <w:szCs w:val="20"/>
                <w:lang w:val="en-US"/>
              </w:rPr>
            </w:pPr>
            <w:r w:rsidRPr="000E0DB1">
              <w:rPr>
                <w:rFonts w:asciiTheme="minorHAnsi" w:hAnsiTheme="minorHAnsi"/>
                <w:sz w:val="20"/>
                <w:szCs w:val="20"/>
                <w:lang w:val="en-US"/>
              </w:rPr>
              <w:t xml:space="preserve">Licence application DIR-199 was evaluated on the merits of the information it contained, </w:t>
            </w:r>
            <w:r w:rsidRPr="00D24945">
              <w:rPr>
                <w:rFonts w:ascii="Calibri" w:eastAsia="Times New Roman" w:hAnsi="Calibri" w:cs="Calibri"/>
                <w:sz w:val="20"/>
                <w:szCs w:val="20"/>
                <w:lang w:eastAsia="en-US"/>
              </w:rPr>
              <w:t>including</w:t>
            </w:r>
            <w:r w:rsidRPr="000E0DB1">
              <w:rPr>
                <w:rFonts w:asciiTheme="minorHAnsi" w:hAnsiTheme="minorHAnsi"/>
                <w:sz w:val="20"/>
                <w:szCs w:val="20"/>
                <w:lang w:val="en-US"/>
              </w:rPr>
              <w:t xml:space="preserve"> data obtained from field trials authorised under previous limited and controlled releases.</w:t>
            </w:r>
          </w:p>
        </w:tc>
      </w:tr>
    </w:tbl>
    <w:p w14:paraId="4BEA220A" w14:textId="6CBFA1DD" w:rsidR="00EB74BF" w:rsidRDefault="00EB74BF" w:rsidP="00233AEF">
      <w:pPr>
        <w:ind w:right="-30"/>
      </w:pPr>
    </w:p>
    <w:p w14:paraId="51986932" w14:textId="77777777" w:rsidR="00FB0BBE" w:rsidRDefault="00FB0BBE" w:rsidP="00233AEF">
      <w:pPr>
        <w:ind w:right="-30"/>
        <w:sectPr w:rsidR="00FB0BBE" w:rsidSect="00AF7396">
          <w:footerReference w:type="default" r:id="rId45"/>
          <w:pgSz w:w="11909" w:h="16834" w:code="9"/>
          <w:pgMar w:top="1134" w:right="1134" w:bottom="1134" w:left="1134" w:header="720" w:footer="720" w:gutter="0"/>
          <w:paperSrc w:first="2" w:other="2"/>
          <w:cols w:space="720"/>
          <w:docGrid w:linePitch="299"/>
        </w:sectPr>
      </w:pPr>
    </w:p>
    <w:p w14:paraId="049F255F" w14:textId="0C35F9A1" w:rsidR="00EB74BF" w:rsidRPr="00B278D8" w:rsidRDefault="00EB74BF" w:rsidP="00E34F01">
      <w:pPr>
        <w:pStyle w:val="1RARMP"/>
        <w:numPr>
          <w:ilvl w:val="0"/>
          <w:numId w:val="0"/>
        </w:numPr>
      </w:pPr>
      <w:bookmarkStart w:id="242" w:name="_Toc158722380"/>
      <w:r w:rsidRPr="00B278D8">
        <w:lastRenderedPageBreak/>
        <w:t xml:space="preserve">Appendix </w:t>
      </w:r>
      <w:r w:rsidRPr="0079296B">
        <w:t>B</w:t>
      </w:r>
      <w:r w:rsidRPr="00B278D8">
        <w:t xml:space="preserve">: </w:t>
      </w:r>
      <w:hyperlink w:anchor="_Table_of_contents" w:history="1">
        <w:r w:rsidRPr="00B278D8">
          <w:t>Summary of submissions</w:t>
        </w:r>
      </w:hyperlink>
      <w:r w:rsidR="00B1369F">
        <w:t xml:space="preserve"> from prescribed experts, agencies and authorities on the consultation RARMP</w:t>
      </w:r>
      <w:bookmarkEnd w:id="242"/>
    </w:p>
    <w:p w14:paraId="6869669B" w14:textId="54AACB45" w:rsidR="00EB74BF" w:rsidRPr="00B278D8" w:rsidRDefault="00EB74BF" w:rsidP="00EB74BF">
      <w:pPr>
        <w:spacing w:after="240"/>
        <w:ind w:right="-28"/>
      </w:pPr>
      <w:r w:rsidRPr="00B278D8">
        <w:t xml:space="preserve">The Regulator received several submissions from prescribed experts, agencies and authorities on the </w:t>
      </w:r>
      <w:r>
        <w:t xml:space="preserve">consultation </w:t>
      </w:r>
      <w:r w:rsidRPr="00B278D8">
        <w:t>RARMP. All issues raised in submissions relating to risks to the health and safety of people and the environment were considered</w:t>
      </w:r>
      <w:r w:rsidR="006F54F4">
        <w:t xml:space="preserve"> in the context of the currently available scientific evidence and were used in finalising the RARMP that formed the basis of the Regulator’s decision to issue the licence</w:t>
      </w:r>
      <w:r w:rsidRPr="00B278D8">
        <w:t>.</w:t>
      </w:r>
      <w:r w:rsidR="00B1369F">
        <w:t xml:space="preserve"> Advice received is summarised below.</w:t>
      </w:r>
    </w:p>
    <w:tbl>
      <w:tblPr>
        <w:tblStyle w:val="TableGrid"/>
        <w:tblW w:w="9639"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161"/>
        <w:gridCol w:w="4226"/>
        <w:gridCol w:w="4252"/>
      </w:tblGrid>
      <w:tr w:rsidR="00E43A51" w:rsidRPr="00B278D8" w14:paraId="4E787067" w14:textId="77777777" w:rsidTr="00170C89">
        <w:trPr>
          <w:cantSplit/>
          <w:tblHeader/>
        </w:trPr>
        <w:tc>
          <w:tcPr>
            <w:tcW w:w="1161" w:type="dxa"/>
            <w:tcBorders>
              <w:bottom w:val="single" w:sz="4" w:space="0" w:color="auto"/>
            </w:tcBorders>
            <w:shd w:val="clear" w:color="auto" w:fill="auto"/>
            <w:vAlign w:val="center"/>
          </w:tcPr>
          <w:p w14:paraId="3DF3045B" w14:textId="77777777" w:rsidR="00E43A51" w:rsidRPr="00B278D8" w:rsidRDefault="00E43A51" w:rsidP="005B1CDD">
            <w:pPr>
              <w:spacing w:before="0" w:after="0"/>
              <w:rPr>
                <w:b/>
                <w:sz w:val="20"/>
              </w:rPr>
            </w:pPr>
            <w:r w:rsidRPr="00B278D8">
              <w:rPr>
                <w:b/>
                <w:sz w:val="20"/>
              </w:rPr>
              <w:t xml:space="preserve">Submission </w:t>
            </w:r>
          </w:p>
        </w:tc>
        <w:tc>
          <w:tcPr>
            <w:tcW w:w="4226" w:type="dxa"/>
            <w:tcBorders>
              <w:bottom w:val="single" w:sz="4" w:space="0" w:color="auto"/>
            </w:tcBorders>
            <w:vAlign w:val="center"/>
          </w:tcPr>
          <w:p w14:paraId="2EFADBB2" w14:textId="77777777" w:rsidR="00E43A51" w:rsidRPr="00B278D8" w:rsidRDefault="00E43A51" w:rsidP="005B1CDD">
            <w:pPr>
              <w:spacing w:before="0" w:after="0"/>
              <w:rPr>
                <w:b/>
                <w:sz w:val="20"/>
              </w:rPr>
            </w:pPr>
            <w:r w:rsidRPr="00B278D8">
              <w:rPr>
                <w:b/>
                <w:sz w:val="20"/>
              </w:rPr>
              <w:t>Summary of issues raised</w:t>
            </w:r>
          </w:p>
        </w:tc>
        <w:tc>
          <w:tcPr>
            <w:tcW w:w="4252" w:type="dxa"/>
            <w:tcBorders>
              <w:bottom w:val="single" w:sz="4" w:space="0" w:color="auto"/>
            </w:tcBorders>
            <w:vAlign w:val="center"/>
          </w:tcPr>
          <w:p w14:paraId="68CAFDD3" w14:textId="77777777" w:rsidR="00E43A51" w:rsidRPr="00B278D8" w:rsidRDefault="00E43A51" w:rsidP="005B1CDD">
            <w:pPr>
              <w:spacing w:before="0" w:after="0"/>
              <w:rPr>
                <w:b/>
                <w:sz w:val="20"/>
              </w:rPr>
            </w:pPr>
            <w:r w:rsidRPr="00B278D8">
              <w:rPr>
                <w:b/>
                <w:sz w:val="20"/>
              </w:rPr>
              <w:t>Comment</w:t>
            </w:r>
          </w:p>
        </w:tc>
      </w:tr>
      <w:tr w:rsidR="00E43A51" w:rsidRPr="00B278D8" w14:paraId="059D0300" w14:textId="77777777" w:rsidTr="00170C89">
        <w:trPr>
          <w:cantSplit/>
        </w:trPr>
        <w:tc>
          <w:tcPr>
            <w:tcW w:w="1161" w:type="dxa"/>
            <w:tcBorders>
              <w:top w:val="single" w:sz="4" w:space="0" w:color="auto"/>
              <w:bottom w:val="single" w:sz="4" w:space="0" w:color="auto"/>
            </w:tcBorders>
            <w:vAlign w:val="center"/>
          </w:tcPr>
          <w:p w14:paraId="7D7CF6B5" w14:textId="77777777" w:rsidR="00E43A51" w:rsidRPr="00B278D8" w:rsidRDefault="00E43A51" w:rsidP="005B1CDD">
            <w:pPr>
              <w:spacing w:before="60" w:after="60"/>
              <w:jc w:val="center"/>
              <w:rPr>
                <w:rFonts w:asciiTheme="minorHAnsi" w:hAnsiTheme="minorHAnsi" w:cs="Arial"/>
                <w:sz w:val="20"/>
              </w:rPr>
            </w:pPr>
            <w:r>
              <w:rPr>
                <w:rFonts w:asciiTheme="minorHAnsi" w:hAnsiTheme="minorHAnsi" w:cs="Arial"/>
                <w:sz w:val="20"/>
              </w:rPr>
              <w:t>1</w:t>
            </w:r>
          </w:p>
        </w:tc>
        <w:tc>
          <w:tcPr>
            <w:tcW w:w="4226" w:type="dxa"/>
            <w:tcBorders>
              <w:bottom w:val="single" w:sz="4" w:space="0" w:color="auto"/>
            </w:tcBorders>
            <w:vAlign w:val="center"/>
          </w:tcPr>
          <w:p w14:paraId="3E116F0C" w14:textId="77777777" w:rsidR="00E43A51" w:rsidRPr="00073373" w:rsidRDefault="00E43A51" w:rsidP="005B1CDD">
            <w:pPr>
              <w:spacing w:before="60" w:after="60"/>
              <w:contextualSpacing/>
              <w:rPr>
                <w:rFonts w:asciiTheme="minorHAnsi" w:hAnsiTheme="minorHAnsi"/>
                <w:sz w:val="20"/>
              </w:rPr>
            </w:pPr>
            <w:r w:rsidRPr="00073373">
              <w:rPr>
                <w:rFonts w:asciiTheme="minorHAnsi" w:hAnsiTheme="minorHAnsi" w:cstheme="minorHAnsi"/>
                <w:sz w:val="20"/>
              </w:rPr>
              <w:t>No comments.</w:t>
            </w:r>
          </w:p>
        </w:tc>
        <w:tc>
          <w:tcPr>
            <w:tcW w:w="4252" w:type="dxa"/>
            <w:tcBorders>
              <w:bottom w:val="single" w:sz="4" w:space="0" w:color="auto"/>
            </w:tcBorders>
            <w:vAlign w:val="center"/>
          </w:tcPr>
          <w:p w14:paraId="3DDDEB69" w14:textId="77777777" w:rsidR="00E43A51" w:rsidRPr="0019685E" w:rsidRDefault="00E43A51" w:rsidP="005B1CDD">
            <w:pPr>
              <w:spacing w:before="60" w:after="60"/>
              <w:rPr>
                <w:rFonts w:asciiTheme="minorHAnsi" w:hAnsiTheme="minorHAnsi"/>
                <w:sz w:val="20"/>
                <w:lang w:val="en-US"/>
              </w:rPr>
            </w:pPr>
            <w:r w:rsidRPr="00E330AA">
              <w:rPr>
                <w:rFonts w:cs="Calibri"/>
                <w:sz w:val="20"/>
                <w:lang w:val="en-US"/>
              </w:rPr>
              <w:t>Noted.</w:t>
            </w:r>
          </w:p>
        </w:tc>
      </w:tr>
      <w:tr w:rsidR="00E43A51" w:rsidRPr="00B278D8" w14:paraId="7107066F" w14:textId="77777777" w:rsidTr="00170C89">
        <w:trPr>
          <w:cantSplit/>
        </w:trPr>
        <w:tc>
          <w:tcPr>
            <w:tcW w:w="1161" w:type="dxa"/>
            <w:tcBorders>
              <w:top w:val="single" w:sz="4" w:space="0" w:color="auto"/>
              <w:bottom w:val="single" w:sz="4" w:space="0" w:color="auto"/>
            </w:tcBorders>
            <w:vAlign w:val="center"/>
          </w:tcPr>
          <w:p w14:paraId="7388C108" w14:textId="77777777" w:rsidR="00E43A51" w:rsidRDefault="00E43A51" w:rsidP="005B1CDD">
            <w:pPr>
              <w:spacing w:before="60" w:after="60"/>
              <w:jc w:val="center"/>
              <w:rPr>
                <w:rFonts w:asciiTheme="minorHAnsi" w:hAnsiTheme="minorHAnsi" w:cs="Arial"/>
                <w:sz w:val="20"/>
              </w:rPr>
            </w:pPr>
            <w:r>
              <w:rPr>
                <w:rFonts w:asciiTheme="minorHAnsi" w:hAnsiTheme="minorHAnsi" w:cs="Arial"/>
                <w:sz w:val="20"/>
              </w:rPr>
              <w:t>2</w:t>
            </w:r>
          </w:p>
        </w:tc>
        <w:tc>
          <w:tcPr>
            <w:tcW w:w="4226" w:type="dxa"/>
            <w:tcBorders>
              <w:top w:val="single" w:sz="4" w:space="0" w:color="auto"/>
              <w:bottom w:val="single" w:sz="4" w:space="0" w:color="auto"/>
            </w:tcBorders>
            <w:vAlign w:val="center"/>
          </w:tcPr>
          <w:p w14:paraId="60624C49" w14:textId="77777777" w:rsidR="00E43A51" w:rsidRPr="00D70A9D" w:rsidRDefault="00E43A51" w:rsidP="005B1CDD">
            <w:pPr>
              <w:tabs>
                <w:tab w:val="left" w:pos="720"/>
              </w:tabs>
              <w:spacing w:before="60"/>
              <w:rPr>
                <w:rFonts w:cs="Calibri"/>
                <w:sz w:val="20"/>
              </w:rPr>
            </w:pPr>
            <w:r>
              <w:rPr>
                <w:rFonts w:asciiTheme="minorHAnsi" w:hAnsiTheme="minorHAnsi" w:cstheme="minorHAnsi"/>
                <w:sz w:val="20"/>
              </w:rPr>
              <w:t>No comments.</w:t>
            </w:r>
          </w:p>
        </w:tc>
        <w:tc>
          <w:tcPr>
            <w:tcW w:w="4252" w:type="dxa"/>
            <w:tcBorders>
              <w:top w:val="single" w:sz="4" w:space="0" w:color="auto"/>
              <w:bottom w:val="single" w:sz="4" w:space="0" w:color="auto"/>
            </w:tcBorders>
            <w:vAlign w:val="center"/>
          </w:tcPr>
          <w:p w14:paraId="36157A71" w14:textId="77777777" w:rsidR="00E43A51" w:rsidRPr="0019685E" w:rsidRDefault="00E43A51" w:rsidP="005B1CDD">
            <w:pPr>
              <w:pStyle w:val="PlainText"/>
              <w:spacing w:before="60" w:after="60"/>
              <w:rPr>
                <w:rFonts w:asciiTheme="minorHAnsi" w:hAnsiTheme="minorHAnsi"/>
                <w:sz w:val="20"/>
                <w:szCs w:val="20"/>
                <w:lang w:val="en-US"/>
              </w:rPr>
            </w:pPr>
            <w:r>
              <w:rPr>
                <w:rFonts w:ascii="Calibri" w:hAnsi="Calibri" w:cs="Calibri"/>
                <w:sz w:val="20"/>
                <w:szCs w:val="20"/>
                <w:lang w:val="en-US"/>
              </w:rPr>
              <w:t>Noted.</w:t>
            </w:r>
          </w:p>
        </w:tc>
      </w:tr>
      <w:tr w:rsidR="00E43A51" w:rsidRPr="00B278D8" w14:paraId="31E640E7" w14:textId="77777777" w:rsidTr="00170C89">
        <w:trPr>
          <w:cantSplit/>
        </w:trPr>
        <w:tc>
          <w:tcPr>
            <w:tcW w:w="1161" w:type="dxa"/>
            <w:tcBorders>
              <w:top w:val="single" w:sz="4" w:space="0" w:color="auto"/>
              <w:bottom w:val="single" w:sz="4" w:space="0" w:color="auto"/>
            </w:tcBorders>
          </w:tcPr>
          <w:p w14:paraId="358EB1CF" w14:textId="77777777" w:rsidR="00E43A51" w:rsidRDefault="00E43A51" w:rsidP="005B1CDD">
            <w:pPr>
              <w:spacing w:before="60" w:after="60"/>
              <w:jc w:val="center"/>
              <w:rPr>
                <w:rFonts w:asciiTheme="minorHAnsi" w:hAnsiTheme="minorHAnsi" w:cs="Arial"/>
                <w:sz w:val="20"/>
              </w:rPr>
            </w:pPr>
            <w:r>
              <w:rPr>
                <w:rFonts w:asciiTheme="minorHAnsi" w:hAnsiTheme="minorHAnsi" w:cs="Arial"/>
                <w:sz w:val="20"/>
              </w:rPr>
              <w:t>3</w:t>
            </w:r>
          </w:p>
        </w:tc>
        <w:tc>
          <w:tcPr>
            <w:tcW w:w="4226" w:type="dxa"/>
            <w:tcBorders>
              <w:top w:val="single" w:sz="4" w:space="0" w:color="auto"/>
              <w:bottom w:val="single" w:sz="4" w:space="0" w:color="auto"/>
            </w:tcBorders>
          </w:tcPr>
          <w:p w14:paraId="3E4811D0" w14:textId="77777777" w:rsidR="00E43A51" w:rsidRPr="00D70A9D" w:rsidRDefault="00E43A51" w:rsidP="005B1CDD">
            <w:pPr>
              <w:tabs>
                <w:tab w:val="left" w:pos="720"/>
              </w:tabs>
              <w:spacing w:before="60"/>
              <w:rPr>
                <w:rFonts w:cs="Calibri"/>
                <w:sz w:val="20"/>
              </w:rPr>
            </w:pPr>
            <w:r>
              <w:rPr>
                <w:rFonts w:asciiTheme="minorHAnsi" w:hAnsiTheme="minorHAnsi" w:cstheme="minorHAnsi"/>
                <w:sz w:val="20"/>
              </w:rPr>
              <w:t>Notes that if approved for food use in Australia, the banana would require labelling as GM food.</w:t>
            </w:r>
          </w:p>
        </w:tc>
        <w:tc>
          <w:tcPr>
            <w:tcW w:w="4252" w:type="dxa"/>
            <w:tcBorders>
              <w:top w:val="single" w:sz="4" w:space="0" w:color="auto"/>
              <w:bottom w:val="single" w:sz="4" w:space="0" w:color="auto"/>
            </w:tcBorders>
          </w:tcPr>
          <w:p w14:paraId="6DE03A91" w14:textId="77777777" w:rsidR="00E43A51" w:rsidRDefault="00E43A51" w:rsidP="005B1CDD">
            <w:pPr>
              <w:spacing w:before="60" w:after="60"/>
              <w:rPr>
                <w:rFonts w:cs="Calibri"/>
                <w:sz w:val="20"/>
                <w:lang w:val="en-US"/>
              </w:rPr>
            </w:pPr>
            <w:r>
              <w:rPr>
                <w:rFonts w:cs="Calibri"/>
                <w:sz w:val="20"/>
                <w:lang w:val="en-US"/>
              </w:rPr>
              <w:t xml:space="preserve">Noted. </w:t>
            </w:r>
          </w:p>
          <w:p w14:paraId="4E33BCFE" w14:textId="77777777" w:rsidR="00E43A51" w:rsidRPr="0019685E" w:rsidRDefault="00E43A51" w:rsidP="005B1CDD">
            <w:pPr>
              <w:pStyle w:val="PlainText"/>
              <w:spacing w:before="60" w:after="60"/>
              <w:rPr>
                <w:rFonts w:asciiTheme="minorHAnsi" w:hAnsiTheme="minorHAnsi"/>
                <w:sz w:val="20"/>
                <w:szCs w:val="20"/>
                <w:lang w:val="en-US"/>
              </w:rPr>
            </w:pPr>
            <w:r w:rsidRPr="00EA56C2">
              <w:rPr>
                <w:rFonts w:asciiTheme="minorHAnsi" w:hAnsiTheme="minorHAnsi" w:cstheme="minorHAnsi"/>
                <w:sz w:val="20"/>
                <w:szCs w:val="20"/>
              </w:rPr>
              <w:t>Food Standards Australia New Zealand (FSANZ)</w:t>
            </w:r>
            <w:r>
              <w:rPr>
                <w:rFonts w:asciiTheme="minorHAnsi" w:hAnsiTheme="minorHAnsi" w:cstheme="minorHAnsi"/>
                <w:sz w:val="20"/>
                <w:szCs w:val="20"/>
              </w:rPr>
              <w:t xml:space="preserve"> have regulatory oversight of food labelling.</w:t>
            </w:r>
          </w:p>
        </w:tc>
      </w:tr>
      <w:tr w:rsidR="00E43A51" w:rsidRPr="00073373" w14:paraId="2877A872" w14:textId="77777777" w:rsidTr="00170C89">
        <w:tc>
          <w:tcPr>
            <w:tcW w:w="1161" w:type="dxa"/>
            <w:tcBorders>
              <w:top w:val="single" w:sz="4" w:space="0" w:color="auto"/>
              <w:bottom w:val="nil"/>
            </w:tcBorders>
          </w:tcPr>
          <w:p w14:paraId="6954B595" w14:textId="77777777" w:rsidR="00E43A51" w:rsidRPr="00073373" w:rsidRDefault="00E43A51" w:rsidP="005B1CDD">
            <w:pPr>
              <w:spacing w:before="60" w:after="60"/>
              <w:jc w:val="center"/>
              <w:rPr>
                <w:rFonts w:asciiTheme="minorHAnsi" w:hAnsiTheme="minorHAnsi" w:cs="Arial"/>
                <w:sz w:val="20"/>
              </w:rPr>
            </w:pPr>
            <w:r w:rsidRPr="00073373">
              <w:rPr>
                <w:rFonts w:asciiTheme="minorHAnsi" w:hAnsiTheme="minorHAnsi" w:cs="Arial"/>
                <w:sz w:val="20"/>
              </w:rPr>
              <w:t>4</w:t>
            </w:r>
          </w:p>
        </w:tc>
        <w:tc>
          <w:tcPr>
            <w:tcW w:w="4226" w:type="dxa"/>
            <w:tcBorders>
              <w:bottom w:val="nil"/>
            </w:tcBorders>
          </w:tcPr>
          <w:p w14:paraId="71C702E5" w14:textId="77777777" w:rsidR="00E43A51" w:rsidRPr="00073373" w:rsidRDefault="00E43A51" w:rsidP="005B1CDD">
            <w:pPr>
              <w:spacing w:before="60" w:after="60"/>
              <w:rPr>
                <w:rFonts w:asciiTheme="minorHAnsi" w:hAnsiTheme="minorHAnsi" w:cstheme="minorHAnsi"/>
                <w:sz w:val="20"/>
              </w:rPr>
            </w:pPr>
            <w:r w:rsidRPr="00073373">
              <w:rPr>
                <w:rFonts w:asciiTheme="minorHAnsi" w:hAnsiTheme="minorHAnsi" w:cstheme="minorHAnsi"/>
                <w:sz w:val="20"/>
              </w:rPr>
              <w:t>Agrees that the proposed release poses negligible risks to human health and safety and the environment.</w:t>
            </w:r>
          </w:p>
          <w:p w14:paraId="7AC70F5D" w14:textId="77777777" w:rsidR="00E43A51" w:rsidRPr="00073373" w:rsidRDefault="00E43A51" w:rsidP="005B1CDD">
            <w:pPr>
              <w:spacing w:before="60" w:after="60"/>
              <w:rPr>
                <w:rFonts w:asciiTheme="minorHAnsi" w:hAnsiTheme="minorHAnsi" w:cstheme="minorHAnsi"/>
                <w:sz w:val="20"/>
              </w:rPr>
            </w:pPr>
            <w:r w:rsidRPr="00073373">
              <w:rPr>
                <w:rFonts w:asciiTheme="minorHAnsi" w:hAnsiTheme="minorHAnsi" w:cstheme="minorHAnsi"/>
                <w:sz w:val="20"/>
              </w:rPr>
              <w:t>Notes:</w:t>
            </w:r>
          </w:p>
          <w:p w14:paraId="41A54C82" w14:textId="77777777" w:rsidR="00E43A51" w:rsidRPr="00073373" w:rsidRDefault="00E43A51" w:rsidP="00E43A51">
            <w:pPr>
              <w:pStyle w:val="ListParagraph"/>
              <w:numPr>
                <w:ilvl w:val="0"/>
                <w:numId w:val="45"/>
              </w:numPr>
              <w:spacing w:before="20" w:after="20"/>
              <w:ind w:left="199" w:hanging="142"/>
              <w:rPr>
                <w:rFonts w:cs="Calibri"/>
                <w:sz w:val="20"/>
              </w:rPr>
            </w:pPr>
            <w:r w:rsidRPr="00073373">
              <w:rPr>
                <w:rFonts w:asciiTheme="minorHAnsi" w:hAnsiTheme="minorHAnsi" w:cstheme="minorHAnsi"/>
                <w:sz w:val="20"/>
              </w:rPr>
              <w:t>Issues around food safety, including food labelling, are regulated by FSANZ, which is assessing an application for food use of this GM banana.</w:t>
            </w:r>
          </w:p>
        </w:tc>
        <w:tc>
          <w:tcPr>
            <w:tcW w:w="4252" w:type="dxa"/>
            <w:tcBorders>
              <w:bottom w:val="nil"/>
            </w:tcBorders>
          </w:tcPr>
          <w:p w14:paraId="7D74FC74" w14:textId="77777777" w:rsidR="00E43A51" w:rsidRPr="00073373" w:rsidRDefault="00E43A51" w:rsidP="005B1CDD">
            <w:pPr>
              <w:spacing w:before="60" w:after="60"/>
              <w:rPr>
                <w:rFonts w:cs="Calibri"/>
                <w:sz w:val="20"/>
                <w:lang w:val="en-US"/>
              </w:rPr>
            </w:pPr>
            <w:r w:rsidRPr="00073373">
              <w:rPr>
                <w:rFonts w:cs="Calibri"/>
                <w:sz w:val="20"/>
                <w:lang w:val="en-US"/>
              </w:rPr>
              <w:t>Noted.</w:t>
            </w:r>
          </w:p>
          <w:p w14:paraId="0C05D732" w14:textId="77777777" w:rsidR="00E43A51" w:rsidRPr="00073373" w:rsidRDefault="00E43A51" w:rsidP="005B1CDD">
            <w:pPr>
              <w:spacing w:before="60" w:after="60"/>
              <w:rPr>
                <w:rFonts w:cs="Calibri"/>
                <w:sz w:val="20"/>
                <w:lang w:val="en-US"/>
              </w:rPr>
            </w:pPr>
          </w:p>
          <w:p w14:paraId="571D3FC0" w14:textId="77777777" w:rsidR="00E43A51" w:rsidRPr="00073373" w:rsidRDefault="00E43A51" w:rsidP="005B1CDD">
            <w:pPr>
              <w:spacing w:before="60" w:after="60"/>
              <w:rPr>
                <w:rFonts w:cs="Calibri"/>
                <w:sz w:val="20"/>
                <w:lang w:val="en-US"/>
              </w:rPr>
            </w:pPr>
          </w:p>
          <w:p w14:paraId="1823977F" w14:textId="77777777" w:rsidR="00E43A51" w:rsidRPr="00073373" w:rsidRDefault="00E43A51" w:rsidP="005B1CDD">
            <w:pPr>
              <w:pStyle w:val="PlainText"/>
              <w:spacing w:before="60" w:after="60"/>
              <w:rPr>
                <w:rFonts w:asciiTheme="minorHAnsi" w:hAnsiTheme="minorHAnsi"/>
                <w:sz w:val="20"/>
                <w:szCs w:val="20"/>
                <w:lang w:val="en-US"/>
              </w:rPr>
            </w:pPr>
          </w:p>
        </w:tc>
      </w:tr>
      <w:tr w:rsidR="00E43A51" w:rsidRPr="00B278D8" w14:paraId="4B37A9B2" w14:textId="77777777" w:rsidTr="00170C89">
        <w:tc>
          <w:tcPr>
            <w:tcW w:w="1161" w:type="dxa"/>
            <w:tcBorders>
              <w:top w:val="nil"/>
              <w:bottom w:val="nil"/>
            </w:tcBorders>
          </w:tcPr>
          <w:p w14:paraId="1185F7EE" w14:textId="77777777" w:rsidR="00E43A51" w:rsidRDefault="00E43A51" w:rsidP="005B1CDD">
            <w:pPr>
              <w:spacing w:before="60" w:after="60"/>
              <w:jc w:val="center"/>
              <w:rPr>
                <w:rFonts w:asciiTheme="minorHAnsi" w:hAnsiTheme="minorHAnsi" w:cs="Arial"/>
                <w:sz w:val="20"/>
              </w:rPr>
            </w:pPr>
          </w:p>
        </w:tc>
        <w:tc>
          <w:tcPr>
            <w:tcW w:w="4226" w:type="dxa"/>
            <w:tcBorders>
              <w:top w:val="nil"/>
              <w:bottom w:val="nil"/>
            </w:tcBorders>
          </w:tcPr>
          <w:p w14:paraId="5B85291F" w14:textId="77777777" w:rsidR="00E43A51" w:rsidRPr="00073373" w:rsidRDefault="00E43A51" w:rsidP="00E43A51">
            <w:pPr>
              <w:pStyle w:val="ListParagraph"/>
              <w:numPr>
                <w:ilvl w:val="0"/>
                <w:numId w:val="45"/>
              </w:numPr>
              <w:spacing w:before="20" w:after="20"/>
              <w:ind w:left="199" w:hanging="142"/>
              <w:rPr>
                <w:rFonts w:asciiTheme="minorHAnsi" w:hAnsiTheme="minorHAnsi" w:cstheme="minorHAnsi"/>
                <w:sz w:val="20"/>
              </w:rPr>
            </w:pPr>
            <w:r w:rsidRPr="00EA56C2">
              <w:rPr>
                <w:rFonts w:asciiTheme="minorHAnsi" w:hAnsiTheme="minorHAnsi" w:cstheme="minorHAnsi"/>
                <w:sz w:val="20"/>
              </w:rPr>
              <w:t xml:space="preserve">The inserted NBS-LRR </w:t>
            </w:r>
            <w:r>
              <w:rPr>
                <w:rFonts w:asciiTheme="minorHAnsi" w:hAnsiTheme="minorHAnsi" w:cstheme="minorHAnsi"/>
                <w:sz w:val="20"/>
              </w:rPr>
              <w:t xml:space="preserve">gene is related to other genes of this class naturally present in non-GM Cavendish bananas, </w:t>
            </w:r>
            <w:r w:rsidRPr="00EA56C2">
              <w:rPr>
                <w:rFonts w:asciiTheme="minorHAnsi" w:hAnsiTheme="minorHAnsi" w:cstheme="minorHAnsi"/>
                <w:sz w:val="20"/>
              </w:rPr>
              <w:t>so no new protein class is being introduced, and the protein itself won’t produce any new secondary metabolites that may be of concern.</w:t>
            </w:r>
          </w:p>
        </w:tc>
        <w:tc>
          <w:tcPr>
            <w:tcW w:w="4252" w:type="dxa"/>
            <w:tcBorders>
              <w:top w:val="nil"/>
              <w:bottom w:val="nil"/>
            </w:tcBorders>
          </w:tcPr>
          <w:p w14:paraId="1E8764ED" w14:textId="77777777" w:rsidR="00E43A51" w:rsidRPr="0019685E" w:rsidRDefault="00E43A51" w:rsidP="005B1CDD">
            <w:pPr>
              <w:pStyle w:val="PlainText"/>
              <w:spacing w:before="60" w:after="60"/>
              <w:rPr>
                <w:rFonts w:asciiTheme="minorHAnsi" w:hAnsiTheme="minorHAnsi"/>
                <w:sz w:val="20"/>
                <w:szCs w:val="20"/>
                <w:lang w:val="en-US"/>
              </w:rPr>
            </w:pPr>
          </w:p>
        </w:tc>
      </w:tr>
      <w:tr w:rsidR="00E43A51" w:rsidRPr="00B278D8" w14:paraId="4E47990C" w14:textId="77777777" w:rsidTr="00170C89">
        <w:tc>
          <w:tcPr>
            <w:tcW w:w="1161" w:type="dxa"/>
            <w:tcBorders>
              <w:top w:val="nil"/>
              <w:bottom w:val="nil"/>
            </w:tcBorders>
          </w:tcPr>
          <w:p w14:paraId="3175E416" w14:textId="77777777" w:rsidR="00E43A51" w:rsidRDefault="00E43A51" w:rsidP="005B1CDD">
            <w:pPr>
              <w:spacing w:before="60" w:after="60"/>
              <w:jc w:val="center"/>
              <w:rPr>
                <w:rFonts w:asciiTheme="minorHAnsi" w:hAnsiTheme="minorHAnsi" w:cs="Arial"/>
                <w:sz w:val="20"/>
              </w:rPr>
            </w:pPr>
          </w:p>
        </w:tc>
        <w:tc>
          <w:tcPr>
            <w:tcW w:w="4226" w:type="dxa"/>
            <w:tcBorders>
              <w:top w:val="nil"/>
              <w:bottom w:val="nil"/>
            </w:tcBorders>
          </w:tcPr>
          <w:p w14:paraId="12BBF257" w14:textId="77777777" w:rsidR="00E43A51" w:rsidRPr="00073373" w:rsidRDefault="00E43A51" w:rsidP="00E43A51">
            <w:pPr>
              <w:pStyle w:val="ListParagraph"/>
              <w:numPr>
                <w:ilvl w:val="0"/>
                <w:numId w:val="45"/>
              </w:numPr>
              <w:spacing w:before="20" w:after="20"/>
              <w:ind w:left="199" w:hanging="142"/>
              <w:rPr>
                <w:rFonts w:asciiTheme="minorHAnsi" w:hAnsiTheme="minorHAnsi" w:cstheme="minorHAnsi"/>
                <w:sz w:val="20"/>
              </w:rPr>
            </w:pPr>
            <w:r w:rsidRPr="00F266BE">
              <w:rPr>
                <w:rFonts w:asciiTheme="minorHAnsi" w:hAnsiTheme="minorHAnsi" w:cstheme="minorHAnsi"/>
                <w:sz w:val="20"/>
              </w:rPr>
              <w:t xml:space="preserve">The </w:t>
            </w:r>
            <w:r>
              <w:rPr>
                <w:rFonts w:asciiTheme="minorHAnsi" w:hAnsiTheme="minorHAnsi" w:cstheme="minorHAnsi"/>
                <w:sz w:val="20"/>
              </w:rPr>
              <w:t>GM line contains other genetic elements from</w:t>
            </w:r>
            <w:r w:rsidRPr="00F266BE">
              <w:rPr>
                <w:rFonts w:asciiTheme="minorHAnsi" w:hAnsiTheme="minorHAnsi" w:cstheme="minorHAnsi"/>
                <w:sz w:val="20"/>
              </w:rPr>
              <w:t xml:space="preserve"> a variety of other organisms including </w:t>
            </w:r>
            <w:r>
              <w:rPr>
                <w:rFonts w:asciiTheme="minorHAnsi" w:hAnsiTheme="minorHAnsi" w:cstheme="minorHAnsi"/>
                <w:sz w:val="20"/>
              </w:rPr>
              <w:t>o</w:t>
            </w:r>
            <w:r w:rsidRPr="00F266BE">
              <w:rPr>
                <w:rFonts w:asciiTheme="minorHAnsi" w:hAnsiTheme="minorHAnsi" w:cstheme="minorHAnsi"/>
                <w:sz w:val="20"/>
              </w:rPr>
              <w:t xml:space="preserve">rganisms </w:t>
            </w:r>
            <w:r>
              <w:rPr>
                <w:rFonts w:asciiTheme="minorHAnsi" w:hAnsiTheme="minorHAnsi" w:cstheme="minorHAnsi"/>
                <w:sz w:val="20"/>
              </w:rPr>
              <w:t xml:space="preserve">that </w:t>
            </w:r>
            <w:r w:rsidRPr="00F266BE">
              <w:rPr>
                <w:rFonts w:asciiTheme="minorHAnsi" w:hAnsiTheme="minorHAnsi" w:cstheme="minorHAnsi"/>
                <w:sz w:val="20"/>
              </w:rPr>
              <w:t xml:space="preserve">are pathogenic to plants, </w:t>
            </w:r>
            <w:r>
              <w:rPr>
                <w:rFonts w:asciiTheme="minorHAnsi" w:hAnsiTheme="minorHAnsi" w:cstheme="minorHAnsi"/>
                <w:sz w:val="20"/>
              </w:rPr>
              <w:t>however note</w:t>
            </w:r>
            <w:r w:rsidRPr="00F266BE">
              <w:rPr>
                <w:rFonts w:asciiTheme="minorHAnsi" w:hAnsiTheme="minorHAnsi" w:cstheme="minorHAnsi"/>
                <w:sz w:val="20"/>
              </w:rPr>
              <w:t xml:space="preserve"> no risk of biotic harm</w:t>
            </w:r>
            <w:r>
              <w:rPr>
                <w:rFonts w:asciiTheme="minorHAnsi" w:hAnsiTheme="minorHAnsi" w:cstheme="minorHAnsi"/>
                <w:sz w:val="20"/>
              </w:rPr>
              <w:t xml:space="preserve"> and that these elements are </w:t>
            </w:r>
            <w:r w:rsidRPr="00F266BE">
              <w:rPr>
                <w:rFonts w:asciiTheme="minorHAnsi" w:hAnsiTheme="minorHAnsi" w:cstheme="minorHAnsi"/>
                <w:sz w:val="20"/>
              </w:rPr>
              <w:t>not associated with the pathogenicity of the parent organism.</w:t>
            </w:r>
          </w:p>
        </w:tc>
        <w:tc>
          <w:tcPr>
            <w:tcW w:w="4252" w:type="dxa"/>
            <w:tcBorders>
              <w:top w:val="nil"/>
              <w:bottom w:val="nil"/>
            </w:tcBorders>
          </w:tcPr>
          <w:p w14:paraId="4F4CBEFC" w14:textId="77777777" w:rsidR="00E43A51" w:rsidRPr="0019685E" w:rsidRDefault="00E43A51" w:rsidP="005B1CDD">
            <w:pPr>
              <w:pStyle w:val="PlainText"/>
              <w:spacing w:before="60" w:after="60"/>
              <w:rPr>
                <w:rFonts w:asciiTheme="minorHAnsi" w:hAnsiTheme="minorHAnsi"/>
                <w:sz w:val="20"/>
                <w:szCs w:val="20"/>
                <w:lang w:val="en-US"/>
              </w:rPr>
            </w:pPr>
          </w:p>
        </w:tc>
      </w:tr>
      <w:tr w:rsidR="00E43A51" w:rsidRPr="00073373" w14:paraId="2EB96E9A" w14:textId="77777777" w:rsidTr="00170C89">
        <w:tc>
          <w:tcPr>
            <w:tcW w:w="1161" w:type="dxa"/>
            <w:tcBorders>
              <w:top w:val="nil"/>
              <w:bottom w:val="nil"/>
            </w:tcBorders>
          </w:tcPr>
          <w:p w14:paraId="2BC7307C" w14:textId="77777777" w:rsidR="00E43A51" w:rsidRPr="00073373" w:rsidRDefault="00E43A51" w:rsidP="005B1CDD">
            <w:pPr>
              <w:spacing w:before="60" w:after="60"/>
              <w:jc w:val="center"/>
              <w:rPr>
                <w:rFonts w:asciiTheme="minorHAnsi" w:hAnsiTheme="minorHAnsi" w:cs="Arial"/>
                <w:sz w:val="20"/>
              </w:rPr>
            </w:pPr>
          </w:p>
        </w:tc>
        <w:tc>
          <w:tcPr>
            <w:tcW w:w="4226" w:type="dxa"/>
            <w:tcBorders>
              <w:top w:val="nil"/>
              <w:bottom w:val="single" w:sz="4" w:space="0" w:color="auto"/>
            </w:tcBorders>
          </w:tcPr>
          <w:p w14:paraId="139BD7B2" w14:textId="77777777" w:rsidR="00E43A51" w:rsidRPr="00073373" w:rsidRDefault="00E43A51" w:rsidP="00E43A51">
            <w:pPr>
              <w:pStyle w:val="ListParagraph"/>
              <w:numPr>
                <w:ilvl w:val="0"/>
                <w:numId w:val="45"/>
              </w:numPr>
              <w:spacing w:before="20" w:after="20"/>
              <w:ind w:left="199" w:hanging="142"/>
              <w:rPr>
                <w:rFonts w:asciiTheme="minorHAnsi" w:hAnsiTheme="minorHAnsi" w:cstheme="minorHAnsi"/>
                <w:sz w:val="20"/>
              </w:rPr>
            </w:pPr>
            <w:r w:rsidRPr="00073373">
              <w:rPr>
                <w:rFonts w:asciiTheme="minorHAnsi" w:hAnsiTheme="minorHAnsi" w:cstheme="minorHAnsi"/>
                <w:sz w:val="20"/>
              </w:rPr>
              <w:t xml:space="preserve">The conclusion of no evidence that the nptII gene or the protein it encodes is toxic or allergenic and that GM foods containing the nptII gene have previously been assessed and approved for sale in Australia. </w:t>
            </w:r>
          </w:p>
        </w:tc>
        <w:tc>
          <w:tcPr>
            <w:tcW w:w="4252" w:type="dxa"/>
            <w:tcBorders>
              <w:top w:val="nil"/>
              <w:bottom w:val="single" w:sz="4" w:space="0" w:color="auto"/>
            </w:tcBorders>
          </w:tcPr>
          <w:p w14:paraId="5CAE888D" w14:textId="77777777" w:rsidR="00E43A51" w:rsidRPr="00073373" w:rsidRDefault="00E43A51" w:rsidP="005B1CDD">
            <w:pPr>
              <w:pStyle w:val="PlainText"/>
              <w:spacing w:before="60" w:after="60"/>
              <w:rPr>
                <w:rFonts w:asciiTheme="minorHAnsi" w:hAnsiTheme="minorHAnsi"/>
                <w:sz w:val="20"/>
                <w:szCs w:val="20"/>
                <w:lang w:val="en-US"/>
              </w:rPr>
            </w:pPr>
          </w:p>
        </w:tc>
      </w:tr>
      <w:tr w:rsidR="00E43A51" w:rsidRPr="00B278D8" w14:paraId="5537CD5E" w14:textId="77777777" w:rsidTr="00170C89">
        <w:tc>
          <w:tcPr>
            <w:tcW w:w="1161" w:type="dxa"/>
            <w:tcBorders>
              <w:top w:val="nil"/>
              <w:bottom w:val="nil"/>
            </w:tcBorders>
          </w:tcPr>
          <w:p w14:paraId="1AD4DA92" w14:textId="77777777" w:rsidR="00E43A51" w:rsidRDefault="00E43A51" w:rsidP="005B1CDD">
            <w:pPr>
              <w:spacing w:before="60" w:after="60"/>
              <w:jc w:val="center"/>
              <w:rPr>
                <w:rFonts w:asciiTheme="minorHAnsi" w:hAnsiTheme="minorHAnsi" w:cs="Arial"/>
                <w:sz w:val="20"/>
              </w:rPr>
            </w:pPr>
          </w:p>
        </w:tc>
        <w:tc>
          <w:tcPr>
            <w:tcW w:w="4226" w:type="dxa"/>
            <w:tcBorders>
              <w:bottom w:val="nil"/>
            </w:tcBorders>
          </w:tcPr>
          <w:p w14:paraId="72D1D798" w14:textId="77777777" w:rsidR="00E43A51" w:rsidRDefault="00E43A51" w:rsidP="005B1CDD">
            <w:pPr>
              <w:spacing w:before="60" w:after="60"/>
              <w:rPr>
                <w:rFonts w:asciiTheme="minorHAnsi" w:hAnsiTheme="minorHAnsi" w:cstheme="minorHAnsi"/>
                <w:sz w:val="20"/>
              </w:rPr>
            </w:pPr>
            <w:r>
              <w:rPr>
                <w:rFonts w:asciiTheme="minorHAnsi" w:hAnsiTheme="minorHAnsi" w:cstheme="minorHAnsi"/>
                <w:sz w:val="20"/>
              </w:rPr>
              <w:t>T</w:t>
            </w:r>
            <w:r w:rsidRPr="00BF3F9D">
              <w:rPr>
                <w:rFonts w:asciiTheme="minorHAnsi" w:hAnsiTheme="minorHAnsi" w:cstheme="minorHAnsi"/>
                <w:sz w:val="20"/>
              </w:rPr>
              <w:t>he issue of antimicrobial resistance (AMR) is globally significant and urgent</w:t>
            </w:r>
            <w:r>
              <w:rPr>
                <w:rFonts w:asciiTheme="minorHAnsi" w:hAnsiTheme="minorHAnsi" w:cstheme="minorHAnsi"/>
                <w:sz w:val="20"/>
              </w:rPr>
              <w:t>,</w:t>
            </w:r>
            <w:r w:rsidRPr="00BF3F9D">
              <w:rPr>
                <w:rFonts w:asciiTheme="minorHAnsi" w:hAnsiTheme="minorHAnsi" w:cstheme="minorHAnsi"/>
                <w:sz w:val="20"/>
              </w:rPr>
              <w:t xml:space="preserve"> and </w:t>
            </w:r>
            <w:r>
              <w:rPr>
                <w:rFonts w:asciiTheme="minorHAnsi" w:hAnsiTheme="minorHAnsi" w:cstheme="minorHAnsi"/>
                <w:sz w:val="20"/>
              </w:rPr>
              <w:t xml:space="preserve">notes </w:t>
            </w:r>
            <w:r w:rsidRPr="00BF3F9D">
              <w:rPr>
                <w:rFonts w:asciiTheme="minorHAnsi" w:hAnsiTheme="minorHAnsi" w:cstheme="minorHAnsi"/>
                <w:sz w:val="20"/>
              </w:rPr>
              <w:t xml:space="preserve">that the potential impact of AMR is not routinely considered in RARMPs for GMOs containing the </w:t>
            </w:r>
            <w:r w:rsidRPr="00BF3F9D">
              <w:rPr>
                <w:rFonts w:asciiTheme="minorHAnsi" w:hAnsiTheme="minorHAnsi" w:cstheme="minorHAnsi"/>
                <w:i/>
                <w:iCs/>
                <w:sz w:val="20"/>
              </w:rPr>
              <w:t xml:space="preserve">nptII </w:t>
            </w:r>
            <w:r w:rsidRPr="00BF3F9D">
              <w:rPr>
                <w:rFonts w:asciiTheme="minorHAnsi" w:hAnsiTheme="minorHAnsi" w:cstheme="minorHAnsi"/>
                <w:sz w:val="20"/>
              </w:rPr>
              <w:t xml:space="preserve">gene. However, considers that horizontal gene transfer (HGT) of the </w:t>
            </w:r>
            <w:r w:rsidRPr="00BF3F9D">
              <w:rPr>
                <w:rFonts w:asciiTheme="minorHAnsi" w:hAnsiTheme="minorHAnsi" w:cstheme="minorHAnsi"/>
                <w:i/>
                <w:iCs/>
                <w:sz w:val="20"/>
              </w:rPr>
              <w:t xml:space="preserve">nptII </w:t>
            </w:r>
            <w:r w:rsidRPr="00BF3F9D">
              <w:rPr>
                <w:rFonts w:asciiTheme="minorHAnsi" w:hAnsiTheme="minorHAnsi" w:cstheme="minorHAnsi"/>
                <w:sz w:val="20"/>
              </w:rPr>
              <w:t xml:space="preserve">gene to bacteria colonising the GM plant or within the human gut post-ingestion of GM bananas is theoretically possible, resulting in resistance to that class of antibiotics and potentially posing risks to human </w:t>
            </w:r>
            <w:r w:rsidRPr="00BF3F9D">
              <w:rPr>
                <w:rFonts w:asciiTheme="minorHAnsi" w:hAnsiTheme="minorHAnsi" w:cstheme="minorHAnsi"/>
                <w:sz w:val="20"/>
              </w:rPr>
              <w:lastRenderedPageBreak/>
              <w:t>health and the environment. Considers this highly unlikely given many substantial barriers to transfer, incorporation, and transmission and that the contribution made by GM plants to AMR would be negligible and significantly less than that arising from over-prescription of antibiotics.</w:t>
            </w:r>
          </w:p>
          <w:p w14:paraId="7748EA23" w14:textId="77777777" w:rsidR="00E43A51" w:rsidRPr="000E0DB1" w:rsidRDefault="00E43A51" w:rsidP="005B1CDD">
            <w:pPr>
              <w:spacing w:before="60" w:after="60"/>
              <w:rPr>
                <w:rFonts w:cs="Calibri"/>
                <w:color w:val="00B0F0"/>
                <w:sz w:val="20"/>
              </w:rPr>
            </w:pPr>
            <w:r>
              <w:rPr>
                <w:rFonts w:asciiTheme="minorHAnsi" w:hAnsiTheme="minorHAnsi" w:cstheme="minorHAnsi"/>
                <w:sz w:val="20"/>
              </w:rPr>
              <w:t xml:space="preserve">Notes one “highly flawed and uncited” reference about AMR claiming HGT to microflora and blood cells of rats feed GMOs. Suggests OGTR update and expand analysis of risks to human health of HGT and AMR associated with </w:t>
            </w:r>
            <w:r w:rsidRPr="00BF3F9D">
              <w:rPr>
                <w:rFonts w:asciiTheme="minorHAnsi" w:hAnsiTheme="minorHAnsi" w:cstheme="minorHAnsi"/>
                <w:i/>
                <w:iCs/>
                <w:sz w:val="20"/>
              </w:rPr>
              <w:t>nptII</w:t>
            </w:r>
            <w:r>
              <w:rPr>
                <w:rFonts w:asciiTheme="minorHAnsi" w:hAnsiTheme="minorHAnsi" w:cstheme="minorHAnsi"/>
                <w:sz w:val="20"/>
              </w:rPr>
              <w:t xml:space="preserve"> as a selectable marker gene in GM plants.</w:t>
            </w:r>
          </w:p>
        </w:tc>
        <w:tc>
          <w:tcPr>
            <w:tcW w:w="4252" w:type="dxa"/>
            <w:tcBorders>
              <w:bottom w:val="nil"/>
            </w:tcBorders>
          </w:tcPr>
          <w:p w14:paraId="434B2DBC" w14:textId="77777777" w:rsidR="00E43A51" w:rsidRDefault="00E43A51" w:rsidP="005B1CDD">
            <w:pPr>
              <w:spacing w:before="60" w:after="60"/>
              <w:rPr>
                <w:rFonts w:cs="Calibri"/>
                <w:sz w:val="20"/>
                <w:lang w:val="en-US"/>
              </w:rPr>
            </w:pPr>
            <w:r>
              <w:rPr>
                <w:rFonts w:cs="Calibri"/>
                <w:sz w:val="20"/>
                <w:lang w:val="en-US"/>
              </w:rPr>
              <w:lastRenderedPageBreak/>
              <w:t>Noted.</w:t>
            </w:r>
          </w:p>
          <w:p w14:paraId="36266A3A" w14:textId="77777777" w:rsidR="00E43A51" w:rsidRDefault="00E43A51" w:rsidP="005B1CDD">
            <w:pPr>
              <w:spacing w:before="60" w:after="60"/>
              <w:rPr>
                <w:rFonts w:cs="Calibri"/>
                <w:color w:val="0070C0"/>
                <w:sz w:val="20"/>
                <w:lang w:val="en-US"/>
              </w:rPr>
            </w:pPr>
            <w:r>
              <w:rPr>
                <w:rFonts w:cs="Calibri"/>
                <w:sz w:val="20"/>
                <w:lang w:val="en-US"/>
              </w:rPr>
              <w:t>All recent RARMPs that assess GM plants containing a marker gene refer to the OGTR reference document ‘</w:t>
            </w:r>
            <w:r w:rsidRPr="00953021">
              <w:rPr>
                <w:rFonts w:cs="Calibri"/>
                <w:i/>
                <w:iCs/>
                <w:sz w:val="20"/>
                <w:lang w:val="en-US"/>
              </w:rPr>
              <w:t>Risk Assessment Reference: Marker Genes in GM plants</w:t>
            </w:r>
            <w:r>
              <w:rPr>
                <w:rFonts w:cs="Calibri"/>
                <w:sz w:val="20"/>
                <w:lang w:val="en-US"/>
              </w:rPr>
              <w:t xml:space="preserve">’, in which the risk of HGT and the potential for the development of AMR is </w:t>
            </w:r>
            <w:r w:rsidRPr="00CC79C6">
              <w:rPr>
                <w:rFonts w:cs="Calibri"/>
                <w:sz w:val="20"/>
                <w:lang w:val="en-US"/>
              </w:rPr>
              <w:t xml:space="preserve">discussed. </w:t>
            </w:r>
            <w:r w:rsidRPr="00B87409">
              <w:rPr>
                <w:rFonts w:cs="Calibri"/>
                <w:sz w:val="20"/>
                <w:lang w:val="en-US"/>
              </w:rPr>
              <w:t xml:space="preserve">This reference document has now been updated to include a more detailed consideration of the potential for HGT and AMR, </w:t>
            </w:r>
            <w:r w:rsidRPr="00B87409">
              <w:rPr>
                <w:rFonts w:cs="Calibri"/>
                <w:sz w:val="20"/>
                <w:lang w:val="en-US"/>
              </w:rPr>
              <w:lastRenderedPageBreak/>
              <w:t xml:space="preserve">as well as the inclusion of more recent literature </w:t>
            </w:r>
            <w:r w:rsidRPr="00CC79C6">
              <w:rPr>
                <w:rFonts w:cs="Calibri"/>
                <w:sz w:val="20"/>
                <w:lang w:val="en-US"/>
              </w:rPr>
              <w:t xml:space="preserve">such as a paper authored by staff from OGTR (Philips et al. 2022) discussing </w:t>
            </w:r>
            <w:r>
              <w:rPr>
                <w:rFonts w:cs="Calibri"/>
                <w:sz w:val="20"/>
                <w:lang w:val="en-US"/>
              </w:rPr>
              <w:t>the regulatory impacts of HGT.</w:t>
            </w:r>
            <w:r w:rsidRPr="0084159E">
              <w:rPr>
                <w:rFonts w:cs="Calibri"/>
                <w:color w:val="0070C0"/>
                <w:sz w:val="20"/>
                <w:lang w:val="en-US"/>
              </w:rPr>
              <w:t xml:space="preserve"> </w:t>
            </w:r>
          </w:p>
          <w:p w14:paraId="7AC6003E" w14:textId="77777777" w:rsidR="00E43A51" w:rsidRPr="00953021" w:rsidRDefault="00E43A51" w:rsidP="005B1CDD">
            <w:pPr>
              <w:spacing w:before="60" w:after="60"/>
              <w:rPr>
                <w:rFonts w:cs="Calibri"/>
                <w:color w:val="000000" w:themeColor="text1"/>
                <w:sz w:val="20"/>
                <w:lang w:val="en-US"/>
              </w:rPr>
            </w:pPr>
            <w:r w:rsidRPr="00953021">
              <w:rPr>
                <w:rFonts w:cs="Calibri"/>
                <w:color w:val="000000" w:themeColor="text1"/>
                <w:sz w:val="20"/>
                <w:lang w:val="en-US"/>
              </w:rPr>
              <w:t>This reference document is available at</w:t>
            </w:r>
            <w:r>
              <w:rPr>
                <w:rFonts w:cs="Calibri"/>
                <w:color w:val="000000" w:themeColor="text1"/>
                <w:sz w:val="20"/>
                <w:lang w:val="en-US"/>
              </w:rPr>
              <w:t xml:space="preserve"> </w:t>
            </w:r>
            <w:hyperlink r:id="rId46" w:history="1">
              <w:r>
                <w:rPr>
                  <w:rStyle w:val="Hyperlink"/>
                  <w:rFonts w:cs="Calibri"/>
                  <w:color w:val="000000" w:themeColor="text1"/>
                  <w:sz w:val="20"/>
                </w:rPr>
                <w:t>Risk Assessment Reference: Marker Genes in GM Plants</w:t>
              </w:r>
            </w:hyperlink>
            <w:r w:rsidRPr="00AD5148">
              <w:rPr>
                <w:rFonts w:cs="Calibri"/>
                <w:color w:val="000000" w:themeColor="text1"/>
                <w:sz w:val="20"/>
                <w:lang w:val="en-US"/>
              </w:rPr>
              <w:t>.</w:t>
            </w:r>
          </w:p>
          <w:p w14:paraId="19044E2D" w14:textId="77777777" w:rsidR="00E43A51" w:rsidRPr="0019685E" w:rsidRDefault="00E43A51" w:rsidP="005B1CDD">
            <w:pPr>
              <w:pStyle w:val="PlainText"/>
              <w:spacing w:before="60" w:after="60"/>
              <w:rPr>
                <w:rFonts w:asciiTheme="minorHAnsi" w:hAnsiTheme="minorHAnsi"/>
                <w:sz w:val="20"/>
                <w:szCs w:val="20"/>
                <w:lang w:val="en-US"/>
              </w:rPr>
            </w:pPr>
            <w:r>
              <w:rPr>
                <w:rFonts w:ascii="Calibri" w:hAnsi="Calibri" w:cs="Calibri"/>
                <w:sz w:val="20"/>
                <w:szCs w:val="20"/>
                <w:lang w:val="en-US"/>
              </w:rPr>
              <w:t>All papers and links provided in submissions on the consultation RARMP that refer to AMR have been examined, and did not change the conclusion of the RARMP</w:t>
            </w:r>
          </w:p>
        </w:tc>
      </w:tr>
      <w:tr w:rsidR="00E43A51" w:rsidRPr="00B278D8" w14:paraId="5CB1FF94" w14:textId="77777777" w:rsidTr="00170C89">
        <w:tc>
          <w:tcPr>
            <w:tcW w:w="1161" w:type="dxa"/>
            <w:tcBorders>
              <w:top w:val="nil"/>
              <w:bottom w:val="single" w:sz="4" w:space="0" w:color="auto"/>
            </w:tcBorders>
          </w:tcPr>
          <w:p w14:paraId="58CE71C1" w14:textId="77777777" w:rsidR="00E43A51" w:rsidRDefault="00E43A51" w:rsidP="005B1CDD">
            <w:pPr>
              <w:spacing w:before="60" w:after="60"/>
              <w:jc w:val="center"/>
              <w:rPr>
                <w:rFonts w:asciiTheme="minorHAnsi" w:hAnsiTheme="minorHAnsi" w:cs="Arial"/>
                <w:sz w:val="20"/>
              </w:rPr>
            </w:pPr>
          </w:p>
        </w:tc>
        <w:tc>
          <w:tcPr>
            <w:tcW w:w="4226" w:type="dxa"/>
            <w:tcBorders>
              <w:top w:val="nil"/>
            </w:tcBorders>
          </w:tcPr>
          <w:p w14:paraId="02EED474" w14:textId="77777777" w:rsidR="00E43A51" w:rsidRPr="000E0DB1" w:rsidRDefault="00E43A51" w:rsidP="005B1CDD">
            <w:pPr>
              <w:spacing w:before="60" w:after="60"/>
              <w:rPr>
                <w:rFonts w:cs="Calibri"/>
                <w:color w:val="00B0F0"/>
                <w:sz w:val="20"/>
              </w:rPr>
            </w:pPr>
            <w:r w:rsidRPr="00972F11">
              <w:rPr>
                <w:rFonts w:asciiTheme="minorHAnsi" w:hAnsiTheme="minorHAnsi" w:cstheme="minorHAnsi"/>
                <w:sz w:val="20"/>
              </w:rPr>
              <w:t xml:space="preserve">Cultivation of GM bananas may impact the </w:t>
            </w:r>
            <w:r>
              <w:rPr>
                <w:rFonts w:asciiTheme="minorHAnsi" w:hAnsiTheme="minorHAnsi" w:cstheme="minorHAnsi"/>
                <w:sz w:val="20"/>
              </w:rPr>
              <w:t>local</w:t>
            </w:r>
            <w:r w:rsidRPr="00972F11">
              <w:rPr>
                <w:rFonts w:asciiTheme="minorHAnsi" w:hAnsiTheme="minorHAnsi" w:cstheme="minorHAnsi"/>
                <w:sz w:val="20"/>
              </w:rPr>
              <w:t xml:space="preserve"> banana industry if there was consumer concern</w:t>
            </w:r>
            <w:r>
              <w:rPr>
                <w:rFonts w:asciiTheme="minorHAnsi" w:hAnsiTheme="minorHAnsi" w:cstheme="minorHAnsi"/>
                <w:sz w:val="20"/>
              </w:rPr>
              <w:t>,</w:t>
            </w:r>
            <w:r w:rsidRPr="00972F11">
              <w:rPr>
                <w:rFonts w:asciiTheme="minorHAnsi" w:hAnsiTheme="minorHAnsi" w:cstheme="minorHAnsi"/>
                <w:sz w:val="20"/>
              </w:rPr>
              <w:t xml:space="preserve"> but </w:t>
            </w:r>
            <w:r>
              <w:rPr>
                <w:rFonts w:asciiTheme="minorHAnsi" w:hAnsiTheme="minorHAnsi" w:cstheme="minorHAnsi"/>
                <w:sz w:val="20"/>
              </w:rPr>
              <w:t>discussions with local growers indicated</w:t>
            </w:r>
            <w:r w:rsidRPr="00972F11">
              <w:rPr>
                <w:rFonts w:asciiTheme="minorHAnsi" w:hAnsiTheme="minorHAnsi" w:cstheme="minorHAnsi"/>
                <w:sz w:val="20"/>
              </w:rPr>
              <w:t xml:space="preserve"> general </w:t>
            </w:r>
            <w:r w:rsidRPr="00972F11">
              <w:rPr>
                <w:rFonts w:asciiTheme="minorHAnsi" w:hAnsiTheme="minorHAnsi" w:cstheme="minorHAnsi"/>
                <w:sz w:val="20"/>
                <w:lang w:val="en-US"/>
              </w:rPr>
              <w:t xml:space="preserve">support </w:t>
            </w:r>
            <w:r>
              <w:rPr>
                <w:rFonts w:asciiTheme="minorHAnsi" w:hAnsiTheme="minorHAnsi" w:cstheme="minorHAnsi"/>
                <w:sz w:val="20"/>
                <w:lang w:val="en-US"/>
              </w:rPr>
              <w:t xml:space="preserve">for </w:t>
            </w:r>
            <w:r w:rsidRPr="00972F11">
              <w:rPr>
                <w:rFonts w:asciiTheme="minorHAnsi" w:hAnsiTheme="minorHAnsi" w:cstheme="minorHAnsi"/>
                <w:sz w:val="20"/>
                <w:lang w:val="en-US"/>
              </w:rPr>
              <w:t xml:space="preserve">the </w:t>
            </w:r>
            <w:r>
              <w:rPr>
                <w:rFonts w:asciiTheme="minorHAnsi" w:hAnsiTheme="minorHAnsi" w:cstheme="minorHAnsi"/>
                <w:sz w:val="20"/>
                <w:lang w:val="en-US"/>
              </w:rPr>
              <w:t>application</w:t>
            </w:r>
            <w:r w:rsidRPr="00972F11">
              <w:rPr>
                <w:rFonts w:asciiTheme="minorHAnsi" w:hAnsiTheme="minorHAnsi" w:cstheme="minorHAnsi"/>
                <w:sz w:val="20"/>
                <w:lang w:val="en-US"/>
              </w:rPr>
              <w:t xml:space="preserve">, are comfortable working with QCAV-4, and support the development of improved varieties. </w:t>
            </w:r>
            <w:r>
              <w:rPr>
                <w:rFonts w:asciiTheme="minorHAnsi" w:hAnsiTheme="minorHAnsi" w:cstheme="minorHAnsi"/>
                <w:sz w:val="20"/>
                <w:lang w:val="en-US"/>
              </w:rPr>
              <w:t>E</w:t>
            </w:r>
            <w:r w:rsidRPr="00972F11">
              <w:rPr>
                <w:rFonts w:asciiTheme="minorHAnsi" w:hAnsiTheme="minorHAnsi" w:cstheme="minorHAnsi"/>
                <w:sz w:val="20"/>
                <w:lang w:val="en-US"/>
              </w:rPr>
              <w:t xml:space="preserve">ncourages further development of gene editing in </w:t>
            </w:r>
            <w:r>
              <w:rPr>
                <w:rFonts w:asciiTheme="minorHAnsi" w:hAnsiTheme="minorHAnsi" w:cstheme="minorHAnsi"/>
                <w:sz w:val="20"/>
                <w:lang w:val="en-US"/>
              </w:rPr>
              <w:t xml:space="preserve">Lady finger </w:t>
            </w:r>
            <w:r w:rsidRPr="00972F11">
              <w:rPr>
                <w:rFonts w:asciiTheme="minorHAnsi" w:hAnsiTheme="minorHAnsi" w:cstheme="minorHAnsi"/>
                <w:sz w:val="20"/>
                <w:lang w:val="en-US"/>
              </w:rPr>
              <w:t xml:space="preserve">bananas susceptible to </w:t>
            </w:r>
            <w:r w:rsidRPr="00C90D78">
              <w:rPr>
                <w:rFonts w:asciiTheme="minorHAnsi" w:hAnsiTheme="minorHAnsi" w:cstheme="minorHAnsi"/>
                <w:i/>
                <w:iCs/>
                <w:sz w:val="20"/>
                <w:lang w:val="en-US"/>
              </w:rPr>
              <w:t>Fusarium oxysporum</w:t>
            </w:r>
            <w:r w:rsidRPr="00972F11">
              <w:rPr>
                <w:rFonts w:asciiTheme="minorHAnsi" w:hAnsiTheme="minorHAnsi" w:cstheme="minorHAnsi"/>
                <w:sz w:val="20"/>
                <w:lang w:val="en-US"/>
              </w:rPr>
              <w:t xml:space="preserve"> f.sp. </w:t>
            </w:r>
            <w:r w:rsidRPr="00C90D78">
              <w:rPr>
                <w:rFonts w:asciiTheme="minorHAnsi" w:hAnsiTheme="minorHAnsi" w:cstheme="minorHAnsi"/>
                <w:i/>
                <w:iCs/>
                <w:sz w:val="20"/>
                <w:lang w:val="en-US"/>
              </w:rPr>
              <w:t>cubense</w:t>
            </w:r>
            <w:r w:rsidRPr="00972F11">
              <w:rPr>
                <w:rFonts w:asciiTheme="minorHAnsi" w:hAnsiTheme="minorHAnsi" w:cstheme="minorHAnsi"/>
                <w:sz w:val="20"/>
                <w:lang w:val="en-US"/>
              </w:rPr>
              <w:t>, race 1.</w:t>
            </w:r>
          </w:p>
        </w:tc>
        <w:tc>
          <w:tcPr>
            <w:tcW w:w="4252" w:type="dxa"/>
            <w:tcBorders>
              <w:top w:val="nil"/>
            </w:tcBorders>
          </w:tcPr>
          <w:p w14:paraId="1F5929BA" w14:textId="77777777" w:rsidR="00E43A51" w:rsidRDefault="00E43A51" w:rsidP="005B1CDD">
            <w:pPr>
              <w:spacing w:before="60" w:after="60"/>
              <w:rPr>
                <w:rFonts w:cs="Calibri"/>
                <w:sz w:val="20"/>
                <w:lang w:val="en-US"/>
              </w:rPr>
            </w:pPr>
            <w:r>
              <w:rPr>
                <w:rFonts w:cs="Calibri"/>
                <w:sz w:val="20"/>
                <w:lang w:val="en-US"/>
              </w:rPr>
              <w:t xml:space="preserve">Noted. </w:t>
            </w:r>
          </w:p>
          <w:p w14:paraId="3AA29845" w14:textId="77777777" w:rsidR="00E43A51" w:rsidRDefault="00E43A51" w:rsidP="005B1CDD">
            <w:pPr>
              <w:spacing w:before="60" w:after="60"/>
              <w:rPr>
                <w:rFonts w:cs="Calibri"/>
                <w:sz w:val="20"/>
                <w:lang w:val="en-US"/>
              </w:rPr>
            </w:pPr>
            <w:r>
              <w:rPr>
                <w:rFonts w:cs="Calibri"/>
                <w:sz w:val="20"/>
                <w:lang w:val="en-US"/>
              </w:rPr>
              <w:t xml:space="preserve">Issues related to trade are the remit of States and Territories and are outside the scope of the Act. </w:t>
            </w:r>
          </w:p>
          <w:p w14:paraId="0AB8556D" w14:textId="77777777" w:rsidR="00E43A51" w:rsidRPr="0019685E" w:rsidRDefault="00E43A51" w:rsidP="005B1CDD">
            <w:pPr>
              <w:pStyle w:val="PlainText"/>
              <w:spacing w:before="60" w:after="60"/>
              <w:rPr>
                <w:rFonts w:asciiTheme="minorHAnsi" w:hAnsiTheme="minorHAnsi"/>
                <w:sz w:val="20"/>
                <w:szCs w:val="20"/>
                <w:lang w:val="en-US"/>
              </w:rPr>
            </w:pPr>
          </w:p>
        </w:tc>
      </w:tr>
      <w:tr w:rsidR="00E43A51" w:rsidRPr="00B278D8" w14:paraId="6C869EBE" w14:textId="77777777" w:rsidTr="00170C89">
        <w:trPr>
          <w:cantSplit/>
        </w:trPr>
        <w:tc>
          <w:tcPr>
            <w:tcW w:w="1161" w:type="dxa"/>
            <w:tcBorders>
              <w:top w:val="single" w:sz="4" w:space="0" w:color="auto"/>
              <w:bottom w:val="single" w:sz="4" w:space="0" w:color="auto"/>
            </w:tcBorders>
          </w:tcPr>
          <w:p w14:paraId="33A6A775" w14:textId="77777777" w:rsidR="00E43A51" w:rsidRDefault="00E43A51" w:rsidP="005B1CDD">
            <w:pPr>
              <w:spacing w:before="60" w:after="60"/>
              <w:jc w:val="center"/>
              <w:rPr>
                <w:rFonts w:asciiTheme="minorHAnsi" w:hAnsiTheme="minorHAnsi" w:cs="Arial"/>
                <w:sz w:val="20"/>
              </w:rPr>
            </w:pPr>
            <w:r>
              <w:rPr>
                <w:rFonts w:asciiTheme="minorHAnsi" w:hAnsiTheme="minorHAnsi" w:cs="Arial"/>
                <w:sz w:val="20"/>
              </w:rPr>
              <w:t>5</w:t>
            </w:r>
          </w:p>
        </w:tc>
        <w:tc>
          <w:tcPr>
            <w:tcW w:w="4226" w:type="dxa"/>
          </w:tcPr>
          <w:p w14:paraId="1B73136A" w14:textId="77777777" w:rsidR="00E43A51" w:rsidRDefault="00E43A51" w:rsidP="005B1CDD">
            <w:pPr>
              <w:spacing w:before="60" w:after="60"/>
              <w:rPr>
                <w:rFonts w:asciiTheme="minorHAnsi" w:hAnsiTheme="minorHAnsi" w:cstheme="minorHAnsi"/>
                <w:sz w:val="20"/>
              </w:rPr>
            </w:pPr>
            <w:r>
              <w:rPr>
                <w:rFonts w:asciiTheme="minorHAnsi" w:hAnsiTheme="minorHAnsi" w:cstheme="minorHAnsi"/>
                <w:sz w:val="20"/>
              </w:rPr>
              <w:t>Agrees</w:t>
            </w:r>
            <w:r w:rsidRPr="006101E6">
              <w:rPr>
                <w:rFonts w:asciiTheme="minorHAnsi" w:hAnsiTheme="minorHAnsi" w:cstheme="minorHAnsi"/>
                <w:sz w:val="20"/>
              </w:rPr>
              <w:t xml:space="preserve"> that the level of risk to human and environment is negligible and support</w:t>
            </w:r>
            <w:r>
              <w:rPr>
                <w:rFonts w:asciiTheme="minorHAnsi" w:hAnsiTheme="minorHAnsi" w:cstheme="minorHAnsi"/>
                <w:sz w:val="20"/>
              </w:rPr>
              <w:t>s</w:t>
            </w:r>
            <w:r w:rsidRPr="006101E6">
              <w:rPr>
                <w:rFonts w:asciiTheme="minorHAnsi" w:hAnsiTheme="minorHAnsi" w:cstheme="minorHAnsi"/>
                <w:sz w:val="20"/>
              </w:rPr>
              <w:t xml:space="preserve"> the proposed risk management plan of the licence conditions regarding post-release review.</w:t>
            </w:r>
          </w:p>
          <w:p w14:paraId="28BC902B" w14:textId="77777777" w:rsidR="00E43A51" w:rsidRPr="000E0DB1" w:rsidRDefault="00E43A51" w:rsidP="005B1CDD">
            <w:pPr>
              <w:spacing w:before="60" w:after="60"/>
              <w:rPr>
                <w:rFonts w:cs="Calibri"/>
                <w:color w:val="00B0F0"/>
                <w:sz w:val="20"/>
              </w:rPr>
            </w:pPr>
            <w:r>
              <w:rPr>
                <w:rFonts w:asciiTheme="minorHAnsi" w:hAnsiTheme="minorHAnsi" w:cstheme="minorHAnsi"/>
                <w:sz w:val="20"/>
              </w:rPr>
              <w:t>Notes that</w:t>
            </w:r>
            <w:r w:rsidRPr="00BB5C39">
              <w:rPr>
                <w:rFonts w:asciiTheme="minorHAnsi" w:hAnsiTheme="minorHAnsi" w:cstheme="minorHAnsi"/>
                <w:sz w:val="20"/>
              </w:rPr>
              <w:t xml:space="preserve"> bananas are not commercially </w:t>
            </w:r>
            <w:r w:rsidRPr="00E75B2B">
              <w:rPr>
                <w:rFonts w:asciiTheme="minorHAnsi" w:hAnsiTheme="minorHAnsi" w:cstheme="minorHAnsi"/>
                <w:sz w:val="20"/>
              </w:rPr>
              <w:t>cultivated locally and that GM crop moratoria are still in force locally.</w:t>
            </w:r>
          </w:p>
        </w:tc>
        <w:tc>
          <w:tcPr>
            <w:tcW w:w="4252" w:type="dxa"/>
          </w:tcPr>
          <w:p w14:paraId="64F3801C" w14:textId="77777777" w:rsidR="00E43A51" w:rsidRPr="0019685E" w:rsidRDefault="00E43A51" w:rsidP="005B1CDD">
            <w:pPr>
              <w:pStyle w:val="PlainText"/>
              <w:spacing w:before="60" w:after="60"/>
              <w:rPr>
                <w:rFonts w:asciiTheme="minorHAnsi" w:hAnsiTheme="minorHAnsi"/>
                <w:sz w:val="20"/>
                <w:szCs w:val="20"/>
                <w:lang w:val="en-US"/>
              </w:rPr>
            </w:pPr>
            <w:r>
              <w:rPr>
                <w:rFonts w:ascii="Calibri" w:hAnsi="Calibri" w:cs="Calibri"/>
                <w:sz w:val="20"/>
                <w:szCs w:val="20"/>
                <w:lang w:val="en-US"/>
              </w:rPr>
              <w:t>Noted.</w:t>
            </w:r>
          </w:p>
        </w:tc>
      </w:tr>
      <w:tr w:rsidR="00E43A51" w:rsidRPr="00B278D8" w14:paraId="1F742466" w14:textId="77777777" w:rsidTr="00170C89">
        <w:trPr>
          <w:cantSplit/>
        </w:trPr>
        <w:tc>
          <w:tcPr>
            <w:tcW w:w="1161" w:type="dxa"/>
            <w:tcBorders>
              <w:top w:val="single" w:sz="4" w:space="0" w:color="auto"/>
              <w:bottom w:val="single" w:sz="4" w:space="0" w:color="auto"/>
            </w:tcBorders>
          </w:tcPr>
          <w:p w14:paraId="0384C06F" w14:textId="77777777" w:rsidR="00E43A51" w:rsidRDefault="00E43A51" w:rsidP="005B1CDD">
            <w:pPr>
              <w:spacing w:before="60" w:after="60"/>
              <w:jc w:val="center"/>
              <w:rPr>
                <w:rFonts w:asciiTheme="minorHAnsi" w:hAnsiTheme="minorHAnsi" w:cs="Arial"/>
                <w:sz w:val="20"/>
              </w:rPr>
            </w:pPr>
            <w:r>
              <w:rPr>
                <w:rFonts w:asciiTheme="minorHAnsi" w:hAnsiTheme="minorHAnsi" w:cs="Arial"/>
                <w:sz w:val="20"/>
              </w:rPr>
              <w:t>6</w:t>
            </w:r>
          </w:p>
        </w:tc>
        <w:tc>
          <w:tcPr>
            <w:tcW w:w="4226" w:type="dxa"/>
            <w:tcBorders>
              <w:bottom w:val="single" w:sz="4" w:space="0" w:color="auto"/>
            </w:tcBorders>
          </w:tcPr>
          <w:p w14:paraId="16D71AE6" w14:textId="77777777" w:rsidR="00E43A51" w:rsidRPr="000E0DB1" w:rsidRDefault="00E43A51" w:rsidP="005B1CDD">
            <w:pPr>
              <w:spacing w:before="60" w:after="60"/>
              <w:rPr>
                <w:rFonts w:cs="Calibri"/>
                <w:color w:val="00B0F0"/>
                <w:sz w:val="20"/>
              </w:rPr>
            </w:pPr>
            <w:r>
              <w:rPr>
                <w:rFonts w:asciiTheme="minorHAnsi" w:hAnsiTheme="minorHAnsi" w:cstheme="minorHAnsi"/>
                <w:sz w:val="20"/>
              </w:rPr>
              <w:t>Agrees with the conclusion of</w:t>
            </w:r>
            <w:r w:rsidRPr="006101E6">
              <w:rPr>
                <w:rFonts w:asciiTheme="minorHAnsi" w:hAnsiTheme="minorHAnsi" w:cstheme="minorHAnsi"/>
                <w:sz w:val="20"/>
              </w:rPr>
              <w:t xml:space="preserve"> negligible risks to the health and safety of people and the environment</w:t>
            </w:r>
            <w:r>
              <w:rPr>
                <w:rFonts w:asciiTheme="minorHAnsi" w:hAnsiTheme="minorHAnsi" w:cstheme="minorHAnsi"/>
                <w:sz w:val="20"/>
              </w:rPr>
              <w:t>. S</w:t>
            </w:r>
            <w:r w:rsidRPr="006101E6">
              <w:rPr>
                <w:rFonts w:asciiTheme="minorHAnsi" w:hAnsiTheme="minorHAnsi" w:cstheme="minorHAnsi"/>
                <w:sz w:val="20"/>
              </w:rPr>
              <w:t>atisfied that the measures taken to manage the short and long term risks from the proposal are adequate</w:t>
            </w:r>
            <w:r>
              <w:rPr>
                <w:rFonts w:asciiTheme="minorHAnsi" w:hAnsiTheme="minorHAnsi" w:cstheme="minorHAnsi"/>
                <w:sz w:val="20"/>
              </w:rPr>
              <w:t>.</w:t>
            </w:r>
          </w:p>
        </w:tc>
        <w:tc>
          <w:tcPr>
            <w:tcW w:w="4252" w:type="dxa"/>
            <w:tcBorders>
              <w:bottom w:val="single" w:sz="4" w:space="0" w:color="auto"/>
            </w:tcBorders>
          </w:tcPr>
          <w:p w14:paraId="552FA259" w14:textId="77777777" w:rsidR="00E43A51" w:rsidRPr="0019685E" w:rsidRDefault="00E43A51" w:rsidP="005B1CDD">
            <w:pPr>
              <w:pStyle w:val="PlainText"/>
              <w:spacing w:before="60" w:after="60"/>
              <w:rPr>
                <w:rFonts w:asciiTheme="minorHAnsi" w:hAnsiTheme="minorHAnsi"/>
                <w:sz w:val="20"/>
                <w:szCs w:val="20"/>
                <w:lang w:val="en-US"/>
              </w:rPr>
            </w:pPr>
            <w:r>
              <w:rPr>
                <w:rFonts w:ascii="Calibri" w:hAnsi="Calibri" w:cs="Calibri"/>
                <w:sz w:val="20"/>
                <w:szCs w:val="20"/>
                <w:lang w:val="en-US"/>
              </w:rPr>
              <w:t>Noted.</w:t>
            </w:r>
          </w:p>
        </w:tc>
      </w:tr>
      <w:tr w:rsidR="00E43A51" w:rsidRPr="00B278D8" w14:paraId="44F928FE" w14:textId="77777777" w:rsidTr="00170C89">
        <w:trPr>
          <w:cantSplit/>
        </w:trPr>
        <w:tc>
          <w:tcPr>
            <w:tcW w:w="1161" w:type="dxa"/>
            <w:tcBorders>
              <w:top w:val="single" w:sz="4" w:space="0" w:color="auto"/>
              <w:bottom w:val="nil"/>
            </w:tcBorders>
          </w:tcPr>
          <w:p w14:paraId="45A51E64" w14:textId="77777777" w:rsidR="00E43A51" w:rsidRDefault="00E43A51" w:rsidP="005B1CDD">
            <w:pPr>
              <w:spacing w:before="60" w:after="60"/>
              <w:jc w:val="center"/>
              <w:rPr>
                <w:rFonts w:asciiTheme="minorHAnsi" w:hAnsiTheme="minorHAnsi" w:cs="Arial"/>
                <w:sz w:val="20"/>
              </w:rPr>
            </w:pPr>
            <w:r>
              <w:rPr>
                <w:rFonts w:asciiTheme="minorHAnsi" w:hAnsiTheme="minorHAnsi" w:cs="Arial"/>
                <w:sz w:val="20"/>
              </w:rPr>
              <w:t>7</w:t>
            </w:r>
          </w:p>
        </w:tc>
        <w:tc>
          <w:tcPr>
            <w:tcW w:w="4226" w:type="dxa"/>
            <w:tcBorders>
              <w:bottom w:val="nil"/>
            </w:tcBorders>
          </w:tcPr>
          <w:p w14:paraId="6A8BCB27" w14:textId="77777777" w:rsidR="00E43A51" w:rsidRDefault="00E43A51" w:rsidP="005B1CDD">
            <w:pPr>
              <w:spacing w:before="60" w:after="60"/>
              <w:rPr>
                <w:rFonts w:asciiTheme="minorHAnsi" w:hAnsiTheme="minorHAnsi" w:cstheme="minorHAnsi"/>
                <w:sz w:val="20"/>
              </w:rPr>
            </w:pPr>
            <w:r>
              <w:rPr>
                <w:rFonts w:asciiTheme="minorHAnsi" w:hAnsiTheme="minorHAnsi" w:cstheme="minorHAnsi"/>
                <w:sz w:val="20"/>
              </w:rPr>
              <w:t>S</w:t>
            </w:r>
            <w:r w:rsidRPr="00185C00">
              <w:rPr>
                <w:rFonts w:asciiTheme="minorHAnsi" w:hAnsiTheme="minorHAnsi" w:cstheme="minorHAnsi"/>
                <w:sz w:val="20"/>
              </w:rPr>
              <w:t xml:space="preserve">atisfied that </w:t>
            </w:r>
            <w:r>
              <w:rPr>
                <w:rFonts w:asciiTheme="minorHAnsi" w:hAnsiTheme="minorHAnsi" w:cstheme="minorHAnsi"/>
                <w:sz w:val="20"/>
              </w:rPr>
              <w:t>the</w:t>
            </w:r>
            <w:r w:rsidRPr="00185C00">
              <w:rPr>
                <w:rFonts w:asciiTheme="minorHAnsi" w:hAnsiTheme="minorHAnsi" w:cstheme="minorHAnsi"/>
                <w:sz w:val="20"/>
              </w:rPr>
              <w:t xml:space="preserve"> GM banana would not pose a risk for weediness or hybridisation in the natural environment </w:t>
            </w:r>
            <w:r>
              <w:rPr>
                <w:rFonts w:asciiTheme="minorHAnsi" w:hAnsiTheme="minorHAnsi" w:cstheme="minorHAnsi"/>
                <w:sz w:val="20"/>
              </w:rPr>
              <w:t>due to</w:t>
            </w:r>
            <w:r w:rsidRPr="00185C00">
              <w:rPr>
                <w:rFonts w:asciiTheme="minorHAnsi" w:hAnsiTheme="minorHAnsi" w:cstheme="minorHAnsi"/>
                <w:sz w:val="20"/>
              </w:rPr>
              <w:t xml:space="preserve"> their sterility</w:t>
            </w:r>
            <w:r>
              <w:rPr>
                <w:rFonts w:asciiTheme="minorHAnsi" w:hAnsiTheme="minorHAnsi" w:cstheme="minorHAnsi"/>
                <w:sz w:val="20"/>
              </w:rPr>
              <w:t>.</w:t>
            </w:r>
          </w:p>
          <w:p w14:paraId="0FFD756E" w14:textId="77777777" w:rsidR="00E43A51" w:rsidRPr="000E0DB1" w:rsidRDefault="00E43A51" w:rsidP="005B1CDD">
            <w:pPr>
              <w:spacing w:before="60" w:after="60"/>
              <w:rPr>
                <w:rFonts w:cs="Calibri"/>
                <w:color w:val="00B0F0"/>
                <w:sz w:val="20"/>
              </w:rPr>
            </w:pPr>
            <w:r w:rsidRPr="00E55350">
              <w:rPr>
                <w:rFonts w:asciiTheme="minorHAnsi" w:hAnsiTheme="minorHAnsi" w:cstheme="minorHAnsi"/>
                <w:i/>
                <w:iCs/>
                <w:sz w:val="20"/>
              </w:rPr>
              <w:t xml:space="preserve"> </w:t>
            </w:r>
          </w:p>
        </w:tc>
        <w:tc>
          <w:tcPr>
            <w:tcW w:w="4252" w:type="dxa"/>
            <w:tcBorders>
              <w:bottom w:val="nil"/>
            </w:tcBorders>
          </w:tcPr>
          <w:p w14:paraId="098EC3C6" w14:textId="77777777" w:rsidR="00E43A51" w:rsidRPr="0019685E" w:rsidRDefault="00E43A51" w:rsidP="005B1CDD">
            <w:pPr>
              <w:pStyle w:val="PlainText"/>
              <w:spacing w:before="60" w:after="60"/>
              <w:rPr>
                <w:rFonts w:asciiTheme="minorHAnsi" w:hAnsiTheme="minorHAnsi"/>
                <w:sz w:val="20"/>
                <w:szCs w:val="20"/>
                <w:lang w:val="en-US"/>
              </w:rPr>
            </w:pPr>
            <w:r>
              <w:rPr>
                <w:rFonts w:ascii="Calibri" w:hAnsi="Calibri" w:cs="Calibri"/>
                <w:sz w:val="20"/>
                <w:szCs w:val="20"/>
                <w:lang w:val="en-US"/>
              </w:rPr>
              <w:t>Noted.</w:t>
            </w:r>
          </w:p>
        </w:tc>
      </w:tr>
      <w:tr w:rsidR="00E43A51" w:rsidRPr="00B278D8" w14:paraId="7F39CAE6" w14:textId="77777777" w:rsidTr="00170C89">
        <w:trPr>
          <w:cantSplit/>
        </w:trPr>
        <w:tc>
          <w:tcPr>
            <w:tcW w:w="1161" w:type="dxa"/>
            <w:tcBorders>
              <w:top w:val="nil"/>
              <w:bottom w:val="nil"/>
            </w:tcBorders>
          </w:tcPr>
          <w:p w14:paraId="25A67C9B" w14:textId="77777777" w:rsidR="00E43A51" w:rsidRDefault="00E43A51" w:rsidP="005B1CDD">
            <w:pPr>
              <w:spacing w:before="60" w:after="60"/>
              <w:jc w:val="center"/>
              <w:rPr>
                <w:rFonts w:asciiTheme="minorHAnsi" w:hAnsiTheme="minorHAnsi" w:cs="Arial"/>
                <w:sz w:val="20"/>
              </w:rPr>
            </w:pPr>
          </w:p>
        </w:tc>
        <w:tc>
          <w:tcPr>
            <w:tcW w:w="4226" w:type="dxa"/>
            <w:tcBorders>
              <w:top w:val="nil"/>
              <w:bottom w:val="nil"/>
            </w:tcBorders>
          </w:tcPr>
          <w:p w14:paraId="7F070219" w14:textId="77777777" w:rsidR="00E43A51" w:rsidRPr="000E0DB1" w:rsidRDefault="00E43A51" w:rsidP="005B1CDD">
            <w:pPr>
              <w:spacing w:before="60" w:after="60"/>
              <w:rPr>
                <w:rFonts w:cs="Calibri"/>
                <w:color w:val="00B0F0"/>
                <w:sz w:val="20"/>
              </w:rPr>
            </w:pPr>
            <w:r>
              <w:rPr>
                <w:rFonts w:asciiTheme="minorHAnsi" w:hAnsiTheme="minorHAnsi" w:cstheme="minorHAnsi"/>
                <w:sz w:val="20"/>
              </w:rPr>
              <w:t>Concerned that there are not</w:t>
            </w:r>
            <w:r w:rsidRPr="00E55350">
              <w:rPr>
                <w:rFonts w:asciiTheme="minorHAnsi" w:hAnsiTheme="minorHAnsi" w:cstheme="minorHAnsi"/>
                <w:sz w:val="20"/>
              </w:rPr>
              <w:t xml:space="preserve"> adequate data sets to support assumptions/statements </w:t>
            </w:r>
            <w:r>
              <w:rPr>
                <w:rFonts w:asciiTheme="minorHAnsi" w:hAnsiTheme="minorHAnsi" w:cstheme="minorHAnsi"/>
                <w:sz w:val="20"/>
              </w:rPr>
              <w:t>in the application and requests</w:t>
            </w:r>
            <w:r w:rsidRPr="00E55350">
              <w:rPr>
                <w:rFonts w:asciiTheme="minorHAnsi" w:hAnsiTheme="minorHAnsi" w:cstheme="minorHAnsi"/>
                <w:sz w:val="20"/>
              </w:rPr>
              <w:t xml:space="preserve"> a list of references to back up such information throughout the RARMP. For instance: </w:t>
            </w:r>
          </w:p>
        </w:tc>
        <w:tc>
          <w:tcPr>
            <w:tcW w:w="4252" w:type="dxa"/>
            <w:tcBorders>
              <w:top w:val="nil"/>
              <w:bottom w:val="nil"/>
            </w:tcBorders>
          </w:tcPr>
          <w:p w14:paraId="4AE87756" w14:textId="77777777" w:rsidR="00E43A51" w:rsidRDefault="00E43A51" w:rsidP="005B1CDD">
            <w:pPr>
              <w:spacing w:before="60" w:after="60"/>
              <w:rPr>
                <w:rFonts w:cs="Calibri"/>
                <w:sz w:val="20"/>
                <w:lang w:val="en-US"/>
              </w:rPr>
            </w:pPr>
            <w:r>
              <w:rPr>
                <w:rFonts w:cs="Calibri"/>
                <w:sz w:val="20"/>
                <w:lang w:val="en-US"/>
              </w:rPr>
              <w:t xml:space="preserve">Noted. </w:t>
            </w:r>
          </w:p>
          <w:p w14:paraId="5336FAA1" w14:textId="77777777" w:rsidR="00E43A51" w:rsidRPr="0019685E" w:rsidRDefault="00E43A51" w:rsidP="005B1CDD">
            <w:pPr>
              <w:pStyle w:val="PlainText"/>
              <w:spacing w:before="60" w:after="60"/>
              <w:rPr>
                <w:rFonts w:asciiTheme="minorHAnsi" w:hAnsiTheme="minorHAnsi"/>
                <w:sz w:val="20"/>
                <w:szCs w:val="20"/>
                <w:lang w:val="en-US"/>
              </w:rPr>
            </w:pPr>
          </w:p>
        </w:tc>
      </w:tr>
      <w:tr w:rsidR="00E43A51" w:rsidRPr="00B278D8" w14:paraId="44905928" w14:textId="77777777" w:rsidTr="00170C89">
        <w:trPr>
          <w:cantSplit/>
        </w:trPr>
        <w:tc>
          <w:tcPr>
            <w:tcW w:w="1161" w:type="dxa"/>
            <w:tcBorders>
              <w:top w:val="nil"/>
              <w:bottom w:val="single" w:sz="4" w:space="0" w:color="auto"/>
            </w:tcBorders>
          </w:tcPr>
          <w:p w14:paraId="6729E6A5" w14:textId="77777777" w:rsidR="00E43A51" w:rsidRDefault="00E43A51" w:rsidP="005B1CDD">
            <w:pPr>
              <w:spacing w:before="60" w:after="60"/>
              <w:jc w:val="center"/>
              <w:rPr>
                <w:rFonts w:asciiTheme="minorHAnsi" w:hAnsiTheme="minorHAnsi" w:cs="Arial"/>
                <w:sz w:val="20"/>
              </w:rPr>
            </w:pPr>
          </w:p>
        </w:tc>
        <w:tc>
          <w:tcPr>
            <w:tcW w:w="4226" w:type="dxa"/>
            <w:tcBorders>
              <w:top w:val="nil"/>
              <w:bottom w:val="single" w:sz="4" w:space="0" w:color="auto"/>
            </w:tcBorders>
          </w:tcPr>
          <w:p w14:paraId="4D8222FB" w14:textId="77777777" w:rsidR="00E43A51" w:rsidRDefault="00E43A51" w:rsidP="005B1CDD">
            <w:pPr>
              <w:spacing w:before="60" w:after="60"/>
              <w:rPr>
                <w:rFonts w:asciiTheme="minorHAnsi" w:hAnsiTheme="minorHAnsi" w:cstheme="minorHAnsi"/>
                <w:sz w:val="20"/>
              </w:rPr>
            </w:pPr>
            <w:r w:rsidRPr="00E55350">
              <w:rPr>
                <w:rFonts w:asciiTheme="minorHAnsi" w:hAnsiTheme="minorHAnsi" w:cstheme="minorHAnsi"/>
                <w:sz w:val="20"/>
              </w:rPr>
              <w:t xml:space="preserve">Section 4.4.4 </w:t>
            </w:r>
            <w:r>
              <w:rPr>
                <w:rFonts w:asciiTheme="minorHAnsi" w:hAnsiTheme="minorHAnsi" w:cstheme="minorHAnsi"/>
                <w:sz w:val="20"/>
              </w:rPr>
              <w:t>paragraph 50</w:t>
            </w:r>
            <w:r w:rsidRPr="00E55350">
              <w:rPr>
                <w:rFonts w:asciiTheme="minorHAnsi" w:hAnsiTheme="minorHAnsi" w:cstheme="minorHAnsi"/>
                <w:sz w:val="20"/>
              </w:rPr>
              <w:t xml:space="preserve"> “</w:t>
            </w:r>
            <w:r w:rsidRPr="00E55350">
              <w:rPr>
                <w:rFonts w:asciiTheme="minorHAnsi" w:hAnsiTheme="minorHAnsi" w:cstheme="minorHAnsi"/>
                <w:i/>
                <w:iCs/>
                <w:sz w:val="20"/>
              </w:rPr>
              <w:t>Furthermore, most of the analyte mean values for QCAV-4 banana and non-GM banana samples are within the range of values reported in the literature”.</w:t>
            </w:r>
          </w:p>
        </w:tc>
        <w:tc>
          <w:tcPr>
            <w:tcW w:w="4252" w:type="dxa"/>
            <w:tcBorders>
              <w:top w:val="nil"/>
              <w:bottom w:val="single" w:sz="4" w:space="0" w:color="auto"/>
            </w:tcBorders>
          </w:tcPr>
          <w:p w14:paraId="1484C543" w14:textId="77777777" w:rsidR="00E43A51" w:rsidRDefault="00E43A51" w:rsidP="005B1CDD">
            <w:pPr>
              <w:spacing w:before="60" w:after="60"/>
              <w:rPr>
                <w:rFonts w:cs="Calibri"/>
                <w:sz w:val="20"/>
                <w:lang w:val="en-US"/>
              </w:rPr>
            </w:pPr>
            <w:r>
              <w:rPr>
                <w:rFonts w:cs="Calibri"/>
                <w:sz w:val="20"/>
              </w:rPr>
              <w:t xml:space="preserve">This is a summary statement and refers data tables and information provided throughout Section 4.4.4. This includes information sourced from </w:t>
            </w:r>
            <w:r w:rsidRPr="00DF078E">
              <w:rPr>
                <w:rFonts w:cs="Calibri"/>
                <w:sz w:val="20"/>
              </w:rPr>
              <w:t xml:space="preserve">the </w:t>
            </w:r>
            <w:hyperlink r:id="rId47" w:history="1">
              <w:r w:rsidRPr="00DF078E">
                <w:rPr>
                  <w:rStyle w:val="Hyperlink"/>
                  <w:rFonts w:cs="Calibri"/>
                  <w:sz w:val="20"/>
                </w:rPr>
                <w:t>Australian Food Composition Database</w:t>
              </w:r>
            </w:hyperlink>
            <w:r w:rsidRPr="00DF078E">
              <w:rPr>
                <w:rFonts w:cs="Calibri"/>
                <w:sz w:val="20"/>
              </w:rPr>
              <w:t xml:space="preserve"> produced by FSANZ and the </w:t>
            </w:r>
            <w:hyperlink r:id="rId48" w:anchor=":%7E:text=FoodData%20Central%20is%20an%20integrated,for%20viewing%20on%20mobile%20devices." w:history="1">
              <w:r w:rsidRPr="00DF078E">
                <w:rPr>
                  <w:rStyle w:val="Hyperlink"/>
                  <w:rFonts w:cs="Calibri"/>
                  <w:sz w:val="20"/>
                </w:rPr>
                <w:t>Food Data Central database of the USDA</w:t>
              </w:r>
            </w:hyperlink>
            <w:r w:rsidRPr="00B9713C">
              <w:rPr>
                <w:rStyle w:val="Hyperlink"/>
                <w:rFonts w:cs="Calibri"/>
                <w:sz w:val="20"/>
              </w:rPr>
              <w:t>,</w:t>
            </w:r>
            <w:r w:rsidRPr="00B9713C">
              <w:rPr>
                <w:rFonts w:cs="Calibri"/>
                <w:sz w:val="20"/>
              </w:rPr>
              <w:t xml:space="preserve"> </w:t>
            </w:r>
            <w:r w:rsidRPr="00DF078E">
              <w:rPr>
                <w:rFonts w:cs="Calibri"/>
                <w:sz w:val="20"/>
              </w:rPr>
              <w:t xml:space="preserve">for </w:t>
            </w:r>
            <w:r>
              <w:rPr>
                <w:rFonts w:cs="Calibri"/>
                <w:sz w:val="20"/>
              </w:rPr>
              <w:t xml:space="preserve">which links are provided in the RARMP. </w:t>
            </w:r>
          </w:p>
        </w:tc>
      </w:tr>
      <w:tr w:rsidR="00E43A51" w:rsidRPr="00B278D8" w14:paraId="1731B71F" w14:textId="77777777" w:rsidTr="00170C89">
        <w:trPr>
          <w:cantSplit/>
        </w:trPr>
        <w:tc>
          <w:tcPr>
            <w:tcW w:w="1161" w:type="dxa"/>
            <w:tcBorders>
              <w:top w:val="single" w:sz="4" w:space="0" w:color="auto"/>
              <w:bottom w:val="single" w:sz="4" w:space="0" w:color="auto"/>
            </w:tcBorders>
          </w:tcPr>
          <w:p w14:paraId="70B927BF" w14:textId="77777777" w:rsidR="00E43A51" w:rsidRDefault="00E43A51" w:rsidP="005B1CDD">
            <w:pPr>
              <w:spacing w:before="60" w:after="60"/>
              <w:jc w:val="center"/>
              <w:rPr>
                <w:rFonts w:asciiTheme="minorHAnsi" w:hAnsiTheme="minorHAnsi" w:cs="Arial"/>
                <w:sz w:val="20"/>
              </w:rPr>
            </w:pPr>
          </w:p>
        </w:tc>
        <w:tc>
          <w:tcPr>
            <w:tcW w:w="4226" w:type="dxa"/>
          </w:tcPr>
          <w:p w14:paraId="0A36D0E3" w14:textId="77777777" w:rsidR="00E43A51" w:rsidRPr="00E55350" w:rsidRDefault="00E43A51" w:rsidP="005B1CDD">
            <w:pPr>
              <w:spacing w:before="60" w:after="60"/>
              <w:rPr>
                <w:rFonts w:asciiTheme="minorHAnsi" w:hAnsiTheme="minorHAnsi" w:cstheme="minorHAnsi"/>
                <w:sz w:val="20"/>
              </w:rPr>
            </w:pPr>
            <w:r w:rsidRPr="00E55350">
              <w:rPr>
                <w:rFonts w:asciiTheme="minorHAnsi" w:hAnsiTheme="minorHAnsi" w:cstheme="minorHAnsi"/>
                <w:sz w:val="20"/>
              </w:rPr>
              <w:t xml:space="preserve">Section 2.4.1 </w:t>
            </w:r>
            <w:r>
              <w:rPr>
                <w:rFonts w:asciiTheme="minorHAnsi" w:hAnsiTheme="minorHAnsi" w:cstheme="minorHAnsi"/>
                <w:sz w:val="20"/>
              </w:rPr>
              <w:t>paragraph</w:t>
            </w:r>
            <w:r w:rsidRPr="00E55350">
              <w:rPr>
                <w:rFonts w:asciiTheme="minorHAnsi" w:hAnsiTheme="minorHAnsi" w:cstheme="minorHAnsi"/>
                <w:sz w:val="20"/>
              </w:rPr>
              <w:t xml:space="preserve"> 11</w:t>
            </w:r>
            <w:r>
              <w:rPr>
                <w:rFonts w:asciiTheme="minorHAnsi" w:hAnsiTheme="minorHAnsi" w:cstheme="minorHAnsi"/>
                <w:sz w:val="20"/>
              </w:rPr>
              <w:t xml:space="preserve">9 </w:t>
            </w:r>
            <w:r w:rsidRPr="00E55350">
              <w:rPr>
                <w:rFonts w:asciiTheme="minorHAnsi" w:hAnsiTheme="minorHAnsi" w:cstheme="minorHAnsi"/>
                <w:sz w:val="20"/>
              </w:rPr>
              <w:t>“</w:t>
            </w:r>
            <w:r w:rsidRPr="00E55350">
              <w:rPr>
                <w:rFonts w:asciiTheme="minorHAnsi" w:hAnsiTheme="minorHAnsi" w:cstheme="minorHAnsi"/>
                <w:i/>
                <w:iCs/>
                <w:sz w:val="20"/>
              </w:rPr>
              <w:t>Furthermore, the GM bananas are unlikely to be a primary source of food for animals and therefore they are likely to consume it only as a small proportion of their diet. As such, slight differences in composition from non-GM bananas are unlikely to have an adverse effect”.</w:t>
            </w:r>
          </w:p>
        </w:tc>
        <w:tc>
          <w:tcPr>
            <w:tcW w:w="4252" w:type="dxa"/>
          </w:tcPr>
          <w:p w14:paraId="73F849BC" w14:textId="77777777" w:rsidR="00E43A51" w:rsidRDefault="00E43A51" w:rsidP="005B1CDD">
            <w:pPr>
              <w:spacing w:before="60" w:after="60"/>
              <w:rPr>
                <w:rFonts w:cs="Calibri"/>
                <w:sz w:val="20"/>
              </w:rPr>
            </w:pPr>
            <w:r>
              <w:rPr>
                <w:rFonts w:cs="Calibri"/>
                <w:sz w:val="20"/>
                <w:lang w:val="en-US"/>
              </w:rPr>
              <w:t xml:space="preserve">Additional text, including relevant supporting references, has been added to the RARMP to support this statement (Section 2.4.1, Risk Scenario 1). </w:t>
            </w:r>
          </w:p>
        </w:tc>
      </w:tr>
      <w:tr w:rsidR="00E43A51" w:rsidRPr="00B278D8" w14:paraId="158C9909" w14:textId="77777777" w:rsidTr="00170C89">
        <w:trPr>
          <w:cantSplit/>
        </w:trPr>
        <w:tc>
          <w:tcPr>
            <w:tcW w:w="1161" w:type="dxa"/>
            <w:tcBorders>
              <w:top w:val="single" w:sz="4" w:space="0" w:color="auto"/>
              <w:bottom w:val="single" w:sz="4" w:space="0" w:color="auto"/>
            </w:tcBorders>
          </w:tcPr>
          <w:p w14:paraId="694AE39F" w14:textId="77777777" w:rsidR="00E43A51" w:rsidRDefault="00E43A51" w:rsidP="005B1CDD">
            <w:pPr>
              <w:spacing w:before="60" w:after="60"/>
              <w:jc w:val="center"/>
              <w:rPr>
                <w:rFonts w:asciiTheme="minorHAnsi" w:hAnsiTheme="minorHAnsi" w:cs="Arial"/>
                <w:sz w:val="20"/>
              </w:rPr>
            </w:pPr>
            <w:r>
              <w:rPr>
                <w:rFonts w:asciiTheme="minorHAnsi" w:hAnsiTheme="minorHAnsi" w:cs="Arial"/>
                <w:sz w:val="20"/>
              </w:rPr>
              <w:t>8</w:t>
            </w:r>
          </w:p>
        </w:tc>
        <w:tc>
          <w:tcPr>
            <w:tcW w:w="4226" w:type="dxa"/>
            <w:tcBorders>
              <w:bottom w:val="single" w:sz="4" w:space="0" w:color="auto"/>
            </w:tcBorders>
          </w:tcPr>
          <w:p w14:paraId="790B2FE9" w14:textId="77777777" w:rsidR="00E43A51" w:rsidRPr="00FC47F8" w:rsidRDefault="00E43A51" w:rsidP="005B1CDD">
            <w:pPr>
              <w:spacing w:before="60" w:after="60"/>
              <w:rPr>
                <w:rFonts w:cs="Calibri"/>
                <w:sz w:val="20"/>
              </w:rPr>
            </w:pPr>
            <w:r w:rsidRPr="00FC47F8">
              <w:rPr>
                <w:rFonts w:cs="Calibri"/>
                <w:sz w:val="20"/>
              </w:rPr>
              <w:t>All plausible risk scenarios by which the proposed release could give rise to risks relating to the health and safety of people or the environment had been identified.</w:t>
            </w:r>
          </w:p>
          <w:p w14:paraId="3D3A0617" w14:textId="77777777" w:rsidR="00E43A51" w:rsidRPr="00FC47F8" w:rsidRDefault="00E43A51" w:rsidP="005B1CDD">
            <w:pPr>
              <w:spacing w:before="60" w:after="60"/>
              <w:rPr>
                <w:rFonts w:cs="Calibri"/>
                <w:sz w:val="20"/>
              </w:rPr>
            </w:pPr>
            <w:r>
              <w:rPr>
                <w:rFonts w:cs="Calibri"/>
                <w:sz w:val="20"/>
              </w:rPr>
              <w:t>D</w:t>
            </w:r>
            <w:r w:rsidRPr="00FC47F8">
              <w:rPr>
                <w:rFonts w:cs="Calibri"/>
                <w:sz w:val="20"/>
              </w:rPr>
              <w:t>id not identify additional information that the Office should consider.</w:t>
            </w:r>
          </w:p>
          <w:p w14:paraId="7608715A" w14:textId="77777777" w:rsidR="00E43A51" w:rsidRPr="00E55350" w:rsidRDefault="00E43A51" w:rsidP="005B1CDD">
            <w:pPr>
              <w:tabs>
                <w:tab w:val="left" w:pos="1371"/>
              </w:tabs>
              <w:spacing w:before="60" w:after="60"/>
              <w:rPr>
                <w:rFonts w:asciiTheme="minorHAnsi" w:hAnsiTheme="minorHAnsi" w:cstheme="minorHAnsi"/>
                <w:sz w:val="20"/>
              </w:rPr>
            </w:pPr>
            <w:r>
              <w:rPr>
                <w:rFonts w:cs="Calibri"/>
                <w:sz w:val="20"/>
              </w:rPr>
              <w:t>A</w:t>
            </w:r>
            <w:r w:rsidRPr="00FC47F8">
              <w:rPr>
                <w:rFonts w:cs="Calibri"/>
                <w:sz w:val="20"/>
              </w:rPr>
              <w:t>greed with the overall conclusion of the RARMP.</w:t>
            </w:r>
          </w:p>
        </w:tc>
        <w:tc>
          <w:tcPr>
            <w:tcW w:w="4252" w:type="dxa"/>
            <w:tcBorders>
              <w:bottom w:val="single" w:sz="4" w:space="0" w:color="auto"/>
            </w:tcBorders>
          </w:tcPr>
          <w:p w14:paraId="3CF17119" w14:textId="77777777" w:rsidR="00E43A51" w:rsidRDefault="00E43A51" w:rsidP="005B1CDD">
            <w:pPr>
              <w:spacing w:before="60" w:after="60"/>
              <w:rPr>
                <w:rFonts w:cs="Calibri"/>
                <w:sz w:val="20"/>
                <w:lang w:val="en-US"/>
              </w:rPr>
            </w:pPr>
            <w:r>
              <w:rPr>
                <w:rFonts w:cs="Calibri"/>
                <w:sz w:val="20"/>
                <w:lang w:val="en-US"/>
              </w:rPr>
              <w:t>Noted.</w:t>
            </w:r>
          </w:p>
        </w:tc>
      </w:tr>
    </w:tbl>
    <w:p w14:paraId="05543EC6" w14:textId="09571979" w:rsidR="00FB0BBE" w:rsidRDefault="00FB0BBE" w:rsidP="0079296B">
      <w:pPr>
        <w:tabs>
          <w:tab w:val="left" w:pos="1290"/>
        </w:tabs>
      </w:pPr>
    </w:p>
    <w:p w14:paraId="67998C09" w14:textId="77777777" w:rsidR="00FB0BBE" w:rsidRDefault="00FB0BBE" w:rsidP="00FB0BBE"/>
    <w:p w14:paraId="209C0CFF" w14:textId="0BF8EC9A" w:rsidR="00FB0BBE" w:rsidRPr="00FB0BBE" w:rsidRDefault="00FB0BBE" w:rsidP="00725DE2">
      <w:pPr>
        <w:sectPr w:rsidR="00FB0BBE" w:rsidRPr="00FB0BBE" w:rsidSect="00AF7396">
          <w:footerReference w:type="default" r:id="rId49"/>
          <w:pgSz w:w="11909" w:h="16834" w:code="9"/>
          <w:pgMar w:top="1134" w:right="1134" w:bottom="1134" w:left="1134" w:header="720" w:footer="720" w:gutter="0"/>
          <w:paperSrc w:first="2" w:other="2"/>
          <w:cols w:space="720"/>
          <w:docGrid w:linePitch="299"/>
        </w:sectPr>
      </w:pPr>
    </w:p>
    <w:p w14:paraId="4A5667DF" w14:textId="386716C9" w:rsidR="00644BA2" w:rsidRPr="00B278D8" w:rsidRDefault="00644BA2" w:rsidP="00E34F01">
      <w:pPr>
        <w:pStyle w:val="1RARMP"/>
        <w:numPr>
          <w:ilvl w:val="0"/>
          <w:numId w:val="0"/>
        </w:numPr>
      </w:pPr>
      <w:bookmarkStart w:id="243" w:name="_Toc158722381"/>
      <w:r w:rsidRPr="00B278D8">
        <w:lastRenderedPageBreak/>
        <w:t xml:space="preserve">Appendix </w:t>
      </w:r>
      <w:r>
        <w:t>C</w:t>
      </w:r>
      <w:r w:rsidRPr="00B278D8">
        <w:t xml:space="preserve">: </w:t>
      </w:r>
      <w:hyperlink w:anchor="_Table_of_contents" w:history="1">
        <w:r w:rsidRPr="00B278D8">
          <w:t>Summary of submissions</w:t>
        </w:r>
      </w:hyperlink>
      <w:r>
        <w:t xml:space="preserve"> from </w:t>
      </w:r>
      <w:r w:rsidR="004B5C4F">
        <w:t>the public</w:t>
      </w:r>
      <w:r>
        <w:t xml:space="preserve"> on the consultation RARMP</w:t>
      </w:r>
      <w:bookmarkEnd w:id="243"/>
    </w:p>
    <w:p w14:paraId="5C1656B7" w14:textId="21DAF66F" w:rsidR="007939DC" w:rsidRPr="00AF4953" w:rsidRDefault="00644BA2" w:rsidP="00644BA2">
      <w:pPr>
        <w:spacing w:after="240"/>
        <w:ind w:right="-28"/>
        <w:rPr>
          <w:rFonts w:cs="Calibri"/>
          <w:szCs w:val="22"/>
        </w:rPr>
      </w:pPr>
      <w:r w:rsidRPr="00B278D8">
        <w:t xml:space="preserve">The Regulator received </w:t>
      </w:r>
      <w:r w:rsidR="007939DC">
        <w:t>2</w:t>
      </w:r>
      <w:r w:rsidR="00725DE2">
        <w:t>70</w:t>
      </w:r>
      <w:r w:rsidRPr="00B278D8">
        <w:t xml:space="preserve"> submissions from </w:t>
      </w:r>
      <w:r w:rsidR="006E1788">
        <w:t>the public</w:t>
      </w:r>
      <w:r w:rsidRPr="00B278D8">
        <w:t xml:space="preserve"> on the </w:t>
      </w:r>
      <w:r>
        <w:t xml:space="preserve">consultation </w:t>
      </w:r>
      <w:r w:rsidRPr="00B278D8">
        <w:t>RARMP</w:t>
      </w:r>
      <w:r w:rsidR="00346FDA">
        <w:t>.</w:t>
      </w:r>
      <w:r w:rsidR="004E5446" w:rsidRPr="004E5446">
        <w:t xml:space="preserve"> </w:t>
      </w:r>
      <w:r w:rsidR="004E5446">
        <w:t xml:space="preserve">Each submission was read, and it was found that many common issues were raised across the submissions. </w:t>
      </w:r>
      <w:r w:rsidR="004E5446" w:rsidRPr="00D81287">
        <w:rPr>
          <w:rFonts w:cs="Calibri"/>
          <w:szCs w:val="22"/>
        </w:rPr>
        <w:t xml:space="preserve">These </w:t>
      </w:r>
      <w:r w:rsidR="004E5446">
        <w:rPr>
          <w:rFonts w:cs="Calibri"/>
        </w:rPr>
        <w:t>issues a</w:t>
      </w:r>
      <w:r w:rsidR="004E5446" w:rsidRPr="00D81287">
        <w:rPr>
          <w:rFonts w:cs="Calibri"/>
          <w:szCs w:val="22"/>
        </w:rPr>
        <w:t>re listed</w:t>
      </w:r>
      <w:r w:rsidR="004E5446">
        <w:rPr>
          <w:rFonts w:cs="Calibri"/>
          <w:szCs w:val="22"/>
        </w:rPr>
        <w:t xml:space="preserve"> in the table below, </w:t>
      </w:r>
      <w:r w:rsidR="004E5446">
        <w:rPr>
          <w:rFonts w:cs="Calibri"/>
        </w:rPr>
        <w:t>along with</w:t>
      </w:r>
      <w:r w:rsidR="004E5446" w:rsidRPr="00D81287">
        <w:rPr>
          <w:rFonts w:cs="Calibri"/>
          <w:szCs w:val="22"/>
        </w:rPr>
        <w:t xml:space="preserve"> information on </w:t>
      </w:r>
      <w:r w:rsidR="004E5446">
        <w:rPr>
          <w:rFonts w:cs="Calibri"/>
          <w:szCs w:val="22"/>
        </w:rPr>
        <w:t xml:space="preserve">how </w:t>
      </w:r>
      <w:r w:rsidR="007E4FA2">
        <w:rPr>
          <w:rFonts w:cs="Calibri"/>
          <w:szCs w:val="22"/>
        </w:rPr>
        <w:t>they</w:t>
      </w:r>
      <w:r w:rsidR="004E5446">
        <w:rPr>
          <w:rFonts w:cs="Calibri"/>
          <w:szCs w:val="22"/>
        </w:rPr>
        <w:t xml:space="preserve"> were considered</w:t>
      </w:r>
      <w:r w:rsidR="004E5446" w:rsidRPr="00D81287">
        <w:rPr>
          <w:rFonts w:cs="Calibri"/>
          <w:szCs w:val="22"/>
        </w:rPr>
        <w:t>.</w:t>
      </w:r>
      <w:r w:rsidR="00725DE2">
        <w:rPr>
          <w:rFonts w:cs="Calibri"/>
          <w:szCs w:val="22"/>
        </w:rPr>
        <w:t xml:space="preserve"> </w:t>
      </w:r>
      <w:r w:rsidR="006E1788">
        <w:t xml:space="preserve">All issues that </w:t>
      </w:r>
      <w:r w:rsidRPr="00B278D8">
        <w:t>rela</w:t>
      </w:r>
      <w:r w:rsidR="006E1788">
        <w:t>ted</w:t>
      </w:r>
      <w:r w:rsidRPr="00B278D8">
        <w:t xml:space="preserve"> to risks to the health and safety of people and the environment were considered</w:t>
      </w:r>
      <w:r>
        <w:t xml:space="preserve"> in the context of the currently available scientific evidence</w:t>
      </w:r>
      <w:r w:rsidR="007E4FA2">
        <w:t>,</w:t>
      </w:r>
      <w:r>
        <w:t xml:space="preserve"> in finalising the RARMP that formed the basis of the Regulator’s decision to issue the licence</w:t>
      </w:r>
      <w:r w:rsidRPr="00B278D8">
        <w:t>.</w:t>
      </w:r>
    </w:p>
    <w:tbl>
      <w:tblPr>
        <w:tblStyle w:val="TableGrid"/>
        <w:tblW w:w="9639" w:type="dxa"/>
        <w:tblInd w:w="-5" w:type="dxa"/>
        <w:tblBorders>
          <w:left w:val="none" w:sz="0" w:space="0" w:color="auto"/>
          <w:right w:val="none" w:sz="0" w:space="0" w:color="auto"/>
          <w:insideV w:val="none" w:sz="0" w:space="0" w:color="auto"/>
        </w:tblBorders>
        <w:tblLook w:val="04A0" w:firstRow="1" w:lastRow="0" w:firstColumn="1" w:lastColumn="0" w:noHBand="0" w:noVBand="1"/>
        <w:tblCaption w:val="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3402"/>
        <w:gridCol w:w="1276"/>
        <w:gridCol w:w="4961"/>
      </w:tblGrid>
      <w:tr w:rsidR="00170C89" w:rsidRPr="006F586C" w14:paraId="7ADBCDF8" w14:textId="77777777" w:rsidTr="00170C89">
        <w:trPr>
          <w:tblHeader/>
        </w:trPr>
        <w:tc>
          <w:tcPr>
            <w:tcW w:w="3402" w:type="dxa"/>
          </w:tcPr>
          <w:p w14:paraId="09B9BBF8" w14:textId="77777777" w:rsidR="00170C89" w:rsidRPr="006F586C" w:rsidRDefault="00170C89" w:rsidP="005B1CDD">
            <w:pPr>
              <w:spacing w:before="0" w:after="0"/>
              <w:jc w:val="center"/>
              <w:rPr>
                <w:b/>
                <w:sz w:val="20"/>
              </w:rPr>
            </w:pPr>
            <w:r w:rsidRPr="006F586C">
              <w:rPr>
                <w:rFonts w:cs="Calibri"/>
                <w:b/>
                <w:sz w:val="20"/>
              </w:rPr>
              <w:t>Issue</w:t>
            </w:r>
          </w:p>
        </w:tc>
        <w:tc>
          <w:tcPr>
            <w:tcW w:w="1276" w:type="dxa"/>
          </w:tcPr>
          <w:p w14:paraId="356CC407" w14:textId="77777777" w:rsidR="00170C89" w:rsidRPr="006F586C" w:rsidRDefault="00170C89" w:rsidP="005B1CDD">
            <w:pPr>
              <w:spacing w:before="0" w:after="0"/>
              <w:jc w:val="center"/>
              <w:rPr>
                <w:b/>
                <w:sz w:val="20"/>
              </w:rPr>
            </w:pPr>
            <w:r w:rsidRPr="006F586C">
              <w:rPr>
                <w:rFonts w:cs="Calibri"/>
                <w:b/>
                <w:sz w:val="20"/>
              </w:rPr>
              <w:t>Number of mentions</w:t>
            </w:r>
            <w:r w:rsidRPr="006F586C">
              <w:rPr>
                <w:rFonts w:cs="Calibri"/>
                <w:b/>
                <w:sz w:val="20"/>
                <w:vertAlign w:val="superscript"/>
              </w:rPr>
              <w:t>a</w:t>
            </w:r>
          </w:p>
        </w:tc>
        <w:tc>
          <w:tcPr>
            <w:tcW w:w="4961" w:type="dxa"/>
          </w:tcPr>
          <w:p w14:paraId="28A91D75" w14:textId="77777777" w:rsidR="00170C89" w:rsidRPr="006F586C" w:rsidRDefault="00170C89" w:rsidP="005B1CDD">
            <w:pPr>
              <w:spacing w:before="0" w:after="0"/>
              <w:jc w:val="center"/>
              <w:rPr>
                <w:b/>
                <w:sz w:val="20"/>
              </w:rPr>
            </w:pPr>
            <w:r w:rsidRPr="006F586C">
              <w:rPr>
                <w:b/>
                <w:sz w:val="20"/>
              </w:rPr>
              <w:t>Comment</w:t>
            </w:r>
          </w:p>
        </w:tc>
      </w:tr>
      <w:tr w:rsidR="00170C89" w:rsidRPr="00B278D8" w14:paraId="76D2E4AC" w14:textId="77777777" w:rsidTr="00170C89">
        <w:tc>
          <w:tcPr>
            <w:tcW w:w="3402" w:type="dxa"/>
          </w:tcPr>
          <w:p w14:paraId="5D799356" w14:textId="77777777" w:rsidR="00170C89" w:rsidRPr="00B278D8" w:rsidRDefault="00170C89" w:rsidP="005B1CDD">
            <w:pPr>
              <w:spacing w:before="60" w:after="60"/>
              <w:rPr>
                <w:rFonts w:asciiTheme="minorHAnsi" w:hAnsiTheme="minorHAnsi" w:cs="Arial"/>
                <w:sz w:val="20"/>
              </w:rPr>
            </w:pPr>
            <w:r>
              <w:rPr>
                <w:rFonts w:asciiTheme="minorHAnsi" w:hAnsiTheme="minorHAnsi" w:cstheme="minorHAnsi"/>
                <w:sz w:val="20"/>
              </w:rPr>
              <w:t>General objection to GM crops or GM bananas</w:t>
            </w:r>
          </w:p>
        </w:tc>
        <w:tc>
          <w:tcPr>
            <w:tcW w:w="1276" w:type="dxa"/>
          </w:tcPr>
          <w:p w14:paraId="1C1627FB" w14:textId="77777777" w:rsidR="00170C89" w:rsidRPr="003E3D68" w:rsidRDefault="00170C89" w:rsidP="005B1CDD">
            <w:pPr>
              <w:spacing w:before="60" w:after="60"/>
              <w:contextualSpacing/>
              <w:jc w:val="center"/>
              <w:rPr>
                <w:rFonts w:asciiTheme="minorHAnsi" w:hAnsiTheme="minorHAnsi"/>
                <w:sz w:val="20"/>
              </w:rPr>
            </w:pPr>
            <w:r w:rsidRPr="003E3D68">
              <w:rPr>
                <w:rFonts w:cs="Calibri"/>
                <w:sz w:val="20"/>
              </w:rPr>
              <w:t>257</w:t>
            </w:r>
          </w:p>
        </w:tc>
        <w:tc>
          <w:tcPr>
            <w:tcW w:w="4961" w:type="dxa"/>
          </w:tcPr>
          <w:p w14:paraId="19088494" w14:textId="77777777" w:rsidR="00170C89" w:rsidRPr="0019685E" w:rsidRDefault="00170C89" w:rsidP="005B1CDD">
            <w:pPr>
              <w:spacing w:before="60" w:after="60"/>
              <w:rPr>
                <w:rFonts w:asciiTheme="minorHAnsi" w:hAnsiTheme="minorHAnsi"/>
                <w:sz w:val="20"/>
                <w:lang w:val="en-US"/>
              </w:rPr>
            </w:pPr>
            <w:r>
              <w:rPr>
                <w:rFonts w:cs="Calibri"/>
                <w:sz w:val="20"/>
                <w:lang w:val="en-US"/>
              </w:rPr>
              <w:t xml:space="preserve">Noted. </w:t>
            </w:r>
          </w:p>
        </w:tc>
      </w:tr>
      <w:tr w:rsidR="00170C89" w:rsidRPr="00B278D8" w14:paraId="6D08D919" w14:textId="77777777" w:rsidTr="00170C89">
        <w:tc>
          <w:tcPr>
            <w:tcW w:w="3402" w:type="dxa"/>
          </w:tcPr>
          <w:p w14:paraId="139BA28F" w14:textId="77777777" w:rsidR="00170C89" w:rsidRPr="00DE46FE" w:rsidRDefault="00170C89" w:rsidP="005B1CDD">
            <w:pPr>
              <w:spacing w:before="40" w:after="40"/>
              <w:rPr>
                <w:rFonts w:asciiTheme="minorHAnsi" w:hAnsiTheme="minorHAnsi" w:cstheme="minorHAnsi"/>
                <w:sz w:val="20"/>
              </w:rPr>
            </w:pPr>
            <w:r w:rsidRPr="00DE46FE">
              <w:rPr>
                <w:rFonts w:asciiTheme="minorHAnsi" w:hAnsiTheme="minorHAnsi" w:cstheme="minorHAnsi"/>
                <w:sz w:val="20"/>
              </w:rPr>
              <w:t xml:space="preserve">Health and safety concerns </w:t>
            </w:r>
          </w:p>
          <w:p w14:paraId="54B7F607"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General health and safety concerns for GMOs</w:t>
            </w:r>
          </w:p>
          <w:p w14:paraId="30665F95"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 xml:space="preserve">Long term effect in human health and safety </w:t>
            </w:r>
          </w:p>
          <w:p w14:paraId="626DA654"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Unintended effects</w:t>
            </w:r>
          </w:p>
          <w:p w14:paraId="2392BE22" w14:textId="77777777" w:rsidR="00170C89" w:rsidRDefault="00170C89" w:rsidP="005B1CDD">
            <w:pPr>
              <w:spacing w:before="60" w:after="60"/>
              <w:rPr>
                <w:rFonts w:asciiTheme="minorHAnsi" w:hAnsiTheme="minorHAnsi" w:cs="Arial"/>
                <w:sz w:val="20"/>
              </w:rPr>
            </w:pPr>
            <w:r w:rsidRPr="00DE46FE">
              <w:rPr>
                <w:rFonts w:asciiTheme="minorHAnsi" w:hAnsiTheme="minorHAnsi" w:cstheme="minorHAnsi"/>
                <w:sz w:val="20"/>
              </w:rPr>
              <w:t>Need for more and ongoing research</w:t>
            </w:r>
            <w:r>
              <w:rPr>
                <w:rFonts w:asciiTheme="minorHAnsi" w:hAnsiTheme="minorHAnsi" w:cstheme="minorHAnsi"/>
                <w:sz w:val="20"/>
              </w:rPr>
              <w:t xml:space="preserve"> </w:t>
            </w:r>
            <w:r w:rsidRPr="00DE46FE">
              <w:rPr>
                <w:rFonts w:asciiTheme="minorHAnsi" w:hAnsiTheme="minorHAnsi" w:cstheme="minorHAnsi"/>
                <w:sz w:val="20"/>
              </w:rPr>
              <w:t>or information</w:t>
            </w:r>
          </w:p>
        </w:tc>
        <w:tc>
          <w:tcPr>
            <w:tcW w:w="1276" w:type="dxa"/>
          </w:tcPr>
          <w:p w14:paraId="4F94DB1E" w14:textId="77777777" w:rsidR="00170C89" w:rsidRPr="00D70A9D" w:rsidRDefault="00170C89" w:rsidP="005B1CDD">
            <w:pPr>
              <w:tabs>
                <w:tab w:val="left" w:pos="720"/>
              </w:tabs>
              <w:spacing w:before="60"/>
              <w:jc w:val="center"/>
              <w:rPr>
                <w:rFonts w:cs="Calibri"/>
                <w:sz w:val="20"/>
              </w:rPr>
            </w:pPr>
            <w:r>
              <w:rPr>
                <w:rFonts w:cs="Calibri"/>
                <w:sz w:val="20"/>
              </w:rPr>
              <w:t>146</w:t>
            </w:r>
            <w:r w:rsidRPr="00E31536">
              <w:rPr>
                <w:rFonts w:cs="Calibri"/>
                <w:sz w:val="20"/>
                <w:vertAlign w:val="superscript"/>
              </w:rPr>
              <w:t>b</w:t>
            </w:r>
          </w:p>
        </w:tc>
        <w:tc>
          <w:tcPr>
            <w:tcW w:w="4961" w:type="dxa"/>
          </w:tcPr>
          <w:p w14:paraId="1CA6F3A7" w14:textId="77777777" w:rsidR="00170C89" w:rsidRPr="00855A71" w:rsidRDefault="00170C89" w:rsidP="005B1CDD">
            <w:pPr>
              <w:spacing w:before="60" w:after="60"/>
              <w:rPr>
                <w:rFonts w:cs="Calibri"/>
                <w:sz w:val="20"/>
              </w:rPr>
            </w:pPr>
            <w:r>
              <w:rPr>
                <w:rFonts w:cs="Calibri"/>
                <w:sz w:val="20"/>
                <w:lang w:val="en-US"/>
              </w:rPr>
              <w:t xml:space="preserve">Under the </w:t>
            </w:r>
            <w:r w:rsidRPr="00EC00C7">
              <w:rPr>
                <w:rFonts w:cs="Calibri"/>
                <w:i/>
                <w:iCs/>
                <w:sz w:val="20"/>
                <w:lang w:val="en-US"/>
              </w:rPr>
              <w:t>Gene Technology Act 2000</w:t>
            </w:r>
            <w:r>
              <w:rPr>
                <w:rFonts w:cs="Calibri"/>
                <w:sz w:val="20"/>
                <w:lang w:val="en-US"/>
              </w:rPr>
              <w:t xml:space="preserve"> (the Act), t</w:t>
            </w:r>
            <w:r w:rsidRPr="00CE1509">
              <w:rPr>
                <w:rFonts w:cs="Calibri"/>
                <w:sz w:val="20"/>
                <w:lang w:val="en-US"/>
              </w:rPr>
              <w:t>he Gene Technology Regulator (the Regulator) consider</w:t>
            </w:r>
            <w:r>
              <w:rPr>
                <w:rFonts w:cs="Calibri"/>
                <w:sz w:val="20"/>
                <w:lang w:val="en-US"/>
              </w:rPr>
              <w:t>s</w:t>
            </w:r>
            <w:r w:rsidRPr="00CE1509">
              <w:rPr>
                <w:rFonts w:cs="Calibri"/>
                <w:sz w:val="20"/>
                <w:lang w:val="en-US"/>
              </w:rPr>
              <w:t xml:space="preserve"> both the short- and long-term risks to human health and safety and the environment</w:t>
            </w:r>
            <w:r>
              <w:rPr>
                <w:rFonts w:cs="Calibri"/>
                <w:sz w:val="20"/>
                <w:lang w:val="en-US"/>
              </w:rPr>
              <w:t xml:space="preserve">. This information is detailed in the Risk Assessment and Risk Management Plan (RARMP) prepared for </w:t>
            </w:r>
            <w:r w:rsidRPr="00500A10">
              <w:rPr>
                <w:rFonts w:cs="Calibri"/>
                <w:sz w:val="20"/>
              </w:rPr>
              <w:t>this</w:t>
            </w:r>
            <w:r>
              <w:rPr>
                <w:rFonts w:cs="Calibri"/>
                <w:sz w:val="20"/>
                <w:lang w:val="en-US"/>
              </w:rPr>
              <w:t xml:space="preserve"> application (Chapter 2) </w:t>
            </w:r>
            <w:r w:rsidRPr="00855A71">
              <w:rPr>
                <w:rFonts w:cs="Calibri"/>
                <w:sz w:val="20"/>
              </w:rPr>
              <w:t>and no substantive risks were identified</w:t>
            </w:r>
            <w:r w:rsidRPr="00855A71">
              <w:rPr>
                <w:rFonts w:cs="Calibri"/>
                <w:sz w:val="20"/>
                <w:lang w:val="en-US"/>
              </w:rPr>
              <w:t xml:space="preserve">. </w:t>
            </w:r>
            <w:r w:rsidRPr="00855A71">
              <w:rPr>
                <w:rFonts w:cs="Calibri"/>
                <w:sz w:val="20"/>
              </w:rPr>
              <w:t xml:space="preserve">Nevertheless, the Regulator </w:t>
            </w:r>
            <w:r>
              <w:rPr>
                <w:rFonts w:cs="Calibri"/>
                <w:sz w:val="20"/>
              </w:rPr>
              <w:t>has</w:t>
            </w:r>
            <w:r w:rsidRPr="00855A71">
              <w:rPr>
                <w:rFonts w:cs="Calibri"/>
                <w:sz w:val="20"/>
              </w:rPr>
              <w:t xml:space="preserve"> include</w:t>
            </w:r>
            <w:r>
              <w:rPr>
                <w:rFonts w:cs="Calibri"/>
                <w:sz w:val="20"/>
              </w:rPr>
              <w:t>d</w:t>
            </w:r>
            <w:r w:rsidRPr="00855A71">
              <w:rPr>
                <w:rFonts w:cs="Calibri"/>
                <w:sz w:val="20"/>
              </w:rPr>
              <w:t xml:space="preserve"> a requirement for ongoing oversight of the release to provide feedback on the findings of the RARMP and ensure the outcomes remain valid for future findings or changes in circumstances. </w:t>
            </w:r>
            <w:r>
              <w:rPr>
                <w:rFonts w:cs="Calibri"/>
                <w:sz w:val="20"/>
              </w:rPr>
              <w:t>This is managed by the inclusion of g</w:t>
            </w:r>
            <w:r w:rsidRPr="00855A71">
              <w:rPr>
                <w:rFonts w:cs="Calibri"/>
                <w:sz w:val="20"/>
              </w:rPr>
              <w:t xml:space="preserve">eneral licence conditions ensure that there is ongoing oversight of the release, including a requirement to submit an annual report containing information about the </w:t>
            </w:r>
            <w:r>
              <w:rPr>
                <w:rFonts w:cs="Calibri"/>
                <w:sz w:val="20"/>
              </w:rPr>
              <w:t>number</w:t>
            </w:r>
            <w:r w:rsidRPr="00855A71">
              <w:rPr>
                <w:rFonts w:cs="Calibri"/>
                <w:sz w:val="20"/>
              </w:rPr>
              <w:t xml:space="preserve"> of the GMOs </w:t>
            </w:r>
            <w:r>
              <w:rPr>
                <w:rFonts w:cs="Calibri"/>
                <w:sz w:val="20"/>
              </w:rPr>
              <w:t>supplied/</w:t>
            </w:r>
            <w:r w:rsidRPr="00855A71">
              <w:rPr>
                <w:rFonts w:cs="Calibri"/>
                <w:sz w:val="20"/>
              </w:rPr>
              <w:t>grown in each State. Any adverse impacts or new information relating to risks to human health and safety or the environment caused by the GMOs must be promptly reported to the Regulator.</w:t>
            </w:r>
          </w:p>
          <w:p w14:paraId="4BDE1AC5" w14:textId="77777777" w:rsidR="00170C89" w:rsidRPr="00855A71" w:rsidRDefault="00170C89" w:rsidP="005B1CDD">
            <w:pPr>
              <w:spacing w:before="40" w:after="40"/>
              <w:rPr>
                <w:rFonts w:cs="Calibri"/>
                <w:sz w:val="20"/>
                <w:lang w:val="en-US"/>
              </w:rPr>
            </w:pPr>
            <w:r w:rsidRPr="00855A71">
              <w:rPr>
                <w:rFonts w:cs="Calibri"/>
                <w:sz w:val="20"/>
              </w:rPr>
              <w:t>The Regulator is able to suspend, cancel or vary a licence if risks associated with the release are identified.</w:t>
            </w:r>
          </w:p>
          <w:p w14:paraId="22B5CDE3" w14:textId="77777777" w:rsidR="00170C89" w:rsidRPr="00855A71" w:rsidRDefault="00170C89" w:rsidP="005B1CDD">
            <w:pPr>
              <w:spacing w:before="40" w:after="40"/>
              <w:rPr>
                <w:rFonts w:cs="Calibri"/>
                <w:sz w:val="20"/>
                <w:lang w:val="en-US"/>
              </w:rPr>
            </w:pPr>
            <w:r w:rsidRPr="00855A71">
              <w:rPr>
                <w:rFonts w:cs="Calibri"/>
                <w:sz w:val="20"/>
              </w:rPr>
              <w:t>The DIR 199 licence contains a number of conditions that require the licence holder, upon request by the Regulator, to collect and provide further information on the progress of the dealings. These conditions enable the Regulator to maintain ongoing oversight of the release, particularly conditions 14, 16 and 19.</w:t>
            </w:r>
          </w:p>
          <w:p w14:paraId="33A83A88" w14:textId="77777777" w:rsidR="00170C89" w:rsidRPr="005173D6" w:rsidRDefault="00170C89" w:rsidP="005B1CDD">
            <w:pPr>
              <w:spacing w:before="60" w:after="60"/>
              <w:rPr>
                <w:rFonts w:asciiTheme="minorHAnsi" w:hAnsiTheme="minorHAnsi" w:cstheme="minorHAnsi"/>
                <w:sz w:val="20"/>
              </w:rPr>
            </w:pPr>
            <w:r w:rsidRPr="005173D6">
              <w:rPr>
                <w:rFonts w:asciiTheme="minorHAnsi" w:hAnsiTheme="minorHAnsi" w:cstheme="minorHAnsi"/>
                <w:sz w:val="20"/>
              </w:rPr>
              <w:t xml:space="preserve">The range of unintended effects produced by genetic modification is not likely to be greater than that from accepted traditional breeding techniques. The potential for unintended effects due to both conventional breeding and genetic modification are discussed in </w:t>
            </w:r>
            <w:r>
              <w:rPr>
                <w:rFonts w:asciiTheme="minorHAnsi" w:hAnsiTheme="minorHAnsi" w:cstheme="minorHAnsi"/>
                <w:sz w:val="20"/>
              </w:rPr>
              <w:t>Risk Scenario 2, (C</w:t>
            </w:r>
            <w:r w:rsidRPr="005173D6">
              <w:rPr>
                <w:rFonts w:asciiTheme="minorHAnsi" w:hAnsiTheme="minorHAnsi" w:cstheme="minorHAnsi"/>
                <w:sz w:val="20"/>
              </w:rPr>
              <w:t xml:space="preserve">hapter </w:t>
            </w:r>
            <w:r>
              <w:rPr>
                <w:rFonts w:asciiTheme="minorHAnsi" w:hAnsiTheme="minorHAnsi" w:cstheme="minorHAnsi"/>
                <w:sz w:val="20"/>
              </w:rPr>
              <w:t>2,</w:t>
            </w:r>
            <w:r w:rsidRPr="005173D6">
              <w:rPr>
                <w:rFonts w:asciiTheme="minorHAnsi" w:hAnsiTheme="minorHAnsi" w:cstheme="minorHAnsi"/>
                <w:sz w:val="20"/>
              </w:rPr>
              <w:t xml:space="preserve"> section</w:t>
            </w:r>
            <w:r>
              <w:rPr>
                <w:rFonts w:asciiTheme="minorHAnsi" w:hAnsiTheme="minorHAnsi" w:cstheme="minorHAnsi"/>
                <w:sz w:val="20"/>
              </w:rPr>
              <w:t xml:space="preserve"> 2.4.1)</w:t>
            </w:r>
            <w:r w:rsidRPr="005173D6">
              <w:rPr>
                <w:rFonts w:asciiTheme="minorHAnsi" w:hAnsiTheme="minorHAnsi" w:cstheme="minorHAnsi"/>
                <w:sz w:val="20"/>
              </w:rPr>
              <w:t>.</w:t>
            </w:r>
          </w:p>
          <w:p w14:paraId="57DA4EAB" w14:textId="77777777" w:rsidR="00170C89" w:rsidRPr="0019685E" w:rsidRDefault="00170C89" w:rsidP="005B1CDD">
            <w:pPr>
              <w:pStyle w:val="PlainText"/>
              <w:spacing w:before="60" w:after="60"/>
              <w:rPr>
                <w:rFonts w:asciiTheme="minorHAnsi" w:hAnsiTheme="minorHAnsi"/>
                <w:sz w:val="20"/>
                <w:szCs w:val="20"/>
                <w:lang w:val="en-US"/>
              </w:rPr>
            </w:pPr>
            <w:r>
              <w:rPr>
                <w:rFonts w:asciiTheme="minorHAnsi" w:hAnsiTheme="minorHAnsi" w:cstheme="minorHAnsi"/>
                <w:sz w:val="20"/>
                <w:szCs w:val="20"/>
              </w:rPr>
              <w:t xml:space="preserve">No unintended effects were observed during the field trials of the GM banana plants over a total of 7 generations. </w:t>
            </w:r>
          </w:p>
        </w:tc>
      </w:tr>
      <w:tr w:rsidR="00170C89" w:rsidRPr="00B278D8" w14:paraId="6B5903CA" w14:textId="77777777" w:rsidTr="00170C89">
        <w:tc>
          <w:tcPr>
            <w:tcW w:w="3402" w:type="dxa"/>
          </w:tcPr>
          <w:p w14:paraId="077D9244" w14:textId="77777777" w:rsidR="00170C89" w:rsidRDefault="00170C89" w:rsidP="005B1CDD">
            <w:pPr>
              <w:spacing w:before="40" w:after="40"/>
              <w:rPr>
                <w:rFonts w:asciiTheme="minorHAnsi" w:hAnsiTheme="minorHAnsi" w:cstheme="minorHAnsi"/>
                <w:sz w:val="20"/>
              </w:rPr>
            </w:pPr>
            <w:r>
              <w:rPr>
                <w:rFonts w:asciiTheme="minorHAnsi" w:hAnsiTheme="minorHAnsi" w:cstheme="minorHAnsi"/>
                <w:sz w:val="20"/>
              </w:rPr>
              <w:t>Food safety</w:t>
            </w:r>
          </w:p>
          <w:p w14:paraId="7760E9AE"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Toxic food</w:t>
            </w:r>
          </w:p>
          <w:p w14:paraId="5BF1B424"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Loss of nutrition</w:t>
            </w:r>
          </w:p>
          <w:p w14:paraId="6298B3B3"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lastRenderedPageBreak/>
              <w:t>Food safety</w:t>
            </w:r>
          </w:p>
          <w:p w14:paraId="1732C614" w14:textId="77777777" w:rsidR="00170C89" w:rsidRDefault="00170C89" w:rsidP="005B1CDD">
            <w:pPr>
              <w:spacing w:before="60" w:after="60"/>
              <w:rPr>
                <w:rFonts w:asciiTheme="minorHAnsi" w:hAnsiTheme="minorHAnsi" w:cs="Arial"/>
                <w:sz w:val="20"/>
              </w:rPr>
            </w:pPr>
            <w:r w:rsidRPr="00DE46FE">
              <w:rPr>
                <w:rFonts w:asciiTheme="minorHAnsi" w:hAnsiTheme="minorHAnsi" w:cstheme="minorHAnsi"/>
                <w:sz w:val="20"/>
              </w:rPr>
              <w:t>Changing DNA</w:t>
            </w:r>
          </w:p>
        </w:tc>
        <w:tc>
          <w:tcPr>
            <w:tcW w:w="1276" w:type="dxa"/>
          </w:tcPr>
          <w:p w14:paraId="11E59DE6" w14:textId="77777777" w:rsidR="00170C89" w:rsidRPr="00D70A9D" w:rsidRDefault="00170C89" w:rsidP="005B1CDD">
            <w:pPr>
              <w:tabs>
                <w:tab w:val="left" w:pos="720"/>
              </w:tabs>
              <w:spacing w:before="60"/>
              <w:jc w:val="center"/>
              <w:rPr>
                <w:rFonts w:cs="Calibri"/>
                <w:sz w:val="20"/>
              </w:rPr>
            </w:pPr>
            <w:r>
              <w:rPr>
                <w:rFonts w:cs="Calibri"/>
                <w:sz w:val="20"/>
              </w:rPr>
              <w:lastRenderedPageBreak/>
              <w:t>89</w:t>
            </w:r>
            <w:r>
              <w:rPr>
                <w:rFonts w:cs="Calibri"/>
                <w:sz w:val="20"/>
                <w:vertAlign w:val="superscript"/>
              </w:rPr>
              <w:t>c</w:t>
            </w:r>
          </w:p>
        </w:tc>
        <w:tc>
          <w:tcPr>
            <w:tcW w:w="4961" w:type="dxa"/>
          </w:tcPr>
          <w:p w14:paraId="30E72F9C" w14:textId="77777777" w:rsidR="00170C89" w:rsidRPr="00661982" w:rsidRDefault="00170C89" w:rsidP="005B1CDD">
            <w:pPr>
              <w:spacing w:before="40" w:after="40"/>
              <w:rPr>
                <w:rFonts w:cs="Calibri"/>
                <w:color w:val="000000" w:themeColor="text1"/>
                <w:sz w:val="20"/>
                <w:lang w:val="en-US"/>
              </w:rPr>
            </w:pPr>
            <w:r w:rsidRPr="00661982">
              <w:rPr>
                <w:rFonts w:cs="Calibri"/>
                <w:color w:val="000000" w:themeColor="text1"/>
                <w:sz w:val="20"/>
              </w:rPr>
              <w:t xml:space="preserve">Food Standards Australia New Zealand (FSANZ) is the Australian Government agency responsible for food safety. FSANZ has established a rigorous and transparent </w:t>
            </w:r>
            <w:r w:rsidRPr="00661982">
              <w:rPr>
                <w:rFonts w:cs="Calibri"/>
                <w:color w:val="000000" w:themeColor="text1"/>
                <w:sz w:val="20"/>
              </w:rPr>
              <w:lastRenderedPageBreak/>
              <w:t xml:space="preserve">process for assessing the safety of GM foods before they are allowed in the food supply. This assessment ensures that any approved GM foods are as safe and nutritious as comparable conventional foods already in the Australian and New Zealand food supply. Further information on the regulation, assessment and labelling of GM foods is available from the </w:t>
            </w:r>
            <w:hyperlink r:id="rId50" w:history="1">
              <w:r w:rsidRPr="00661982">
                <w:rPr>
                  <w:rStyle w:val="Hyperlink"/>
                  <w:rFonts w:cs="Calibri"/>
                  <w:color w:val="000000" w:themeColor="text1"/>
                  <w:sz w:val="20"/>
                </w:rPr>
                <w:t>FSANZ website</w:t>
              </w:r>
            </w:hyperlink>
            <w:r w:rsidRPr="00661982">
              <w:rPr>
                <w:rFonts w:cs="Calibri"/>
                <w:color w:val="000000" w:themeColor="text1"/>
                <w:sz w:val="20"/>
              </w:rPr>
              <w:t xml:space="preserve">. </w:t>
            </w:r>
            <w:r w:rsidRPr="00661982">
              <w:rPr>
                <w:rFonts w:cs="Calibri"/>
                <w:color w:val="000000" w:themeColor="text1"/>
                <w:sz w:val="20"/>
                <w:lang w:val="en-US"/>
              </w:rPr>
              <w:t>Their assessment of this application (</w:t>
            </w:r>
            <w:hyperlink r:id="rId51" w:history="1">
              <w:r w:rsidRPr="00661982">
                <w:rPr>
                  <w:rStyle w:val="Hyperlink"/>
                  <w:rFonts w:cs="Calibri"/>
                  <w:color w:val="000000" w:themeColor="text1"/>
                  <w:sz w:val="20"/>
                </w:rPr>
                <w:t>A1274</w:t>
              </w:r>
            </w:hyperlink>
            <w:r w:rsidRPr="00661982">
              <w:rPr>
                <w:rFonts w:cs="Calibri"/>
                <w:color w:val="000000" w:themeColor="text1"/>
                <w:sz w:val="20"/>
              </w:rPr>
              <w:t>)</w:t>
            </w:r>
            <w:r w:rsidRPr="00661982">
              <w:rPr>
                <w:rFonts w:cs="Calibri"/>
                <w:color w:val="000000" w:themeColor="text1"/>
                <w:sz w:val="20"/>
                <w:lang w:val="en-US"/>
              </w:rPr>
              <w:t xml:space="preserve"> has been completed and as part of that assessment and FSANZ sought public submissions for that application concurrently with the OGTR consultation period.</w:t>
            </w:r>
          </w:p>
          <w:p w14:paraId="301A5036" w14:textId="77777777" w:rsidR="00170C89" w:rsidRPr="00661982" w:rsidRDefault="00170C89" w:rsidP="005B1CDD">
            <w:pPr>
              <w:spacing w:before="60" w:after="60"/>
              <w:rPr>
                <w:rFonts w:cs="Calibri"/>
                <w:color w:val="000000" w:themeColor="text1"/>
                <w:sz w:val="20"/>
              </w:rPr>
            </w:pPr>
            <w:r w:rsidRPr="00661982">
              <w:rPr>
                <w:rFonts w:cs="Calibri"/>
                <w:color w:val="000000" w:themeColor="text1"/>
                <w:sz w:val="20"/>
              </w:rPr>
              <w:t>The OGTR constantly monitors the scientific and other literature for any new information relevant to GM crops and assesses the potential of those crops to adversely impact on the health and safety of people and the environment in Australia. The Regulator takes into consideration scientific and technical literature and expert opinions, as well as considering knowledge gaps, when assessing licence applications. The Regulator always considers studies purporting to show adverse effects of GM crops and food seriously and is aware of the articles you referred to.</w:t>
            </w:r>
          </w:p>
          <w:p w14:paraId="7C83E79A" w14:textId="77777777" w:rsidR="00170C89" w:rsidRPr="0019685E" w:rsidRDefault="00170C89" w:rsidP="005B1CDD">
            <w:pPr>
              <w:pStyle w:val="PlainText"/>
              <w:spacing w:before="60" w:after="60"/>
              <w:rPr>
                <w:rFonts w:asciiTheme="minorHAnsi" w:hAnsiTheme="minorHAnsi"/>
                <w:sz w:val="20"/>
                <w:szCs w:val="20"/>
                <w:lang w:val="en-US"/>
              </w:rPr>
            </w:pPr>
            <w:r w:rsidRPr="00661982">
              <w:rPr>
                <w:rFonts w:ascii="Calibri" w:hAnsi="Calibri" w:cs="Calibri"/>
                <w:color w:val="000000" w:themeColor="text1"/>
                <w:sz w:val="20"/>
                <w:szCs w:val="20"/>
              </w:rPr>
              <w:t xml:space="preserve">FSANZ has critically evaluated the studies cited as evidence of adverse effects from GM foods and concluded that these studies provided no grounds to revise its conclusions on the safety of food derived from the previously approved GM crops (details available on the </w:t>
            </w:r>
            <w:hyperlink r:id="rId52" w:history="1">
              <w:r w:rsidRPr="00661982">
                <w:rPr>
                  <w:rFonts w:ascii="Calibri" w:hAnsi="Calibri" w:cs="Calibri"/>
                  <w:color w:val="000000" w:themeColor="text1"/>
                  <w:sz w:val="20"/>
                  <w:szCs w:val="20"/>
                  <w:u w:val="single"/>
                </w:rPr>
                <w:t>FSANZ website</w:t>
              </w:r>
            </w:hyperlink>
            <w:r w:rsidRPr="00661982">
              <w:rPr>
                <w:rFonts w:ascii="Calibri" w:hAnsi="Calibri" w:cs="Calibri"/>
                <w:color w:val="000000" w:themeColor="text1"/>
                <w:sz w:val="20"/>
                <w:szCs w:val="20"/>
              </w:rPr>
              <w:t>).</w:t>
            </w:r>
          </w:p>
        </w:tc>
      </w:tr>
      <w:tr w:rsidR="00170C89" w:rsidRPr="00B278D8" w14:paraId="3940B9D1" w14:textId="77777777" w:rsidTr="00170C89">
        <w:tc>
          <w:tcPr>
            <w:tcW w:w="3402" w:type="dxa"/>
          </w:tcPr>
          <w:p w14:paraId="50F35E88" w14:textId="77777777" w:rsidR="00170C89" w:rsidRDefault="00170C89" w:rsidP="005B1CDD">
            <w:pPr>
              <w:spacing w:before="40" w:after="40"/>
              <w:rPr>
                <w:rFonts w:asciiTheme="minorHAnsi" w:hAnsiTheme="minorHAnsi" w:cstheme="minorHAnsi"/>
                <w:sz w:val="20"/>
              </w:rPr>
            </w:pPr>
            <w:r>
              <w:rPr>
                <w:rFonts w:asciiTheme="minorHAnsi" w:hAnsiTheme="minorHAnsi" w:cstheme="minorHAnsi"/>
                <w:sz w:val="20"/>
              </w:rPr>
              <w:lastRenderedPageBreak/>
              <w:t>Food is perfect/clean and nutritious already, playing God</w:t>
            </w:r>
          </w:p>
          <w:p w14:paraId="237E74E1"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Nature or God has already provided perfect or clean and nutritious food</w:t>
            </w:r>
          </w:p>
          <w:p w14:paraId="45569DAD" w14:textId="77777777" w:rsidR="00170C89" w:rsidRDefault="00170C89" w:rsidP="005B1CDD">
            <w:pPr>
              <w:spacing w:before="60" w:after="60"/>
              <w:rPr>
                <w:rFonts w:asciiTheme="minorHAnsi" w:hAnsiTheme="minorHAnsi" w:cs="Arial"/>
                <w:sz w:val="20"/>
              </w:rPr>
            </w:pPr>
            <w:r w:rsidRPr="00DE46FE">
              <w:rPr>
                <w:rFonts w:asciiTheme="minorHAnsi" w:hAnsiTheme="minorHAnsi" w:cstheme="minorHAnsi"/>
                <w:sz w:val="20"/>
              </w:rPr>
              <w:t>Playing God, tampering with nature, Frankenstein, mad scientists</w:t>
            </w:r>
          </w:p>
        </w:tc>
        <w:tc>
          <w:tcPr>
            <w:tcW w:w="1276" w:type="dxa"/>
          </w:tcPr>
          <w:p w14:paraId="26EBC9B2" w14:textId="77777777" w:rsidR="00170C89" w:rsidRPr="00D70A9D" w:rsidRDefault="00170C89" w:rsidP="005B1CDD">
            <w:pPr>
              <w:tabs>
                <w:tab w:val="left" w:pos="720"/>
              </w:tabs>
              <w:spacing w:before="60"/>
              <w:jc w:val="center"/>
              <w:rPr>
                <w:rFonts w:cs="Calibri"/>
                <w:sz w:val="20"/>
              </w:rPr>
            </w:pPr>
            <w:r>
              <w:rPr>
                <w:rFonts w:cs="Calibri"/>
                <w:sz w:val="20"/>
              </w:rPr>
              <w:t>86</w:t>
            </w:r>
            <w:r>
              <w:rPr>
                <w:rFonts w:cs="Calibri"/>
                <w:sz w:val="20"/>
                <w:vertAlign w:val="superscript"/>
              </w:rPr>
              <w:t>c</w:t>
            </w:r>
          </w:p>
        </w:tc>
        <w:tc>
          <w:tcPr>
            <w:tcW w:w="4961" w:type="dxa"/>
          </w:tcPr>
          <w:p w14:paraId="3EA56EF5" w14:textId="77777777" w:rsidR="00170C89" w:rsidRDefault="00170C89" w:rsidP="005B1CDD">
            <w:pPr>
              <w:spacing w:before="40" w:after="40"/>
              <w:rPr>
                <w:rFonts w:cs="Calibri"/>
                <w:sz w:val="20"/>
                <w:lang w:val="en-US"/>
              </w:rPr>
            </w:pPr>
            <w:r>
              <w:rPr>
                <w:rFonts w:cs="Calibri"/>
                <w:sz w:val="20"/>
                <w:lang w:val="en-US"/>
              </w:rPr>
              <w:t>Noted.</w:t>
            </w:r>
          </w:p>
          <w:p w14:paraId="6B9E76CE" w14:textId="77777777" w:rsidR="00170C89" w:rsidRPr="0019685E" w:rsidRDefault="00170C89" w:rsidP="005B1CDD">
            <w:pPr>
              <w:pStyle w:val="PlainText"/>
              <w:spacing w:before="60" w:after="60"/>
              <w:rPr>
                <w:rFonts w:asciiTheme="minorHAnsi" w:hAnsiTheme="minorHAnsi"/>
                <w:sz w:val="20"/>
                <w:szCs w:val="20"/>
                <w:lang w:val="en-US"/>
              </w:rPr>
            </w:pPr>
            <w:r w:rsidRPr="00637D6E">
              <w:rPr>
                <w:rFonts w:ascii="Calibri" w:hAnsi="Calibri" w:cs="Calibri"/>
                <w:sz w:val="20"/>
                <w:szCs w:val="20"/>
                <w:lang w:val="en-US"/>
              </w:rPr>
              <w:t>The Regulator must evaluate every licence application that meets the criteria set out in the Act.</w:t>
            </w:r>
          </w:p>
        </w:tc>
      </w:tr>
      <w:tr w:rsidR="00170C89" w:rsidRPr="00B278D8" w14:paraId="009D7679" w14:textId="77777777" w:rsidTr="00170C89">
        <w:tc>
          <w:tcPr>
            <w:tcW w:w="3402" w:type="dxa"/>
          </w:tcPr>
          <w:p w14:paraId="03255FDF" w14:textId="77777777" w:rsidR="00170C89" w:rsidRDefault="00170C89" w:rsidP="005B1CDD">
            <w:pPr>
              <w:spacing w:before="40" w:after="40"/>
              <w:jc w:val="both"/>
              <w:rPr>
                <w:rFonts w:asciiTheme="minorHAnsi" w:hAnsiTheme="minorHAnsi" w:cstheme="minorHAnsi"/>
                <w:sz w:val="20"/>
              </w:rPr>
            </w:pPr>
            <w:r>
              <w:rPr>
                <w:rFonts w:asciiTheme="minorHAnsi" w:hAnsiTheme="minorHAnsi" w:cstheme="minorHAnsi"/>
                <w:sz w:val="20"/>
              </w:rPr>
              <w:t>Segregation of GM food</w:t>
            </w:r>
          </w:p>
          <w:p w14:paraId="4BDB926D"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Consumer choices</w:t>
            </w:r>
          </w:p>
          <w:p w14:paraId="418D4414"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 xml:space="preserve">Co-existence with organic production and marketing </w:t>
            </w:r>
          </w:p>
          <w:p w14:paraId="637993FF"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lang w:val="en-US"/>
              </w:rPr>
            </w:pPr>
            <w:r w:rsidRPr="00DE46FE">
              <w:rPr>
                <w:rFonts w:asciiTheme="minorHAnsi" w:hAnsiTheme="minorHAnsi" w:cstheme="minorHAnsi"/>
                <w:sz w:val="20"/>
              </w:rPr>
              <w:t>Labelling of GM food</w:t>
            </w:r>
          </w:p>
          <w:p w14:paraId="4A2F8A95" w14:textId="77777777" w:rsidR="00170C89" w:rsidRDefault="00170C89" w:rsidP="005B1CDD">
            <w:pPr>
              <w:spacing w:before="60" w:after="60"/>
              <w:rPr>
                <w:rFonts w:asciiTheme="minorHAnsi" w:hAnsiTheme="minorHAnsi" w:cs="Arial"/>
                <w:sz w:val="20"/>
              </w:rPr>
            </w:pPr>
          </w:p>
        </w:tc>
        <w:tc>
          <w:tcPr>
            <w:tcW w:w="1276" w:type="dxa"/>
          </w:tcPr>
          <w:p w14:paraId="1CE45404" w14:textId="77777777" w:rsidR="00170C89" w:rsidRPr="00D70A9D" w:rsidRDefault="00170C89" w:rsidP="005B1CDD">
            <w:pPr>
              <w:tabs>
                <w:tab w:val="left" w:pos="720"/>
              </w:tabs>
              <w:spacing w:before="60"/>
              <w:jc w:val="center"/>
              <w:rPr>
                <w:rFonts w:cs="Calibri"/>
                <w:sz w:val="20"/>
              </w:rPr>
            </w:pPr>
            <w:r>
              <w:rPr>
                <w:rFonts w:cs="Calibri"/>
                <w:sz w:val="20"/>
              </w:rPr>
              <w:t>29</w:t>
            </w:r>
          </w:p>
        </w:tc>
        <w:tc>
          <w:tcPr>
            <w:tcW w:w="4961" w:type="dxa"/>
          </w:tcPr>
          <w:p w14:paraId="7E77E7C7" w14:textId="77777777" w:rsidR="00170C89" w:rsidRPr="009B7413" w:rsidRDefault="00170C89" w:rsidP="005B1CDD">
            <w:pPr>
              <w:spacing w:before="40" w:after="40"/>
              <w:rPr>
                <w:rFonts w:cs="Calibri"/>
                <w:sz w:val="20"/>
              </w:rPr>
            </w:pPr>
            <w:r w:rsidRPr="009B7413">
              <w:rPr>
                <w:rFonts w:cs="Calibri"/>
                <w:sz w:val="20"/>
              </w:rPr>
              <w:t>The Act requires the Regulator to identify and manage risks to human health and safety and the environment posed by or as a result of gene technology.  Matters related to marketing or trade issues, consumer preferences and coexistence regimes are outside the Regulator’s legislative responsibility. These issues are the responsibility of the State and Territory governments and industry.</w:t>
            </w:r>
          </w:p>
          <w:p w14:paraId="5903C4B0" w14:textId="77777777" w:rsidR="00170C89" w:rsidRPr="0019685E" w:rsidRDefault="00170C89" w:rsidP="005B1CDD">
            <w:pPr>
              <w:pStyle w:val="PlainText"/>
              <w:spacing w:before="60" w:after="60"/>
              <w:rPr>
                <w:rFonts w:asciiTheme="minorHAnsi" w:hAnsiTheme="minorHAnsi"/>
                <w:sz w:val="20"/>
                <w:szCs w:val="20"/>
                <w:lang w:val="en-US"/>
              </w:rPr>
            </w:pPr>
            <w:r w:rsidRPr="00372E87">
              <w:rPr>
                <w:rFonts w:ascii="Calibri" w:hAnsi="Calibri" w:cs="Calibri"/>
                <w:sz w:val="20"/>
                <w:szCs w:val="20"/>
              </w:rPr>
              <w:t xml:space="preserve">Labelling of GM status is legally required for GM foods that contain novel DNA or protein or have altered characteristics. Product labelling is outside the matters to which the Regulator may have regard when deciding whether or not to issue a licence. </w:t>
            </w:r>
            <w:r>
              <w:rPr>
                <w:rFonts w:ascii="Calibri" w:hAnsi="Calibri" w:cs="Calibri"/>
                <w:sz w:val="20"/>
                <w:szCs w:val="20"/>
                <w:lang w:val="en-US"/>
              </w:rPr>
              <w:t xml:space="preserve">Labelling of GM food is required and is regulated by FSANZ. See </w:t>
            </w:r>
            <w:r w:rsidRPr="00661982">
              <w:rPr>
                <w:rFonts w:ascii="Calibri" w:hAnsi="Calibri" w:cs="Calibri"/>
                <w:color w:val="000000" w:themeColor="text1"/>
                <w:sz w:val="20"/>
                <w:szCs w:val="20"/>
                <w:lang w:val="en-US"/>
              </w:rPr>
              <w:t xml:space="preserve">their </w:t>
            </w:r>
            <w:hyperlink r:id="rId53" w:history="1">
              <w:r w:rsidRPr="00661982">
                <w:rPr>
                  <w:rStyle w:val="Hyperlink"/>
                  <w:rFonts w:ascii="Calibri" w:hAnsi="Calibri" w:cs="Calibri"/>
                  <w:color w:val="000000" w:themeColor="text1"/>
                  <w:sz w:val="20"/>
                  <w:szCs w:val="20"/>
                  <w:lang w:val="en-US"/>
                </w:rPr>
                <w:t>website</w:t>
              </w:r>
            </w:hyperlink>
            <w:r w:rsidRPr="00661982">
              <w:rPr>
                <w:rFonts w:ascii="Calibri" w:hAnsi="Calibri" w:cs="Calibri"/>
                <w:color w:val="000000" w:themeColor="text1"/>
                <w:sz w:val="20"/>
                <w:szCs w:val="20"/>
                <w:lang w:val="en-US"/>
              </w:rPr>
              <w:t xml:space="preserve"> for </w:t>
            </w:r>
            <w:r>
              <w:rPr>
                <w:rFonts w:ascii="Calibri" w:hAnsi="Calibri" w:cs="Calibri"/>
                <w:sz w:val="20"/>
                <w:szCs w:val="20"/>
                <w:lang w:val="en-US"/>
              </w:rPr>
              <w:t>more information.</w:t>
            </w:r>
          </w:p>
        </w:tc>
      </w:tr>
      <w:tr w:rsidR="00170C89" w:rsidRPr="00B278D8" w14:paraId="384ED466" w14:textId="77777777" w:rsidTr="00170C89">
        <w:tc>
          <w:tcPr>
            <w:tcW w:w="3402" w:type="dxa"/>
          </w:tcPr>
          <w:p w14:paraId="33D6ADF7" w14:textId="77777777" w:rsidR="00170C89" w:rsidRDefault="00170C89" w:rsidP="00170C89">
            <w:pPr>
              <w:keepNext/>
              <w:spacing w:before="40" w:after="40"/>
              <w:jc w:val="both"/>
              <w:rPr>
                <w:rFonts w:asciiTheme="minorHAnsi" w:hAnsiTheme="minorHAnsi" w:cstheme="minorHAnsi"/>
                <w:sz w:val="20"/>
              </w:rPr>
            </w:pPr>
            <w:r>
              <w:rPr>
                <w:rFonts w:asciiTheme="minorHAnsi" w:hAnsiTheme="minorHAnsi" w:cstheme="minorHAnsi"/>
                <w:sz w:val="20"/>
              </w:rPr>
              <w:lastRenderedPageBreak/>
              <w:t>Environmental concerns</w:t>
            </w:r>
          </w:p>
          <w:p w14:paraId="4DDCA470" w14:textId="77777777" w:rsidR="00170C89" w:rsidRPr="00DE46FE" w:rsidRDefault="00170C89" w:rsidP="00170C89">
            <w:pPr>
              <w:pStyle w:val="ListParagraph"/>
              <w:keepNext/>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General concerns for environmental safety, including animal safety</w:t>
            </w:r>
          </w:p>
          <w:p w14:paraId="249D3B83" w14:textId="77777777" w:rsidR="00170C89" w:rsidRDefault="00170C89" w:rsidP="00170C89">
            <w:pPr>
              <w:keepNext/>
              <w:spacing w:before="60" w:after="60"/>
              <w:rPr>
                <w:rFonts w:asciiTheme="minorHAnsi" w:hAnsiTheme="minorHAnsi" w:cs="Arial"/>
                <w:sz w:val="20"/>
              </w:rPr>
            </w:pPr>
            <w:r w:rsidRPr="00DE46FE">
              <w:rPr>
                <w:rFonts w:asciiTheme="minorHAnsi" w:hAnsiTheme="minorHAnsi" w:cstheme="minorHAnsi"/>
                <w:sz w:val="20"/>
              </w:rPr>
              <w:t>Concerns about outcrossing or horizontal gene transfer</w:t>
            </w:r>
          </w:p>
        </w:tc>
        <w:tc>
          <w:tcPr>
            <w:tcW w:w="1276" w:type="dxa"/>
          </w:tcPr>
          <w:p w14:paraId="3F00D214" w14:textId="77777777" w:rsidR="00170C89" w:rsidRPr="00D70A9D" w:rsidRDefault="00170C89" w:rsidP="00170C89">
            <w:pPr>
              <w:keepNext/>
              <w:tabs>
                <w:tab w:val="left" w:pos="720"/>
              </w:tabs>
              <w:spacing w:before="60"/>
              <w:jc w:val="center"/>
              <w:rPr>
                <w:rFonts w:cs="Calibri"/>
                <w:sz w:val="20"/>
              </w:rPr>
            </w:pPr>
            <w:r>
              <w:rPr>
                <w:rFonts w:cs="Calibri"/>
                <w:sz w:val="20"/>
              </w:rPr>
              <w:t>45</w:t>
            </w:r>
          </w:p>
        </w:tc>
        <w:tc>
          <w:tcPr>
            <w:tcW w:w="4961" w:type="dxa"/>
          </w:tcPr>
          <w:p w14:paraId="1D8819AB" w14:textId="77777777" w:rsidR="00170C89" w:rsidRDefault="00170C89" w:rsidP="00170C89">
            <w:pPr>
              <w:keepNext/>
              <w:spacing w:before="40" w:after="40"/>
              <w:rPr>
                <w:rFonts w:cs="Calibri"/>
                <w:sz w:val="20"/>
              </w:rPr>
            </w:pPr>
            <w:r>
              <w:rPr>
                <w:rFonts w:cs="Calibri"/>
                <w:sz w:val="20"/>
              </w:rPr>
              <w:t>The RARMP concluded that the GM banana poses negligible risk to the environment (See Chapter 2).</w:t>
            </w:r>
          </w:p>
          <w:p w14:paraId="094D64C7" w14:textId="77777777" w:rsidR="00170C89" w:rsidRDefault="00170C89" w:rsidP="00170C89">
            <w:pPr>
              <w:keepNext/>
              <w:spacing w:before="40" w:after="40"/>
              <w:rPr>
                <w:rFonts w:cs="Calibri"/>
                <w:sz w:val="20"/>
              </w:rPr>
            </w:pPr>
            <w:r w:rsidRPr="00E23C37">
              <w:rPr>
                <w:rFonts w:cs="Calibri"/>
                <w:sz w:val="20"/>
              </w:rPr>
              <w:t xml:space="preserve">It should be noted that banana is not typically used as a source of </w:t>
            </w:r>
            <w:r>
              <w:rPr>
                <w:rFonts w:cs="Calibri"/>
                <w:sz w:val="20"/>
              </w:rPr>
              <w:t xml:space="preserve">domestic </w:t>
            </w:r>
            <w:r w:rsidRPr="00E23C37">
              <w:rPr>
                <w:rFonts w:cs="Calibri"/>
                <w:sz w:val="20"/>
              </w:rPr>
              <w:t xml:space="preserve">animal feed in Australia, however the RARMP considers the risks to wild animals </w:t>
            </w:r>
            <w:r>
              <w:rPr>
                <w:rFonts w:cs="Calibri"/>
                <w:sz w:val="20"/>
              </w:rPr>
              <w:t xml:space="preserve">interacting with and </w:t>
            </w:r>
            <w:r w:rsidRPr="00E23C37">
              <w:rPr>
                <w:rFonts w:cs="Calibri"/>
                <w:sz w:val="20"/>
              </w:rPr>
              <w:t>consuming GM bananas in Risk Scenario 2</w:t>
            </w:r>
            <w:r>
              <w:rPr>
                <w:rFonts w:cs="Calibri"/>
                <w:sz w:val="20"/>
              </w:rPr>
              <w:t xml:space="preserve"> (Chapter 2, section 2.4.2)</w:t>
            </w:r>
            <w:r w:rsidRPr="00E23C37">
              <w:rPr>
                <w:rFonts w:cs="Calibri"/>
                <w:sz w:val="20"/>
              </w:rPr>
              <w:t xml:space="preserve">, for which the risk assessment </w:t>
            </w:r>
            <w:r>
              <w:rPr>
                <w:rFonts w:cs="Calibri"/>
                <w:sz w:val="20"/>
              </w:rPr>
              <w:t>concluded posed</w:t>
            </w:r>
            <w:r w:rsidRPr="00E23C37">
              <w:rPr>
                <w:rFonts w:cs="Calibri"/>
                <w:sz w:val="20"/>
              </w:rPr>
              <w:t xml:space="preserve"> negligible risk.</w:t>
            </w:r>
          </w:p>
          <w:p w14:paraId="791FEDD9" w14:textId="77777777" w:rsidR="00170C89" w:rsidRDefault="00170C89" w:rsidP="00170C89">
            <w:pPr>
              <w:keepNext/>
              <w:spacing w:before="40" w:after="40"/>
              <w:rPr>
                <w:rFonts w:cs="Calibri"/>
                <w:sz w:val="20"/>
                <w:lang w:val="en"/>
              </w:rPr>
            </w:pPr>
            <w:r w:rsidRPr="00E23C37">
              <w:rPr>
                <w:rFonts w:cs="Calibri"/>
                <w:sz w:val="20"/>
                <w:lang w:val="en"/>
              </w:rPr>
              <w:t xml:space="preserve">The issue of horizontal gene transfer </w:t>
            </w:r>
            <w:r>
              <w:rPr>
                <w:rFonts w:cs="Calibri"/>
                <w:sz w:val="20"/>
                <w:lang w:val="en"/>
              </w:rPr>
              <w:t xml:space="preserve">(HGT) </w:t>
            </w:r>
            <w:r w:rsidRPr="00E23C37">
              <w:rPr>
                <w:rFonts w:cs="Calibri"/>
                <w:sz w:val="20"/>
                <w:lang w:val="en"/>
              </w:rPr>
              <w:t xml:space="preserve">between GM plants and microorganisms present in humans, animals or the environment has been examined in detail by regulatory agencies and international bodies. There is general consensus that the horizontal gene transfer of antibiotic resistance genes from GM plants to microorganisms is highly unlikely. </w:t>
            </w:r>
            <w:r>
              <w:rPr>
                <w:rFonts w:cs="Calibri"/>
                <w:sz w:val="20"/>
                <w:lang w:val="en"/>
              </w:rPr>
              <w:t>The document</w:t>
            </w:r>
            <w:r w:rsidRPr="00E23C37">
              <w:rPr>
                <w:rFonts w:cs="Calibri"/>
                <w:sz w:val="20"/>
                <w:lang w:val="en"/>
              </w:rPr>
              <w:t xml:space="preserve"> </w:t>
            </w:r>
            <w:r w:rsidRPr="00026540">
              <w:rPr>
                <w:rFonts w:cs="Calibri"/>
                <w:i/>
                <w:iCs/>
                <w:sz w:val="20"/>
              </w:rPr>
              <w:t>Marker genes in GM plants</w:t>
            </w:r>
            <w:r w:rsidRPr="0023238D">
              <w:rPr>
                <w:rFonts w:cs="Calibri"/>
                <w:sz w:val="20"/>
              </w:rPr>
              <w:t xml:space="preserve">, </w:t>
            </w:r>
            <w:r w:rsidRPr="00E23C37">
              <w:rPr>
                <w:rFonts w:cs="Calibri"/>
                <w:sz w:val="20"/>
                <w:lang w:val="en"/>
              </w:rPr>
              <w:t>a</w:t>
            </w:r>
            <w:r>
              <w:rPr>
                <w:rFonts w:cs="Calibri"/>
                <w:sz w:val="20"/>
                <w:lang w:val="en"/>
              </w:rPr>
              <w:t xml:space="preserve">vailable on </w:t>
            </w:r>
            <w:r w:rsidRPr="00661982">
              <w:rPr>
                <w:rFonts w:cs="Calibri"/>
                <w:color w:val="000000" w:themeColor="text1"/>
                <w:sz w:val="20"/>
                <w:lang w:val="en"/>
              </w:rPr>
              <w:t xml:space="preserve">the </w:t>
            </w:r>
            <w:hyperlink r:id="rId54" w:history="1">
              <w:r w:rsidRPr="004C64D8">
                <w:rPr>
                  <w:rStyle w:val="Hyperlink"/>
                  <w:rFonts w:cs="Calibri"/>
                  <w:color w:val="000000" w:themeColor="text1"/>
                  <w:sz w:val="20"/>
                </w:rPr>
                <w:t>Risk Assessment References page</w:t>
              </w:r>
            </w:hyperlink>
            <w:r w:rsidRPr="004C64D8">
              <w:rPr>
                <w:rStyle w:val="Hyperlink"/>
                <w:rFonts w:cs="Calibri"/>
                <w:color w:val="000000" w:themeColor="text1"/>
                <w:sz w:val="20"/>
              </w:rPr>
              <w:t xml:space="preserve"> </w:t>
            </w:r>
            <w:r w:rsidRPr="004C64D8">
              <w:rPr>
                <w:rFonts w:cs="Calibri"/>
                <w:color w:val="000000" w:themeColor="text1"/>
                <w:sz w:val="20"/>
              </w:rPr>
              <w:t>on the OGTR websi</w:t>
            </w:r>
            <w:r w:rsidRPr="00E23C37">
              <w:rPr>
                <w:rFonts w:cs="Calibri"/>
                <w:sz w:val="20"/>
              </w:rPr>
              <w:t>te</w:t>
            </w:r>
            <w:r w:rsidRPr="00E23C37" w:rsidDel="0023238D">
              <w:rPr>
                <w:rFonts w:cs="Calibri"/>
                <w:sz w:val="20"/>
                <w:lang w:val="en"/>
              </w:rPr>
              <w:t xml:space="preserve"> </w:t>
            </w:r>
            <w:r>
              <w:rPr>
                <w:rFonts w:cs="Calibri"/>
                <w:sz w:val="20"/>
                <w:lang w:val="en"/>
              </w:rPr>
              <w:t>considers risks to humans and the environment as a result of HGT. This document has now been updated to provide</w:t>
            </w:r>
            <w:r w:rsidRPr="00E23C37">
              <w:rPr>
                <w:rFonts w:cs="Calibri"/>
                <w:sz w:val="20"/>
                <w:lang w:val="en"/>
              </w:rPr>
              <w:t xml:space="preserve"> more information</w:t>
            </w:r>
            <w:r>
              <w:rPr>
                <w:rFonts w:cs="Calibri"/>
                <w:sz w:val="20"/>
                <w:lang w:val="en"/>
              </w:rPr>
              <w:t xml:space="preserve"> and to include some more recent literature</w:t>
            </w:r>
            <w:r w:rsidRPr="00E23C37">
              <w:rPr>
                <w:rFonts w:cs="Calibri"/>
                <w:sz w:val="20"/>
                <w:lang w:val="en"/>
              </w:rPr>
              <w:t>.</w:t>
            </w:r>
            <w:r>
              <w:rPr>
                <w:rFonts w:cs="Calibri"/>
                <w:sz w:val="20"/>
                <w:lang w:val="en"/>
              </w:rPr>
              <w:t xml:space="preserve"> All references mentioned in public submissions that were related to this issue were examined by the OGTR and the relevant, credible material was considered. </w:t>
            </w:r>
          </w:p>
          <w:p w14:paraId="58F48994" w14:textId="77777777" w:rsidR="00170C89" w:rsidRPr="0019685E" w:rsidRDefault="00170C89" w:rsidP="00170C89">
            <w:pPr>
              <w:pStyle w:val="PlainText"/>
              <w:keepNext/>
              <w:spacing w:before="60" w:after="60"/>
              <w:rPr>
                <w:rFonts w:asciiTheme="minorHAnsi" w:hAnsiTheme="minorHAnsi"/>
                <w:sz w:val="20"/>
                <w:szCs w:val="20"/>
                <w:lang w:val="en-US"/>
              </w:rPr>
            </w:pPr>
            <w:r>
              <w:rPr>
                <w:rFonts w:ascii="Calibri" w:hAnsi="Calibri" w:cs="Calibri"/>
                <w:sz w:val="20"/>
                <w:szCs w:val="20"/>
                <w:lang w:val="en"/>
              </w:rPr>
              <w:t>As noted in the RARMP, the risk of outcrossing of the GM bananas with other bananas is negligible as cultivated bananas are effectively sterile, producing minimal amounts of pollen &amp; seeds (Chapter 1, Section 3; Chapter 2 Section 2.2).</w:t>
            </w:r>
          </w:p>
        </w:tc>
      </w:tr>
      <w:tr w:rsidR="00170C89" w:rsidRPr="00B278D8" w14:paraId="20DC94E2" w14:textId="77777777" w:rsidTr="00170C89">
        <w:tc>
          <w:tcPr>
            <w:tcW w:w="3402" w:type="dxa"/>
          </w:tcPr>
          <w:p w14:paraId="43371A88" w14:textId="77777777" w:rsidR="00170C89" w:rsidRDefault="00170C89" w:rsidP="005B1CDD">
            <w:pPr>
              <w:spacing w:before="40" w:after="40"/>
              <w:jc w:val="both"/>
              <w:rPr>
                <w:rFonts w:asciiTheme="minorHAnsi" w:hAnsiTheme="minorHAnsi" w:cstheme="minorHAnsi"/>
                <w:sz w:val="20"/>
              </w:rPr>
            </w:pPr>
            <w:r>
              <w:rPr>
                <w:rFonts w:asciiTheme="minorHAnsi" w:hAnsiTheme="minorHAnsi" w:cstheme="minorHAnsi"/>
                <w:sz w:val="20"/>
              </w:rPr>
              <w:t>Antibiotic resistance</w:t>
            </w:r>
          </w:p>
          <w:p w14:paraId="3401A634"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Use of antibiotic resistance marker gene</w:t>
            </w:r>
          </w:p>
          <w:p w14:paraId="3E51E7B7" w14:textId="77777777" w:rsidR="00170C89" w:rsidRDefault="00170C89" w:rsidP="005B1CDD">
            <w:pPr>
              <w:spacing w:before="60" w:after="60"/>
              <w:rPr>
                <w:rFonts w:asciiTheme="minorHAnsi" w:hAnsiTheme="minorHAnsi" w:cs="Arial"/>
                <w:sz w:val="20"/>
              </w:rPr>
            </w:pPr>
            <w:r w:rsidRPr="00DE46FE">
              <w:rPr>
                <w:rFonts w:asciiTheme="minorHAnsi" w:hAnsiTheme="minorHAnsi" w:cstheme="minorHAnsi"/>
                <w:sz w:val="20"/>
              </w:rPr>
              <w:t>Antibiotics in GM foods</w:t>
            </w:r>
          </w:p>
        </w:tc>
        <w:tc>
          <w:tcPr>
            <w:tcW w:w="1276" w:type="dxa"/>
          </w:tcPr>
          <w:p w14:paraId="6733349D" w14:textId="77777777" w:rsidR="00170C89" w:rsidRPr="00D70A9D" w:rsidRDefault="00170C89" w:rsidP="005B1CDD">
            <w:pPr>
              <w:tabs>
                <w:tab w:val="left" w:pos="720"/>
              </w:tabs>
              <w:spacing w:before="60"/>
              <w:jc w:val="center"/>
              <w:rPr>
                <w:rFonts w:cs="Calibri"/>
                <w:sz w:val="20"/>
              </w:rPr>
            </w:pPr>
            <w:r>
              <w:rPr>
                <w:rFonts w:cs="Calibri"/>
                <w:sz w:val="20"/>
              </w:rPr>
              <w:t>26</w:t>
            </w:r>
          </w:p>
        </w:tc>
        <w:tc>
          <w:tcPr>
            <w:tcW w:w="4961" w:type="dxa"/>
          </w:tcPr>
          <w:p w14:paraId="327662C6" w14:textId="77777777" w:rsidR="00170C89" w:rsidRPr="00E23C37" w:rsidRDefault="00170C89" w:rsidP="005B1CDD">
            <w:pPr>
              <w:numPr>
                <w:ilvl w:val="12"/>
                <w:numId w:val="0"/>
              </w:numPr>
              <w:tabs>
                <w:tab w:val="left" w:pos="3686"/>
              </w:tabs>
              <w:spacing w:before="60" w:after="60"/>
              <w:rPr>
                <w:rFonts w:cs="Calibri"/>
                <w:sz w:val="20"/>
              </w:rPr>
            </w:pPr>
            <w:r w:rsidRPr="00E23C37">
              <w:rPr>
                <w:rFonts w:cs="Calibri"/>
                <w:sz w:val="20"/>
              </w:rPr>
              <w:t>The antibiotic resistance genes and their products have been extensively characterised and assessed as posing negligible risk to human or animal health or to the environment by regulatory agencies in Australia and overseas (</w:t>
            </w:r>
            <w:r>
              <w:rPr>
                <w:rFonts w:cs="Calibri"/>
                <w:sz w:val="20"/>
              </w:rPr>
              <w:t>See Chapter 1, section 4.3.2 and Chapter 2, section 2.4.1 (risk scenario 1) in the</w:t>
            </w:r>
            <w:r w:rsidRPr="00E23C37">
              <w:rPr>
                <w:rFonts w:cs="Calibri"/>
                <w:sz w:val="20"/>
              </w:rPr>
              <w:t xml:space="preserve"> RARMP).</w:t>
            </w:r>
          </w:p>
          <w:p w14:paraId="02B80373" w14:textId="77777777" w:rsidR="00170C89" w:rsidRDefault="00170C89" w:rsidP="005B1CDD">
            <w:pPr>
              <w:spacing w:before="40" w:after="40"/>
              <w:rPr>
                <w:rFonts w:cs="Calibri"/>
                <w:sz w:val="20"/>
              </w:rPr>
            </w:pPr>
            <w:r w:rsidRPr="00E23C37">
              <w:rPr>
                <w:rFonts w:cs="Calibri"/>
                <w:sz w:val="20"/>
              </w:rPr>
              <w:t>The potential for these genes to pose risks (e.g. through reduction of therapeutic efficiency of antibiotics, or an increase in bacterial antibiotic resistance) is also addressed in the</w:t>
            </w:r>
            <w:r>
              <w:rPr>
                <w:rFonts w:cs="Calibri"/>
                <w:sz w:val="20"/>
              </w:rPr>
              <w:t xml:space="preserve"> </w:t>
            </w:r>
            <w:r w:rsidRPr="00E23C37">
              <w:rPr>
                <w:rFonts w:cs="Calibri"/>
                <w:sz w:val="20"/>
              </w:rPr>
              <w:t xml:space="preserve">document </w:t>
            </w:r>
            <w:r w:rsidRPr="00357FE8">
              <w:rPr>
                <w:rFonts w:cs="Calibri"/>
                <w:i/>
                <w:iCs/>
                <w:sz w:val="20"/>
              </w:rPr>
              <w:t>Marker genes in GM plants</w:t>
            </w:r>
            <w:r w:rsidRPr="00E23C37">
              <w:rPr>
                <w:rFonts w:cs="Calibri"/>
                <w:sz w:val="20"/>
              </w:rPr>
              <w:t xml:space="preserve"> available from </w:t>
            </w:r>
            <w:r w:rsidRPr="00BB5856">
              <w:rPr>
                <w:rFonts w:cs="Calibri"/>
                <w:color w:val="000000" w:themeColor="text1"/>
                <w:sz w:val="20"/>
              </w:rPr>
              <w:t xml:space="preserve">the </w:t>
            </w:r>
            <w:hyperlink r:id="rId55" w:history="1">
              <w:r w:rsidRPr="00BB5856">
                <w:rPr>
                  <w:rStyle w:val="Hyperlink"/>
                  <w:rFonts w:cs="Calibri"/>
                  <w:color w:val="000000" w:themeColor="text1"/>
                  <w:sz w:val="20"/>
                </w:rPr>
                <w:t>Risk Assessment References page</w:t>
              </w:r>
            </w:hyperlink>
            <w:r w:rsidRPr="00BB5856">
              <w:rPr>
                <w:rFonts w:cs="Calibri"/>
                <w:color w:val="000000" w:themeColor="text1"/>
                <w:sz w:val="20"/>
              </w:rPr>
              <w:t xml:space="preserve"> </w:t>
            </w:r>
            <w:r w:rsidRPr="00661982">
              <w:rPr>
                <w:rFonts w:cs="Calibri"/>
                <w:color w:val="000000" w:themeColor="text1"/>
                <w:sz w:val="20"/>
              </w:rPr>
              <w:t>on</w:t>
            </w:r>
            <w:r w:rsidRPr="00E23C37">
              <w:rPr>
                <w:rFonts w:cs="Calibri"/>
                <w:sz w:val="20"/>
              </w:rPr>
              <w:t xml:space="preserve"> the OGTR website.</w:t>
            </w:r>
            <w:r>
              <w:rPr>
                <w:rFonts w:cs="Calibri"/>
                <w:sz w:val="20"/>
                <w:lang w:val="en"/>
              </w:rPr>
              <w:t xml:space="preserve"> </w:t>
            </w:r>
            <w:r w:rsidRPr="00CF73CE">
              <w:rPr>
                <w:rFonts w:cs="Calibri"/>
                <w:sz w:val="20"/>
                <w:lang w:val="en"/>
              </w:rPr>
              <w:t xml:space="preserve">This reference document has now been updated to include more recent literature. </w:t>
            </w:r>
            <w:r>
              <w:rPr>
                <w:rFonts w:cs="Calibri"/>
                <w:sz w:val="20"/>
                <w:lang w:val="en"/>
              </w:rPr>
              <w:t xml:space="preserve">All references that were mentioned in public submissions related to this issue were examined by the OGTR and any relevant, credible material was considered. It should be noted that references discussing antibiotic resistance issues arising from use of antibiotics in clinical and veterinary settings is out of scope for the OGTR. </w:t>
            </w:r>
          </w:p>
          <w:p w14:paraId="68690B1F" w14:textId="77777777" w:rsidR="00170C89" w:rsidRPr="0019685E" w:rsidRDefault="00170C89" w:rsidP="005B1CDD">
            <w:pPr>
              <w:pStyle w:val="PlainText"/>
              <w:spacing w:before="60" w:after="60"/>
              <w:rPr>
                <w:rFonts w:asciiTheme="minorHAnsi" w:hAnsiTheme="minorHAnsi"/>
                <w:sz w:val="20"/>
                <w:szCs w:val="20"/>
                <w:lang w:val="en-US"/>
              </w:rPr>
            </w:pPr>
            <w:r>
              <w:rPr>
                <w:rFonts w:ascii="Calibri" w:hAnsi="Calibri" w:cs="Calibri"/>
                <w:sz w:val="20"/>
                <w:szCs w:val="20"/>
                <w:lang w:val="en-US"/>
              </w:rPr>
              <w:t>For clarity, there is no introduction of antibiotics to GM bananas in this application.</w:t>
            </w:r>
          </w:p>
        </w:tc>
      </w:tr>
      <w:tr w:rsidR="00170C89" w:rsidRPr="00B278D8" w14:paraId="721864C8" w14:textId="77777777" w:rsidTr="00170C89">
        <w:tc>
          <w:tcPr>
            <w:tcW w:w="3402" w:type="dxa"/>
          </w:tcPr>
          <w:p w14:paraId="49486CCE" w14:textId="77777777" w:rsidR="00170C89" w:rsidRDefault="00170C89" w:rsidP="00170C89">
            <w:pPr>
              <w:keepNext/>
              <w:spacing w:before="60" w:after="60"/>
              <w:rPr>
                <w:rFonts w:asciiTheme="minorHAnsi" w:hAnsiTheme="minorHAnsi" w:cs="Arial"/>
                <w:sz w:val="20"/>
              </w:rPr>
            </w:pPr>
            <w:r>
              <w:rPr>
                <w:rFonts w:asciiTheme="minorHAnsi" w:hAnsiTheme="minorHAnsi" w:cstheme="minorHAnsi"/>
                <w:sz w:val="20"/>
              </w:rPr>
              <w:lastRenderedPageBreak/>
              <w:t>Concerns about chemical use on GMOs</w:t>
            </w:r>
          </w:p>
        </w:tc>
        <w:tc>
          <w:tcPr>
            <w:tcW w:w="1276" w:type="dxa"/>
          </w:tcPr>
          <w:p w14:paraId="7A82F858" w14:textId="77777777" w:rsidR="00170C89" w:rsidRPr="00D70A9D" w:rsidRDefault="00170C89" w:rsidP="00170C89">
            <w:pPr>
              <w:keepNext/>
              <w:tabs>
                <w:tab w:val="left" w:pos="720"/>
              </w:tabs>
              <w:spacing w:before="60"/>
              <w:jc w:val="center"/>
              <w:rPr>
                <w:rFonts w:cs="Calibri"/>
                <w:sz w:val="20"/>
              </w:rPr>
            </w:pPr>
            <w:r>
              <w:rPr>
                <w:rFonts w:cs="Calibri"/>
                <w:sz w:val="20"/>
              </w:rPr>
              <w:t>10</w:t>
            </w:r>
          </w:p>
        </w:tc>
        <w:tc>
          <w:tcPr>
            <w:tcW w:w="4961" w:type="dxa"/>
          </w:tcPr>
          <w:p w14:paraId="0D7E3C30" w14:textId="77777777" w:rsidR="00170C89" w:rsidRDefault="00170C89" w:rsidP="00170C89">
            <w:pPr>
              <w:keepNext/>
              <w:spacing w:before="60" w:after="60"/>
              <w:rPr>
                <w:rFonts w:cs="Calibri"/>
                <w:sz w:val="20"/>
              </w:rPr>
            </w:pPr>
            <w:r>
              <w:rPr>
                <w:rFonts w:cs="Calibri"/>
                <w:sz w:val="20"/>
              </w:rPr>
              <w:t>The GM banana plants have not been modified to be tolerant to a particular pesticide, and therefore only the same chemicals as those applied to non-GM banana crops can be used on the GM banana plants.</w:t>
            </w:r>
          </w:p>
          <w:p w14:paraId="3ED7A66C" w14:textId="77777777" w:rsidR="00170C89" w:rsidRPr="0019685E" w:rsidRDefault="00170C89" w:rsidP="00170C89">
            <w:pPr>
              <w:pStyle w:val="PlainText"/>
              <w:keepNext/>
              <w:spacing w:before="60" w:after="60"/>
              <w:rPr>
                <w:rFonts w:asciiTheme="minorHAnsi" w:hAnsiTheme="minorHAnsi"/>
                <w:sz w:val="20"/>
                <w:szCs w:val="20"/>
                <w:lang w:val="en-US"/>
              </w:rPr>
            </w:pPr>
            <w:r>
              <w:rPr>
                <w:rFonts w:ascii="Calibri" w:hAnsi="Calibri" w:cs="Calibri"/>
                <w:sz w:val="20"/>
                <w:szCs w:val="20"/>
              </w:rPr>
              <w:t>It should be noted that</w:t>
            </w:r>
            <w:r w:rsidRPr="00EC00C7">
              <w:rPr>
                <w:rFonts w:ascii="Calibri" w:hAnsi="Calibri" w:cs="Calibri"/>
                <w:sz w:val="20"/>
                <w:szCs w:val="20"/>
              </w:rPr>
              <w:t xml:space="preserve"> </w:t>
            </w:r>
            <w:r>
              <w:rPr>
                <w:rFonts w:ascii="Calibri" w:hAnsi="Calibri" w:cs="Calibri"/>
                <w:sz w:val="20"/>
                <w:szCs w:val="20"/>
              </w:rPr>
              <w:t>i</w:t>
            </w:r>
            <w:r w:rsidRPr="00EC00C7">
              <w:rPr>
                <w:rFonts w:ascii="Calibri" w:hAnsi="Calibri" w:cs="Calibri"/>
                <w:sz w:val="20"/>
                <w:szCs w:val="20"/>
              </w:rPr>
              <w:t>ssues relating to agricultural chemical use are outside the scope of the Regulator’s assessments</w:t>
            </w:r>
            <w:r>
              <w:rPr>
                <w:rFonts w:ascii="Calibri" w:hAnsi="Calibri" w:cs="Calibri"/>
                <w:sz w:val="20"/>
                <w:szCs w:val="20"/>
              </w:rPr>
              <w:t>. T</w:t>
            </w:r>
            <w:r w:rsidRPr="00EC00C7">
              <w:rPr>
                <w:rFonts w:ascii="Calibri" w:hAnsi="Calibri" w:cs="Calibri"/>
                <w:sz w:val="20"/>
                <w:szCs w:val="20"/>
              </w:rPr>
              <w:t xml:space="preserve">he Australian Pesticides and Veterinary Medicines Authority (APVMA) has regulatory responsibility for agricultural chemicals, including herbicides, in Australia. The APVMA considers risks to human health, animals and the environment in assessing agricultural chemicals for registration and in setting maximum application rates. The APVMA will not register a chemical product unless satisfied that its approved use would not be likely to have an effect that is harmful to people or the environment. See </w:t>
            </w:r>
            <w:r w:rsidRPr="00661982">
              <w:rPr>
                <w:rFonts w:ascii="Calibri" w:hAnsi="Calibri" w:cs="Calibri"/>
                <w:color w:val="000000" w:themeColor="text1"/>
                <w:sz w:val="20"/>
                <w:szCs w:val="20"/>
              </w:rPr>
              <w:t xml:space="preserve">the </w:t>
            </w:r>
            <w:hyperlink r:id="rId56" w:history="1">
              <w:r w:rsidRPr="00661982">
                <w:rPr>
                  <w:rStyle w:val="Hyperlink"/>
                  <w:rFonts w:ascii="Calibri" w:hAnsi="Calibri" w:cs="Calibri"/>
                  <w:color w:val="000000" w:themeColor="text1"/>
                  <w:sz w:val="20"/>
                  <w:szCs w:val="20"/>
                </w:rPr>
                <w:t>APVMA website</w:t>
              </w:r>
            </w:hyperlink>
            <w:r w:rsidRPr="00661982">
              <w:rPr>
                <w:rFonts w:ascii="Calibri" w:hAnsi="Calibri" w:cs="Calibri"/>
                <w:color w:val="000000" w:themeColor="text1"/>
                <w:sz w:val="20"/>
                <w:szCs w:val="20"/>
              </w:rPr>
              <w:t xml:space="preserve"> for </w:t>
            </w:r>
            <w:r w:rsidRPr="00EC00C7">
              <w:rPr>
                <w:rFonts w:ascii="Calibri" w:hAnsi="Calibri" w:cs="Calibri"/>
                <w:sz w:val="20"/>
                <w:szCs w:val="20"/>
              </w:rPr>
              <w:t>further information.</w:t>
            </w:r>
          </w:p>
        </w:tc>
      </w:tr>
      <w:tr w:rsidR="00170C89" w:rsidRPr="00B278D8" w14:paraId="3DEECE8A" w14:textId="77777777" w:rsidTr="00170C89">
        <w:tc>
          <w:tcPr>
            <w:tcW w:w="3402" w:type="dxa"/>
          </w:tcPr>
          <w:p w14:paraId="2CDF4DE9" w14:textId="77777777" w:rsidR="00170C89" w:rsidRDefault="00170C89" w:rsidP="005B1CDD">
            <w:pPr>
              <w:spacing w:before="40" w:after="40"/>
              <w:rPr>
                <w:rFonts w:cs="Calibri"/>
                <w:sz w:val="20"/>
              </w:rPr>
            </w:pPr>
            <w:r>
              <w:rPr>
                <w:rFonts w:cs="Calibri"/>
                <w:sz w:val="20"/>
              </w:rPr>
              <w:t>Profit, big corporations</w:t>
            </w:r>
          </w:p>
          <w:p w14:paraId="0DBCA3DD"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Profit over people</w:t>
            </w:r>
          </w:p>
          <w:p w14:paraId="18E6FBF3" w14:textId="77777777" w:rsidR="00170C89" w:rsidRDefault="00170C89" w:rsidP="005B1CDD">
            <w:pPr>
              <w:spacing w:before="60" w:after="60"/>
              <w:rPr>
                <w:rFonts w:asciiTheme="minorHAnsi" w:hAnsiTheme="minorHAnsi" w:cs="Arial"/>
                <w:sz w:val="20"/>
              </w:rPr>
            </w:pPr>
            <w:r w:rsidRPr="00DE46FE">
              <w:rPr>
                <w:rFonts w:asciiTheme="minorHAnsi" w:hAnsiTheme="minorHAnsi" w:cstheme="minorHAnsi"/>
                <w:sz w:val="20"/>
              </w:rPr>
              <w:t>Big corporations, vested interests</w:t>
            </w:r>
          </w:p>
        </w:tc>
        <w:tc>
          <w:tcPr>
            <w:tcW w:w="1276" w:type="dxa"/>
          </w:tcPr>
          <w:p w14:paraId="705C68A0" w14:textId="77777777" w:rsidR="00170C89" w:rsidRPr="00D70A9D" w:rsidRDefault="00170C89" w:rsidP="005B1CDD">
            <w:pPr>
              <w:tabs>
                <w:tab w:val="left" w:pos="720"/>
              </w:tabs>
              <w:spacing w:before="60"/>
              <w:jc w:val="center"/>
              <w:rPr>
                <w:rFonts w:cs="Calibri"/>
                <w:sz w:val="20"/>
              </w:rPr>
            </w:pPr>
            <w:r>
              <w:rPr>
                <w:rFonts w:cs="Calibri"/>
                <w:sz w:val="20"/>
              </w:rPr>
              <w:t>94</w:t>
            </w:r>
            <w:r w:rsidRPr="00A33A5A">
              <w:rPr>
                <w:rFonts w:cs="Calibri"/>
                <w:sz w:val="20"/>
                <w:vertAlign w:val="superscript"/>
              </w:rPr>
              <w:t>c</w:t>
            </w:r>
          </w:p>
        </w:tc>
        <w:tc>
          <w:tcPr>
            <w:tcW w:w="4961" w:type="dxa"/>
          </w:tcPr>
          <w:p w14:paraId="2426A9AE" w14:textId="77777777" w:rsidR="00170C89" w:rsidRDefault="00170C89" w:rsidP="005B1CDD">
            <w:pPr>
              <w:spacing w:before="40" w:after="40"/>
              <w:rPr>
                <w:rFonts w:cs="Calibri"/>
                <w:sz w:val="20"/>
                <w:lang w:val="en-US"/>
              </w:rPr>
            </w:pPr>
            <w:r w:rsidRPr="00637D6E">
              <w:rPr>
                <w:rFonts w:cs="Calibri"/>
                <w:sz w:val="20"/>
                <w:lang w:val="en-US"/>
              </w:rPr>
              <w:t>The commercial motives of biotechnology companies are outside the scope of responsibility of the Regulator.</w:t>
            </w:r>
          </w:p>
          <w:p w14:paraId="7A482CE2" w14:textId="77777777" w:rsidR="00170C89" w:rsidRPr="0019685E" w:rsidRDefault="00170C89" w:rsidP="005B1CDD">
            <w:pPr>
              <w:pStyle w:val="PlainText"/>
              <w:spacing w:before="60" w:after="60"/>
              <w:rPr>
                <w:rFonts w:asciiTheme="minorHAnsi" w:hAnsiTheme="minorHAnsi"/>
                <w:sz w:val="20"/>
                <w:szCs w:val="20"/>
                <w:lang w:val="en-US"/>
              </w:rPr>
            </w:pPr>
            <w:r>
              <w:rPr>
                <w:rFonts w:ascii="Calibri" w:hAnsi="Calibri" w:cs="Calibri"/>
                <w:sz w:val="20"/>
                <w:szCs w:val="20"/>
                <w:lang w:val="en-US"/>
              </w:rPr>
              <w:t>Note also that the applicant for this application was a university rather than a corporation.</w:t>
            </w:r>
          </w:p>
        </w:tc>
      </w:tr>
      <w:tr w:rsidR="00170C89" w:rsidRPr="00B278D8" w14:paraId="048B8AF0" w14:textId="77777777" w:rsidTr="00170C89">
        <w:tc>
          <w:tcPr>
            <w:tcW w:w="3402" w:type="dxa"/>
          </w:tcPr>
          <w:p w14:paraId="0D766877" w14:textId="77777777" w:rsidR="00170C89" w:rsidRDefault="00170C89" w:rsidP="005B1CDD">
            <w:pPr>
              <w:spacing w:before="40" w:after="40"/>
              <w:rPr>
                <w:rFonts w:asciiTheme="minorHAnsi" w:hAnsiTheme="minorHAnsi" w:cstheme="minorHAnsi"/>
                <w:sz w:val="20"/>
              </w:rPr>
            </w:pPr>
            <w:r>
              <w:rPr>
                <w:rFonts w:asciiTheme="minorHAnsi" w:hAnsiTheme="minorHAnsi" w:cstheme="minorHAnsi"/>
                <w:sz w:val="20"/>
              </w:rPr>
              <w:t>Transparency, responsibility</w:t>
            </w:r>
          </w:p>
          <w:p w14:paraId="12925907"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Transparency and public involvement</w:t>
            </w:r>
          </w:p>
          <w:p w14:paraId="136E1313" w14:textId="77777777" w:rsidR="00170C89" w:rsidRPr="00DE46FE" w:rsidRDefault="00170C89" w:rsidP="00170C89">
            <w:pPr>
              <w:pStyle w:val="ListParagraph"/>
              <w:numPr>
                <w:ilvl w:val="0"/>
                <w:numId w:val="46"/>
              </w:numPr>
              <w:spacing w:before="40" w:after="40"/>
              <w:ind w:left="452" w:hanging="283"/>
              <w:contextualSpacing/>
              <w:rPr>
                <w:rFonts w:asciiTheme="minorHAnsi" w:hAnsiTheme="minorHAnsi" w:cstheme="minorHAnsi"/>
                <w:sz w:val="20"/>
              </w:rPr>
            </w:pPr>
            <w:r w:rsidRPr="00DE46FE">
              <w:rPr>
                <w:rFonts w:asciiTheme="minorHAnsi" w:hAnsiTheme="minorHAnsi" w:cstheme="minorHAnsi"/>
                <w:sz w:val="20"/>
              </w:rPr>
              <w:t>Accountability/liability of regulators</w:t>
            </w:r>
          </w:p>
          <w:p w14:paraId="00DE75DB" w14:textId="77777777" w:rsidR="00170C89" w:rsidRDefault="00170C89" w:rsidP="005B1CDD">
            <w:pPr>
              <w:spacing w:before="60" w:after="60"/>
              <w:rPr>
                <w:rFonts w:asciiTheme="minorHAnsi" w:hAnsiTheme="minorHAnsi" w:cs="Arial"/>
                <w:sz w:val="20"/>
              </w:rPr>
            </w:pPr>
            <w:r w:rsidRPr="00DE46FE">
              <w:rPr>
                <w:rFonts w:asciiTheme="minorHAnsi" w:hAnsiTheme="minorHAnsi" w:cstheme="minorHAnsi"/>
                <w:sz w:val="20"/>
              </w:rPr>
              <w:t>Applicant suitability</w:t>
            </w:r>
          </w:p>
        </w:tc>
        <w:tc>
          <w:tcPr>
            <w:tcW w:w="1276" w:type="dxa"/>
          </w:tcPr>
          <w:p w14:paraId="715BFDA4" w14:textId="77777777" w:rsidR="00170C89" w:rsidRPr="00D70A9D" w:rsidRDefault="00170C89" w:rsidP="005B1CDD">
            <w:pPr>
              <w:tabs>
                <w:tab w:val="left" w:pos="720"/>
              </w:tabs>
              <w:spacing w:before="60"/>
              <w:jc w:val="center"/>
              <w:rPr>
                <w:rFonts w:cs="Calibri"/>
                <w:sz w:val="20"/>
              </w:rPr>
            </w:pPr>
            <w:r>
              <w:rPr>
                <w:rFonts w:cs="Calibri"/>
                <w:sz w:val="20"/>
              </w:rPr>
              <w:t>26</w:t>
            </w:r>
          </w:p>
        </w:tc>
        <w:tc>
          <w:tcPr>
            <w:tcW w:w="4961" w:type="dxa"/>
          </w:tcPr>
          <w:p w14:paraId="711E676D" w14:textId="77777777" w:rsidR="00170C89" w:rsidRPr="00D12BA1" w:rsidRDefault="00170C89" w:rsidP="005B1CDD">
            <w:pPr>
              <w:spacing w:before="60" w:after="60"/>
              <w:rPr>
                <w:rFonts w:cs="Calibri"/>
                <w:sz w:val="20"/>
              </w:rPr>
            </w:pPr>
            <w:r w:rsidRPr="00D12BA1">
              <w:rPr>
                <w:rFonts w:cs="Calibri"/>
                <w:sz w:val="20"/>
              </w:rPr>
              <w:t>In the first round of consultation, comments on this application were invited from prescribed experts, Australian Government authorities and agencies, State and Territory Governments, relevant Australian local councils and the Minister for the Environment.</w:t>
            </w:r>
            <w:r>
              <w:rPr>
                <w:rFonts w:cs="Calibri"/>
                <w:sz w:val="20"/>
              </w:rPr>
              <w:t xml:space="preserve"> The general public were notified of the application at that time.</w:t>
            </w:r>
            <w:r w:rsidRPr="00D12BA1">
              <w:rPr>
                <w:rFonts w:cs="Calibri"/>
                <w:sz w:val="20"/>
              </w:rPr>
              <w:t xml:space="preserve"> In the second round of consultation, comments on the consultation RARMP were invited from all the stakeholders previously consulted on the application and also from the general public. </w:t>
            </w:r>
          </w:p>
          <w:p w14:paraId="3672A6BA" w14:textId="77777777" w:rsidR="00170C89" w:rsidRPr="00D12BA1" w:rsidRDefault="00170C89" w:rsidP="005B1CDD">
            <w:pPr>
              <w:spacing w:before="40" w:after="40"/>
              <w:rPr>
                <w:rFonts w:cs="Calibri"/>
                <w:sz w:val="18"/>
                <w:szCs w:val="18"/>
              </w:rPr>
            </w:pPr>
            <w:r>
              <w:rPr>
                <w:rFonts w:cs="Calibri"/>
                <w:sz w:val="20"/>
              </w:rPr>
              <w:t>Call for public submissions</w:t>
            </w:r>
            <w:r w:rsidRPr="00D12BA1">
              <w:rPr>
                <w:rFonts w:cs="Calibri"/>
                <w:sz w:val="20"/>
              </w:rPr>
              <w:t xml:space="preserve"> included advertising in </w:t>
            </w:r>
            <w:r w:rsidRPr="00D12BA1">
              <w:rPr>
                <w:rFonts w:cs="Calibri"/>
                <w:i/>
                <w:iCs/>
                <w:sz w:val="20"/>
              </w:rPr>
              <w:t>The Australian</w:t>
            </w:r>
            <w:r w:rsidRPr="00D12BA1">
              <w:rPr>
                <w:rFonts w:cs="Calibri"/>
                <w:sz w:val="20"/>
              </w:rPr>
              <w:t xml:space="preserve"> newspaper (26 September 2023), the Australian Government Gazette (25 September 2023) and on the OGTR website (25 September 2023 – 6 November 2023). The invitation to comment was also sent to interested parties who have registered on the OGTR mailing list (</w:t>
            </w:r>
            <w:r>
              <w:rPr>
                <w:rFonts w:cs="Calibri"/>
                <w:sz w:val="20"/>
              </w:rPr>
              <w:t>over 900</w:t>
            </w:r>
            <w:r w:rsidRPr="00D12BA1">
              <w:rPr>
                <w:rFonts w:cs="Calibri"/>
                <w:sz w:val="20"/>
              </w:rPr>
              <w:t xml:space="preserve"> recipients). </w:t>
            </w:r>
            <w:r>
              <w:rPr>
                <w:rFonts w:cs="Calibri"/>
                <w:sz w:val="20"/>
              </w:rPr>
              <w:t xml:space="preserve">The consultation RARMP and related documents were available on the OGTR website for the entire consultation period and remained there until the decision was made, at which point the finalised documents were posted on the website. </w:t>
            </w:r>
            <w:r w:rsidRPr="00D12BA1">
              <w:rPr>
                <w:rFonts w:cs="Calibri"/>
                <w:sz w:val="20"/>
              </w:rPr>
              <w:t>All submissions were considered in finalising the RARMP, which then informed the Regulator’s decision on whether or not to issue a licence.</w:t>
            </w:r>
          </w:p>
          <w:p w14:paraId="6772F739" w14:textId="77777777" w:rsidR="00170C89" w:rsidRDefault="00170C89" w:rsidP="005B1CDD">
            <w:pPr>
              <w:spacing w:before="40" w:after="40"/>
              <w:rPr>
                <w:rFonts w:cs="Calibri"/>
                <w:sz w:val="20"/>
              </w:rPr>
            </w:pPr>
            <w:r w:rsidRPr="00637D6E">
              <w:rPr>
                <w:rFonts w:cs="Calibri"/>
                <w:sz w:val="20"/>
              </w:rPr>
              <w:t>During the evaluation process, the Regulator examines the applicant’s suitability to hold a licence by considering the applicant’s financial viability, its history of compliance with licence conditions, and any relevant offences committed under Australian laws.</w:t>
            </w:r>
          </w:p>
          <w:p w14:paraId="408334C0" w14:textId="77777777" w:rsidR="00170C89" w:rsidRPr="0019685E" w:rsidRDefault="00170C89" w:rsidP="005B1CDD">
            <w:pPr>
              <w:pStyle w:val="PlainText"/>
              <w:spacing w:before="60" w:after="60"/>
              <w:rPr>
                <w:rFonts w:asciiTheme="minorHAnsi" w:hAnsiTheme="minorHAnsi"/>
                <w:sz w:val="20"/>
                <w:szCs w:val="20"/>
                <w:lang w:val="en-US"/>
              </w:rPr>
            </w:pPr>
            <w:r w:rsidRPr="00AB5833">
              <w:rPr>
                <w:rFonts w:ascii="Calibri" w:hAnsi="Calibri" w:cs="Calibri"/>
                <w:sz w:val="20"/>
                <w:szCs w:val="20"/>
              </w:rPr>
              <w:t xml:space="preserve">The RARMP finds that the GM banana </w:t>
            </w:r>
            <w:r>
              <w:rPr>
                <w:rFonts w:ascii="Calibri" w:hAnsi="Calibri" w:cs="Calibri"/>
                <w:sz w:val="20"/>
                <w:szCs w:val="20"/>
              </w:rPr>
              <w:t xml:space="preserve">plants </w:t>
            </w:r>
            <w:r w:rsidRPr="00AB5833">
              <w:rPr>
                <w:rFonts w:ascii="Calibri" w:hAnsi="Calibri" w:cs="Calibri"/>
                <w:sz w:val="20"/>
                <w:szCs w:val="20"/>
              </w:rPr>
              <w:t xml:space="preserve">pose no greater risks to human health and the environment than non-GM banana. In the unlikely event that GM products </w:t>
            </w:r>
            <w:r w:rsidRPr="00AB5833">
              <w:rPr>
                <w:rFonts w:ascii="Calibri" w:hAnsi="Calibri" w:cs="Calibri"/>
                <w:sz w:val="20"/>
                <w:szCs w:val="20"/>
              </w:rPr>
              <w:lastRenderedPageBreak/>
              <w:t>were to cause harm, questions of liability would fall under common law.</w:t>
            </w:r>
          </w:p>
        </w:tc>
      </w:tr>
      <w:tr w:rsidR="00170C89" w:rsidRPr="00B278D8" w14:paraId="6821D001" w14:textId="77777777" w:rsidTr="00170C89">
        <w:tc>
          <w:tcPr>
            <w:tcW w:w="3402" w:type="dxa"/>
          </w:tcPr>
          <w:p w14:paraId="785DBCDA" w14:textId="77777777" w:rsidR="00170C89" w:rsidRDefault="00170C89" w:rsidP="005B1CDD">
            <w:pPr>
              <w:spacing w:before="60" w:after="60"/>
              <w:rPr>
                <w:rFonts w:asciiTheme="minorHAnsi" w:hAnsiTheme="minorHAnsi" w:cs="Arial"/>
                <w:sz w:val="20"/>
              </w:rPr>
            </w:pPr>
            <w:r>
              <w:rPr>
                <w:rFonts w:asciiTheme="minorHAnsi" w:hAnsiTheme="minorHAnsi" w:cstheme="minorHAnsi"/>
                <w:sz w:val="20"/>
              </w:rPr>
              <w:lastRenderedPageBreak/>
              <w:t>Vaccines/mRNA</w:t>
            </w:r>
          </w:p>
        </w:tc>
        <w:tc>
          <w:tcPr>
            <w:tcW w:w="1276" w:type="dxa"/>
          </w:tcPr>
          <w:p w14:paraId="3F22E2B8" w14:textId="77777777" w:rsidR="00170C89" w:rsidRPr="00D70A9D" w:rsidRDefault="00170C89" w:rsidP="005B1CDD">
            <w:pPr>
              <w:tabs>
                <w:tab w:val="left" w:pos="720"/>
              </w:tabs>
              <w:spacing w:before="60"/>
              <w:jc w:val="center"/>
              <w:rPr>
                <w:rFonts w:cs="Calibri"/>
                <w:sz w:val="20"/>
              </w:rPr>
            </w:pPr>
            <w:r>
              <w:rPr>
                <w:rFonts w:cs="Calibri"/>
                <w:sz w:val="20"/>
              </w:rPr>
              <w:t>13</w:t>
            </w:r>
          </w:p>
        </w:tc>
        <w:tc>
          <w:tcPr>
            <w:tcW w:w="4961" w:type="dxa"/>
          </w:tcPr>
          <w:p w14:paraId="3860797F" w14:textId="77777777" w:rsidR="00170C89" w:rsidRPr="0019685E" w:rsidRDefault="00170C89" w:rsidP="005B1CDD">
            <w:pPr>
              <w:pStyle w:val="PlainText"/>
              <w:spacing w:before="60" w:after="60"/>
              <w:rPr>
                <w:rFonts w:asciiTheme="minorHAnsi" w:hAnsiTheme="minorHAnsi"/>
                <w:sz w:val="20"/>
                <w:szCs w:val="20"/>
                <w:lang w:val="en-US"/>
              </w:rPr>
            </w:pPr>
            <w:r>
              <w:rPr>
                <w:rFonts w:ascii="Calibri" w:hAnsi="Calibri" w:cs="Calibri"/>
                <w:sz w:val="20"/>
                <w:szCs w:val="20"/>
                <w:lang w:val="en-US"/>
              </w:rPr>
              <w:t>This application is not related to any vaccine development or mRNA applications and as such concerns about GM vaccines are outside the scope of this assessment.</w:t>
            </w:r>
          </w:p>
        </w:tc>
      </w:tr>
      <w:tr w:rsidR="00170C89" w:rsidRPr="00B278D8" w14:paraId="2545297C" w14:textId="77777777" w:rsidTr="00170C89">
        <w:tc>
          <w:tcPr>
            <w:tcW w:w="3402" w:type="dxa"/>
          </w:tcPr>
          <w:p w14:paraId="7435B284" w14:textId="77777777" w:rsidR="00170C89" w:rsidRDefault="00170C89" w:rsidP="005B1CDD">
            <w:pPr>
              <w:spacing w:before="60" w:after="60"/>
              <w:rPr>
                <w:rFonts w:asciiTheme="minorHAnsi" w:hAnsiTheme="minorHAnsi" w:cs="Arial"/>
                <w:sz w:val="20"/>
              </w:rPr>
            </w:pPr>
            <w:r>
              <w:rPr>
                <w:rFonts w:asciiTheme="minorHAnsi" w:hAnsiTheme="minorHAnsi" w:cstheme="minorHAnsi"/>
                <w:sz w:val="20"/>
              </w:rPr>
              <w:t>GM bans in other countries/regions</w:t>
            </w:r>
          </w:p>
        </w:tc>
        <w:tc>
          <w:tcPr>
            <w:tcW w:w="1276" w:type="dxa"/>
          </w:tcPr>
          <w:p w14:paraId="4B0E7155" w14:textId="77777777" w:rsidR="00170C89" w:rsidRPr="00D70A9D" w:rsidRDefault="00170C89" w:rsidP="005B1CDD">
            <w:pPr>
              <w:tabs>
                <w:tab w:val="left" w:pos="720"/>
              </w:tabs>
              <w:spacing w:before="60"/>
              <w:jc w:val="center"/>
              <w:rPr>
                <w:rFonts w:cs="Calibri"/>
                <w:sz w:val="20"/>
              </w:rPr>
            </w:pPr>
            <w:r>
              <w:rPr>
                <w:rFonts w:cs="Calibri"/>
                <w:sz w:val="20"/>
              </w:rPr>
              <w:t>9</w:t>
            </w:r>
          </w:p>
        </w:tc>
        <w:tc>
          <w:tcPr>
            <w:tcW w:w="4961" w:type="dxa"/>
          </w:tcPr>
          <w:p w14:paraId="041E9BA1" w14:textId="77777777" w:rsidR="00170C89" w:rsidRPr="0019685E" w:rsidRDefault="00170C89" w:rsidP="005B1CDD">
            <w:pPr>
              <w:pStyle w:val="PlainText"/>
              <w:spacing w:before="60" w:after="60"/>
              <w:rPr>
                <w:rFonts w:asciiTheme="minorHAnsi" w:hAnsiTheme="minorHAnsi"/>
                <w:sz w:val="20"/>
                <w:szCs w:val="20"/>
                <w:lang w:val="en-US"/>
              </w:rPr>
            </w:pPr>
            <w:r w:rsidRPr="00500A10">
              <w:rPr>
                <w:rFonts w:ascii="Calibri" w:hAnsi="Calibri" w:cs="Calibri"/>
                <w:sz w:val="20"/>
                <w:szCs w:val="20"/>
                <w:lang w:val="en-US"/>
              </w:rPr>
              <w:t xml:space="preserve">Scientific information relating to international risk assessments of GM plants is considered during preparation of the RARMP. </w:t>
            </w:r>
            <w:r>
              <w:rPr>
                <w:rFonts w:ascii="Calibri" w:hAnsi="Calibri" w:cs="Calibri"/>
                <w:sz w:val="20"/>
                <w:szCs w:val="20"/>
                <w:lang w:val="en-US"/>
              </w:rPr>
              <w:t xml:space="preserve">No GM bananas have been approved in other countries. </w:t>
            </w:r>
          </w:p>
        </w:tc>
      </w:tr>
      <w:tr w:rsidR="00170C89" w:rsidRPr="00B278D8" w14:paraId="21E06C74" w14:textId="77777777" w:rsidTr="00170C89">
        <w:tc>
          <w:tcPr>
            <w:tcW w:w="3402" w:type="dxa"/>
          </w:tcPr>
          <w:p w14:paraId="69554426" w14:textId="77777777" w:rsidR="00170C89" w:rsidRDefault="00170C89" w:rsidP="005B1CDD">
            <w:pPr>
              <w:spacing w:before="60" w:after="60"/>
              <w:rPr>
                <w:rFonts w:asciiTheme="minorHAnsi" w:hAnsiTheme="minorHAnsi" w:cs="Arial"/>
                <w:sz w:val="20"/>
              </w:rPr>
            </w:pPr>
            <w:r>
              <w:rPr>
                <w:rFonts w:asciiTheme="minorHAnsi" w:hAnsiTheme="minorHAnsi" w:cstheme="minorHAnsi"/>
                <w:sz w:val="20"/>
              </w:rPr>
              <w:t>GM bananas not needed, no issue to solve</w:t>
            </w:r>
          </w:p>
        </w:tc>
        <w:tc>
          <w:tcPr>
            <w:tcW w:w="1276" w:type="dxa"/>
          </w:tcPr>
          <w:p w14:paraId="0724584D" w14:textId="77777777" w:rsidR="00170C89" w:rsidRPr="00D70A9D" w:rsidRDefault="00170C89" w:rsidP="005B1CDD">
            <w:pPr>
              <w:tabs>
                <w:tab w:val="left" w:pos="720"/>
              </w:tabs>
              <w:spacing w:before="60"/>
              <w:jc w:val="center"/>
              <w:rPr>
                <w:rFonts w:cs="Calibri"/>
                <w:sz w:val="20"/>
              </w:rPr>
            </w:pPr>
            <w:r>
              <w:rPr>
                <w:rFonts w:cs="Calibri"/>
                <w:sz w:val="20"/>
              </w:rPr>
              <w:t>9</w:t>
            </w:r>
          </w:p>
        </w:tc>
        <w:tc>
          <w:tcPr>
            <w:tcW w:w="4961" w:type="dxa"/>
          </w:tcPr>
          <w:p w14:paraId="185C2411" w14:textId="77777777" w:rsidR="00170C89" w:rsidRPr="0019685E" w:rsidRDefault="00170C89" w:rsidP="005B1CDD">
            <w:pPr>
              <w:pStyle w:val="PlainText"/>
              <w:spacing w:before="60" w:after="60"/>
              <w:rPr>
                <w:rFonts w:asciiTheme="minorHAnsi" w:hAnsiTheme="minorHAnsi"/>
                <w:sz w:val="20"/>
                <w:szCs w:val="20"/>
                <w:lang w:val="en-US"/>
              </w:rPr>
            </w:pPr>
            <w:r w:rsidRPr="00637D6E">
              <w:rPr>
                <w:rFonts w:ascii="Calibri" w:hAnsi="Calibri" w:cs="Calibri"/>
                <w:sz w:val="20"/>
                <w:szCs w:val="20"/>
                <w:lang w:val="en-US"/>
              </w:rPr>
              <w:t>The Regulator must evaluate every licence application that meets the criteria set out in the Act.</w:t>
            </w:r>
          </w:p>
        </w:tc>
      </w:tr>
      <w:tr w:rsidR="00170C89" w:rsidRPr="00B278D8" w14:paraId="56328CA4" w14:textId="77777777" w:rsidTr="00170C89">
        <w:tc>
          <w:tcPr>
            <w:tcW w:w="3402" w:type="dxa"/>
          </w:tcPr>
          <w:p w14:paraId="39AD7489" w14:textId="77777777" w:rsidR="00170C89" w:rsidRDefault="00170C89" w:rsidP="005B1CDD">
            <w:pPr>
              <w:spacing w:before="60" w:after="60"/>
              <w:rPr>
                <w:rFonts w:asciiTheme="minorHAnsi" w:hAnsiTheme="minorHAnsi" w:cs="Arial"/>
                <w:sz w:val="20"/>
              </w:rPr>
            </w:pPr>
            <w:r>
              <w:rPr>
                <w:rFonts w:asciiTheme="minorHAnsi" w:hAnsiTheme="minorHAnsi" w:cstheme="minorHAnsi"/>
                <w:sz w:val="20"/>
              </w:rPr>
              <w:t>Other control options should be explored</w:t>
            </w:r>
          </w:p>
        </w:tc>
        <w:tc>
          <w:tcPr>
            <w:tcW w:w="1276" w:type="dxa"/>
          </w:tcPr>
          <w:p w14:paraId="4E5C6FCE" w14:textId="77777777" w:rsidR="00170C89" w:rsidRPr="00D70A9D" w:rsidRDefault="00170C89" w:rsidP="005B1CDD">
            <w:pPr>
              <w:tabs>
                <w:tab w:val="left" w:pos="720"/>
              </w:tabs>
              <w:spacing w:before="60"/>
              <w:jc w:val="center"/>
              <w:rPr>
                <w:rFonts w:cs="Calibri"/>
                <w:sz w:val="20"/>
              </w:rPr>
            </w:pPr>
            <w:r>
              <w:rPr>
                <w:rFonts w:cs="Calibri"/>
                <w:sz w:val="20"/>
              </w:rPr>
              <w:t>7</w:t>
            </w:r>
          </w:p>
        </w:tc>
        <w:tc>
          <w:tcPr>
            <w:tcW w:w="4961" w:type="dxa"/>
          </w:tcPr>
          <w:p w14:paraId="4B3A08FA" w14:textId="77777777" w:rsidR="00170C89" w:rsidRDefault="00170C89" w:rsidP="005B1CDD">
            <w:pPr>
              <w:spacing w:before="40" w:after="40"/>
              <w:rPr>
                <w:rFonts w:cs="Calibri"/>
                <w:sz w:val="20"/>
              </w:rPr>
            </w:pPr>
            <w:r w:rsidRPr="00C277CA">
              <w:rPr>
                <w:rFonts w:cs="Calibri"/>
                <w:sz w:val="20"/>
              </w:rPr>
              <w:t>The Act requires the Regulator to identify and manage risks to human health and safety and the environment posed by or as a result of gene technology. The Regulator conducts a comparative risk assessment, whereby the effect of the genetic modification in the GM plant is assessed for its potential to cause harm as compared to the unmodified parent organism. The Regulator’s assessment concluded that this release poses negligible risk to human health or the environment. Consideration of the relative merits of different farming methods</w:t>
            </w:r>
            <w:r>
              <w:rPr>
                <w:rFonts w:cs="Calibri"/>
                <w:sz w:val="20"/>
              </w:rPr>
              <w:t xml:space="preserve"> and c</w:t>
            </w:r>
            <w:r w:rsidRPr="00C277CA">
              <w:rPr>
                <w:rFonts w:cs="Calibri"/>
                <w:sz w:val="20"/>
              </w:rPr>
              <w:t>omparison and choice between technologies is outside the scope of assessments conducted by the Regulator.</w:t>
            </w:r>
            <w:r>
              <w:rPr>
                <w:rFonts w:cs="Calibri"/>
                <w:sz w:val="20"/>
              </w:rPr>
              <w:t xml:space="preserve"> </w:t>
            </w:r>
          </w:p>
          <w:p w14:paraId="0C77422E" w14:textId="77777777" w:rsidR="00170C89" w:rsidRPr="0019685E" w:rsidRDefault="00170C89" w:rsidP="005B1CDD">
            <w:pPr>
              <w:pStyle w:val="PlainText"/>
              <w:spacing w:before="60" w:after="60"/>
              <w:rPr>
                <w:rFonts w:asciiTheme="minorHAnsi" w:hAnsiTheme="minorHAnsi"/>
                <w:sz w:val="20"/>
                <w:szCs w:val="20"/>
                <w:lang w:val="en-US"/>
              </w:rPr>
            </w:pPr>
            <w:r>
              <w:rPr>
                <w:rFonts w:ascii="Calibri" w:hAnsi="Calibri" w:cs="Calibri"/>
                <w:sz w:val="20"/>
                <w:szCs w:val="20"/>
              </w:rPr>
              <w:t xml:space="preserve">Strict biosecurity measures are in place to limit the spread of the disease, however, Fusarium wilt TR4 (Panama disease) is not controlled by conventional means. </w:t>
            </w:r>
            <w:r w:rsidRPr="00D60D21">
              <w:rPr>
                <w:rFonts w:ascii="Calibri" w:hAnsi="Calibri" w:cs="Calibri"/>
                <w:sz w:val="20"/>
                <w:szCs w:val="20"/>
              </w:rPr>
              <w:t>Spores of the fungus</w:t>
            </w:r>
            <w:r>
              <w:rPr>
                <w:rFonts w:ascii="Calibri" w:hAnsi="Calibri" w:cs="Calibri"/>
                <w:sz w:val="20"/>
                <w:szCs w:val="20"/>
              </w:rPr>
              <w:t xml:space="preserve"> that causes the disease</w:t>
            </w:r>
            <w:r w:rsidRPr="00D60D21">
              <w:rPr>
                <w:rFonts w:ascii="Calibri" w:hAnsi="Calibri" w:cs="Calibri"/>
                <w:i/>
                <w:iCs/>
                <w:sz w:val="20"/>
                <w:szCs w:val="20"/>
              </w:rPr>
              <w:t xml:space="preserve"> </w:t>
            </w:r>
            <w:r>
              <w:rPr>
                <w:rFonts w:ascii="Calibri" w:hAnsi="Calibri" w:cs="Calibri"/>
                <w:sz w:val="20"/>
                <w:szCs w:val="20"/>
              </w:rPr>
              <w:t>(</w:t>
            </w:r>
            <w:r w:rsidRPr="00D60D21">
              <w:rPr>
                <w:rFonts w:ascii="Calibri" w:hAnsi="Calibri" w:cs="Calibri"/>
                <w:i/>
                <w:iCs/>
                <w:sz w:val="20"/>
                <w:szCs w:val="20"/>
              </w:rPr>
              <w:t>Fusarium oxysporum</w:t>
            </w:r>
            <w:r w:rsidRPr="00D60D21">
              <w:rPr>
                <w:rFonts w:ascii="Calibri" w:hAnsi="Calibri" w:cs="Calibri"/>
                <w:sz w:val="20"/>
                <w:szCs w:val="20"/>
              </w:rPr>
              <w:t xml:space="preserve"> f.sp. </w:t>
            </w:r>
            <w:r w:rsidRPr="00D60D21">
              <w:rPr>
                <w:rFonts w:ascii="Calibri" w:hAnsi="Calibri" w:cs="Calibri"/>
                <w:i/>
                <w:iCs/>
                <w:sz w:val="20"/>
                <w:szCs w:val="20"/>
              </w:rPr>
              <w:t>cubense</w:t>
            </w:r>
            <w:r>
              <w:rPr>
                <w:rFonts w:ascii="Calibri" w:hAnsi="Calibri" w:cs="Calibri"/>
                <w:sz w:val="20"/>
                <w:szCs w:val="20"/>
              </w:rPr>
              <w:t>)</w:t>
            </w:r>
            <w:r w:rsidRPr="00D60D21">
              <w:rPr>
                <w:rFonts w:ascii="Calibri" w:hAnsi="Calibri" w:cs="Calibri"/>
                <w:sz w:val="20"/>
                <w:szCs w:val="20"/>
              </w:rPr>
              <w:t xml:space="preserve"> </w:t>
            </w:r>
            <w:r>
              <w:rPr>
                <w:rFonts w:ascii="Calibri" w:hAnsi="Calibri" w:cs="Calibri"/>
                <w:sz w:val="20"/>
                <w:szCs w:val="20"/>
              </w:rPr>
              <w:t xml:space="preserve">can persist in the soil </w:t>
            </w:r>
            <w:r w:rsidRPr="00D60D21">
              <w:rPr>
                <w:rFonts w:ascii="Calibri" w:hAnsi="Calibri" w:cs="Calibri"/>
                <w:sz w:val="20"/>
                <w:szCs w:val="20"/>
              </w:rPr>
              <w:t xml:space="preserve">for 30-40 years and </w:t>
            </w:r>
            <w:r>
              <w:rPr>
                <w:rFonts w:ascii="Calibri" w:hAnsi="Calibri" w:cs="Calibri"/>
                <w:sz w:val="20"/>
                <w:szCs w:val="20"/>
              </w:rPr>
              <w:t>the fungus</w:t>
            </w:r>
            <w:r w:rsidRPr="00D60D21">
              <w:rPr>
                <w:rFonts w:ascii="Calibri" w:hAnsi="Calibri" w:cs="Calibri"/>
                <w:sz w:val="20"/>
                <w:szCs w:val="20"/>
              </w:rPr>
              <w:t xml:space="preserve"> cannot be controlled by fungicides or by use of soil fumigants to remove it from soil </w:t>
            </w:r>
            <w:r w:rsidRPr="00B934E1">
              <w:rPr>
                <w:rFonts w:asciiTheme="minorHAnsi" w:hAnsiTheme="minorHAnsi" w:cstheme="minorHAnsi"/>
                <w:color w:val="000000" w:themeColor="text1"/>
                <w:sz w:val="20"/>
                <w:szCs w:val="20"/>
              </w:rPr>
              <w:t>(</w:t>
            </w:r>
            <w:hyperlink r:id="rId57" w:history="1">
              <w:r w:rsidRPr="00B934E1">
                <w:rPr>
                  <w:rStyle w:val="Hyperlink"/>
                  <w:rFonts w:asciiTheme="minorHAnsi" w:hAnsiTheme="minorHAnsi" w:cstheme="minorHAnsi"/>
                  <w:color w:val="000000" w:themeColor="text1"/>
                  <w:sz w:val="20"/>
                  <w:szCs w:val="20"/>
                </w:rPr>
                <w:t>OGTR 2023: The biology of Musa L. (banana)</w:t>
              </w:r>
            </w:hyperlink>
            <w:r w:rsidRPr="00B934E1">
              <w:rPr>
                <w:rFonts w:ascii="Calibri" w:hAnsi="Calibri" w:cs="Calibri"/>
                <w:color w:val="000000" w:themeColor="text1"/>
                <w:sz w:val="20"/>
                <w:szCs w:val="20"/>
              </w:rPr>
              <w:t xml:space="preserve">). </w:t>
            </w:r>
          </w:p>
        </w:tc>
      </w:tr>
      <w:tr w:rsidR="00170C89" w:rsidRPr="00B278D8" w14:paraId="4BF39686" w14:textId="77777777" w:rsidTr="00170C89">
        <w:tc>
          <w:tcPr>
            <w:tcW w:w="3402" w:type="dxa"/>
          </w:tcPr>
          <w:p w14:paraId="6C4A56AD" w14:textId="77777777" w:rsidR="00170C89" w:rsidRDefault="00170C89" w:rsidP="005B1CDD">
            <w:pPr>
              <w:spacing w:before="60" w:after="60"/>
              <w:rPr>
                <w:rFonts w:asciiTheme="minorHAnsi" w:hAnsiTheme="minorHAnsi" w:cs="Arial"/>
                <w:sz w:val="20"/>
              </w:rPr>
            </w:pPr>
            <w:r>
              <w:rPr>
                <w:rFonts w:asciiTheme="minorHAnsi" w:hAnsiTheme="minorHAnsi" w:cstheme="minorHAnsi"/>
                <w:sz w:val="20"/>
              </w:rPr>
              <w:t>General expression of suspicion and anger</w:t>
            </w:r>
          </w:p>
        </w:tc>
        <w:tc>
          <w:tcPr>
            <w:tcW w:w="1276" w:type="dxa"/>
          </w:tcPr>
          <w:p w14:paraId="7AEC28A6" w14:textId="77777777" w:rsidR="00170C89" w:rsidRPr="00D70A9D" w:rsidRDefault="00170C89" w:rsidP="005B1CDD">
            <w:pPr>
              <w:tabs>
                <w:tab w:val="left" w:pos="720"/>
              </w:tabs>
              <w:spacing w:before="60"/>
              <w:jc w:val="center"/>
              <w:rPr>
                <w:rFonts w:cs="Calibri"/>
                <w:sz w:val="20"/>
              </w:rPr>
            </w:pPr>
            <w:r>
              <w:rPr>
                <w:rFonts w:cs="Calibri"/>
                <w:sz w:val="20"/>
              </w:rPr>
              <w:t>18</w:t>
            </w:r>
          </w:p>
        </w:tc>
        <w:tc>
          <w:tcPr>
            <w:tcW w:w="4961" w:type="dxa"/>
          </w:tcPr>
          <w:p w14:paraId="50E0679B" w14:textId="77777777" w:rsidR="00170C89" w:rsidRPr="0019685E" w:rsidRDefault="00170C89" w:rsidP="005B1CDD">
            <w:pPr>
              <w:pStyle w:val="PlainText"/>
              <w:spacing w:before="60" w:after="60"/>
              <w:rPr>
                <w:rFonts w:asciiTheme="minorHAnsi" w:hAnsiTheme="minorHAnsi"/>
                <w:sz w:val="20"/>
                <w:szCs w:val="20"/>
                <w:lang w:val="en-US"/>
              </w:rPr>
            </w:pPr>
            <w:r>
              <w:rPr>
                <w:rFonts w:ascii="Calibri" w:hAnsi="Calibri" w:cs="Calibri"/>
                <w:sz w:val="20"/>
                <w:szCs w:val="20"/>
                <w:lang w:val="en-US"/>
              </w:rPr>
              <w:t>Noted.</w:t>
            </w:r>
          </w:p>
        </w:tc>
      </w:tr>
    </w:tbl>
    <w:p w14:paraId="354A8559" w14:textId="77777777" w:rsidR="00170C89" w:rsidRPr="005F1FA0" w:rsidRDefault="00170C89" w:rsidP="00170C89">
      <w:pPr>
        <w:pStyle w:val="EndNoteBibliography"/>
        <w:spacing w:after="60"/>
        <w:rPr>
          <w:sz w:val="20"/>
          <w:szCs w:val="20"/>
        </w:rPr>
      </w:pPr>
      <w:r w:rsidRPr="00E40B3E">
        <w:rPr>
          <w:sz w:val="20"/>
          <w:szCs w:val="20"/>
          <w:vertAlign w:val="superscript"/>
        </w:rPr>
        <w:t>a</w:t>
      </w:r>
      <w:r>
        <w:rPr>
          <w:sz w:val="20"/>
          <w:szCs w:val="20"/>
          <w:vertAlign w:val="superscript"/>
        </w:rPr>
        <w:t xml:space="preserve"> </w:t>
      </w:r>
      <w:r>
        <w:rPr>
          <w:sz w:val="20"/>
          <w:szCs w:val="20"/>
        </w:rPr>
        <w:t xml:space="preserve">Some submitters raised several issues within their submission. Each issue mentioned is counted. </w:t>
      </w:r>
    </w:p>
    <w:p w14:paraId="06EA66A6" w14:textId="77777777" w:rsidR="00170C89" w:rsidRPr="005F1FA0" w:rsidRDefault="00170C89" w:rsidP="00170C89">
      <w:pPr>
        <w:pStyle w:val="EndNoteBibliography"/>
        <w:spacing w:after="60"/>
        <w:rPr>
          <w:sz w:val="20"/>
          <w:szCs w:val="20"/>
        </w:rPr>
      </w:pPr>
      <w:r w:rsidRPr="005F1FA0">
        <w:rPr>
          <w:sz w:val="20"/>
          <w:szCs w:val="20"/>
          <w:vertAlign w:val="superscript"/>
        </w:rPr>
        <w:t xml:space="preserve">b </w:t>
      </w:r>
      <w:r w:rsidRPr="005F1FA0">
        <w:rPr>
          <w:sz w:val="20"/>
          <w:szCs w:val="20"/>
        </w:rPr>
        <w:t xml:space="preserve">Includes 13 responses sent as part of chain letter </w:t>
      </w:r>
      <w:r>
        <w:rPr>
          <w:sz w:val="20"/>
          <w:szCs w:val="20"/>
        </w:rPr>
        <w:t>#</w:t>
      </w:r>
      <w:r w:rsidRPr="005F1FA0">
        <w:rPr>
          <w:sz w:val="20"/>
          <w:szCs w:val="20"/>
        </w:rPr>
        <w:t xml:space="preserve">2. Note that chain letter </w:t>
      </w:r>
      <w:r>
        <w:rPr>
          <w:sz w:val="20"/>
          <w:szCs w:val="20"/>
        </w:rPr>
        <w:t>#</w:t>
      </w:r>
      <w:r w:rsidRPr="005F1FA0">
        <w:rPr>
          <w:sz w:val="20"/>
          <w:szCs w:val="20"/>
        </w:rPr>
        <w:t xml:space="preserve">2 was an adapted version of chain letter </w:t>
      </w:r>
      <w:r>
        <w:rPr>
          <w:sz w:val="20"/>
          <w:szCs w:val="20"/>
        </w:rPr>
        <w:t>#</w:t>
      </w:r>
      <w:r w:rsidRPr="005F1FA0">
        <w:rPr>
          <w:sz w:val="20"/>
          <w:szCs w:val="20"/>
        </w:rPr>
        <w:t>1 to include an extra concern</w:t>
      </w:r>
    </w:p>
    <w:p w14:paraId="6970B46F" w14:textId="77777777" w:rsidR="00170C89" w:rsidRPr="005F1FA0" w:rsidRDefault="00170C89" w:rsidP="00170C89">
      <w:pPr>
        <w:pStyle w:val="EndNoteBibliography"/>
        <w:spacing w:after="60"/>
        <w:rPr>
          <w:sz w:val="20"/>
          <w:szCs w:val="20"/>
        </w:rPr>
      </w:pPr>
      <w:r w:rsidRPr="005F1FA0">
        <w:rPr>
          <w:sz w:val="20"/>
          <w:szCs w:val="20"/>
          <w:vertAlign w:val="superscript"/>
        </w:rPr>
        <w:t>c</w:t>
      </w:r>
      <w:r w:rsidRPr="005F1FA0">
        <w:rPr>
          <w:sz w:val="20"/>
          <w:szCs w:val="20"/>
        </w:rPr>
        <w:t xml:space="preserve"> Includes 49 responses sent as part of chain letter </w:t>
      </w:r>
      <w:r>
        <w:rPr>
          <w:sz w:val="20"/>
          <w:szCs w:val="20"/>
        </w:rPr>
        <w:t>#</w:t>
      </w:r>
      <w:r w:rsidRPr="005F1FA0">
        <w:rPr>
          <w:sz w:val="20"/>
          <w:szCs w:val="20"/>
        </w:rPr>
        <w:t xml:space="preserve">1 and 13 responses sent as part of chain letter </w:t>
      </w:r>
      <w:r>
        <w:rPr>
          <w:sz w:val="20"/>
          <w:szCs w:val="20"/>
        </w:rPr>
        <w:t>#</w:t>
      </w:r>
      <w:r w:rsidRPr="005F1FA0">
        <w:rPr>
          <w:sz w:val="20"/>
          <w:szCs w:val="20"/>
        </w:rPr>
        <w:t xml:space="preserve">2. Some versions of chain letter </w:t>
      </w:r>
      <w:r>
        <w:rPr>
          <w:sz w:val="20"/>
          <w:szCs w:val="20"/>
        </w:rPr>
        <w:t>#</w:t>
      </w:r>
      <w:r w:rsidRPr="005F1FA0">
        <w:rPr>
          <w:sz w:val="20"/>
          <w:szCs w:val="20"/>
        </w:rPr>
        <w:t xml:space="preserve">1 had minor modificatons to the wording, but the </w:t>
      </w:r>
      <w:r>
        <w:rPr>
          <w:sz w:val="20"/>
          <w:szCs w:val="20"/>
        </w:rPr>
        <w:t>issue</w:t>
      </w:r>
      <w:r w:rsidRPr="005F1FA0">
        <w:rPr>
          <w:sz w:val="20"/>
          <w:szCs w:val="20"/>
        </w:rPr>
        <w:t>s were unchanged.</w:t>
      </w:r>
    </w:p>
    <w:p w14:paraId="70DC397C" w14:textId="3761A116" w:rsidR="00DE7B5C" w:rsidRPr="00B278D8" w:rsidRDefault="00DE7B5C" w:rsidP="00FB0BBE"/>
    <w:sectPr w:rsidR="00DE7B5C" w:rsidRPr="00B278D8" w:rsidSect="00AF7396">
      <w:footerReference w:type="default" r:id="rId58"/>
      <w:pgSz w:w="11909" w:h="16834" w:code="9"/>
      <w:pgMar w:top="1134" w:right="1134" w:bottom="1134" w:left="1134"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49BF" w14:textId="77777777" w:rsidR="009D2689" w:rsidRDefault="009D2689">
      <w:r>
        <w:separator/>
      </w:r>
    </w:p>
    <w:p w14:paraId="222B008D" w14:textId="77777777" w:rsidR="009D2689" w:rsidRDefault="009D2689"/>
  </w:endnote>
  <w:endnote w:type="continuationSeparator" w:id="0">
    <w:p w14:paraId="1113CD07" w14:textId="77777777" w:rsidR="009D2689" w:rsidRDefault="009D2689">
      <w:r>
        <w:continuationSeparator/>
      </w:r>
    </w:p>
    <w:p w14:paraId="3FAD3905" w14:textId="77777777" w:rsidR="009D2689" w:rsidRDefault="009D2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80B9" w14:textId="77777777" w:rsidR="00D47763" w:rsidRDefault="00D47763">
    <w:pPr>
      <w:jc w:val="right"/>
    </w:pPr>
  </w:p>
  <w:p w14:paraId="46D20DA7" w14:textId="77777777" w:rsidR="00D47763" w:rsidRPr="0096333B" w:rsidRDefault="00D47763"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7995" w14:textId="2FE67F3F" w:rsidR="00D47763" w:rsidRPr="006858E9" w:rsidRDefault="00D47763" w:rsidP="00EB05BF">
    <w:pPr>
      <w:pBdr>
        <w:top w:val="single" w:sz="4" w:space="0" w:color="auto"/>
      </w:pBdr>
      <w:tabs>
        <w:tab w:val="right" w:pos="9072"/>
      </w:tabs>
      <w:rPr>
        <w:sz w:val="16"/>
        <w:szCs w:val="16"/>
      </w:rPr>
    </w:pPr>
    <w:r>
      <w:rPr>
        <w:noProof/>
        <w:sz w:val="16"/>
        <w:szCs w:val="16"/>
      </w:rPr>
      <w:t>Appendix A Summary of submissions</w:t>
    </w:r>
    <w:r w:rsidR="00FB0BBE" w:rsidRPr="00FB0BBE">
      <w:rPr>
        <w:sz w:val="16"/>
        <w:szCs w:val="10"/>
      </w:rPr>
      <w:t xml:space="preserve"> </w:t>
    </w:r>
    <w:r w:rsidR="00FB0BBE" w:rsidRPr="008E168B">
      <w:rPr>
        <w:sz w:val="16"/>
        <w:szCs w:val="10"/>
      </w:rPr>
      <w:t>from prescribed experts, agencies and authorities</w:t>
    </w:r>
    <w:r w:rsidR="00FB0BBE">
      <w:rPr>
        <w:sz w:val="16"/>
        <w:szCs w:val="10"/>
      </w:rPr>
      <w:t xml:space="preserve"> (RARMP preparation)</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73</w:t>
    </w:r>
    <w:r w:rsidRPr="006858E9">
      <w:rPr>
        <w:sz w:val="16"/>
        <w:szCs w:val="16"/>
      </w:rPr>
      <w:fldChar w:fldCharType="end"/>
    </w:r>
  </w:p>
  <w:p w14:paraId="423034CD" w14:textId="77777777" w:rsidR="00D47763" w:rsidRDefault="00D4776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303A" w14:textId="459BB8B0" w:rsidR="00FB0BBE" w:rsidRPr="006858E9" w:rsidRDefault="00FB0BBE" w:rsidP="00EB05BF">
    <w:pPr>
      <w:pBdr>
        <w:top w:val="single" w:sz="4" w:space="0" w:color="auto"/>
      </w:pBdr>
      <w:tabs>
        <w:tab w:val="right" w:pos="9072"/>
      </w:tabs>
      <w:rPr>
        <w:sz w:val="16"/>
        <w:szCs w:val="16"/>
      </w:rPr>
    </w:pPr>
    <w:r>
      <w:rPr>
        <w:sz w:val="16"/>
        <w:szCs w:val="10"/>
      </w:rPr>
      <w:t xml:space="preserve">Appendix B - </w:t>
    </w:r>
    <w:r w:rsidRPr="008E168B">
      <w:rPr>
        <w:sz w:val="16"/>
        <w:szCs w:val="10"/>
      </w:rPr>
      <w:t>Summary of submissions from prescribed experts, agencies and authorities</w:t>
    </w:r>
    <w:r>
      <w:rPr>
        <w:sz w:val="16"/>
        <w:szCs w:val="10"/>
      </w:rPr>
      <w:t xml:space="preserve"> (consultation RARMP)</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73</w:t>
    </w:r>
    <w:r w:rsidRPr="006858E9">
      <w:rPr>
        <w:sz w:val="16"/>
        <w:szCs w:val="16"/>
      </w:rPr>
      <w:fldChar w:fldCharType="end"/>
    </w:r>
  </w:p>
  <w:p w14:paraId="6A26EFF8" w14:textId="77777777" w:rsidR="00FB0BBE" w:rsidRDefault="00FB0BB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A2EE" w14:textId="42C412B8" w:rsidR="00FB0BBE" w:rsidRPr="006858E9" w:rsidRDefault="00FB0BBE" w:rsidP="00EB05BF">
    <w:pPr>
      <w:pBdr>
        <w:top w:val="single" w:sz="4" w:space="0" w:color="auto"/>
      </w:pBdr>
      <w:tabs>
        <w:tab w:val="right" w:pos="9072"/>
      </w:tabs>
      <w:rPr>
        <w:sz w:val="16"/>
        <w:szCs w:val="16"/>
      </w:rPr>
    </w:pPr>
    <w:r>
      <w:rPr>
        <w:sz w:val="16"/>
        <w:szCs w:val="10"/>
      </w:rPr>
      <w:t xml:space="preserve">Appendix C - </w:t>
    </w:r>
    <w:r w:rsidRPr="008E168B">
      <w:rPr>
        <w:sz w:val="16"/>
        <w:szCs w:val="10"/>
      </w:rPr>
      <w:t>Summary of submissions from the public</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73</w:t>
    </w:r>
    <w:r w:rsidRPr="006858E9">
      <w:rPr>
        <w:sz w:val="16"/>
        <w:szCs w:val="16"/>
      </w:rPr>
      <w:fldChar w:fldCharType="end"/>
    </w:r>
  </w:p>
  <w:p w14:paraId="1BA03BD6" w14:textId="77777777" w:rsidR="00FB0BBE" w:rsidRDefault="00FB0B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1CEE" w14:textId="0F393399" w:rsidR="00D47763" w:rsidRPr="006858E9" w:rsidRDefault="00D47763" w:rsidP="00684A92">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994D" w14:textId="57ECD1EC" w:rsidR="00D47763" w:rsidRPr="006858E9" w:rsidRDefault="00D47763" w:rsidP="00C11200">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7678" w14:textId="04FB909C" w:rsidR="00D47763" w:rsidRPr="006858E9" w:rsidRDefault="00D47763" w:rsidP="00CC5AD5">
    <w:pPr>
      <w:pBdr>
        <w:top w:val="single" w:sz="4" w:space="0" w:color="auto"/>
      </w:pBdr>
      <w:tabs>
        <w:tab w:val="left" w:pos="1134"/>
        <w:tab w:val="left" w:pos="8970"/>
        <w:tab w:val="right" w:pos="9072"/>
      </w:tabs>
      <w:rPr>
        <w:sz w:val="16"/>
        <w:szCs w:val="16"/>
      </w:rPr>
    </w:pPr>
    <w:r>
      <w:rPr>
        <w:sz w:val="16"/>
        <w:szCs w:val="16"/>
      </w:rPr>
      <w:t>Abbreviations</w:t>
    </w:r>
    <w:r>
      <w:rPr>
        <w:sz w:val="16"/>
        <w:szCs w:val="16"/>
      </w:rPr>
      <w:tab/>
    </w:r>
    <w:r w:rsidRPr="006858E9">
      <w:rPr>
        <w:sz w:val="16"/>
        <w:szCs w:val="16"/>
      </w:rPr>
      <w:tab/>
    </w:r>
    <w:r>
      <w:rPr>
        <w:sz w:val="16"/>
        <w:szCs w:val="16"/>
      </w:rPr>
      <w:tab/>
    </w:r>
    <w:r>
      <w:rPr>
        <w:sz w:val="16"/>
        <w:szCs w:val="16"/>
      </w:rPr>
      <w:fldChar w:fldCharType="begin"/>
    </w:r>
    <w:r>
      <w:rPr>
        <w:sz w:val="16"/>
        <w:szCs w:val="16"/>
      </w:rPr>
      <w:instrText xml:space="preserve"> PAGE  \* ROMAN </w:instrText>
    </w:r>
    <w:r>
      <w:rPr>
        <w:sz w:val="16"/>
        <w:szCs w:val="16"/>
      </w:rPr>
      <w:fldChar w:fldCharType="separate"/>
    </w:r>
    <w:r>
      <w:rPr>
        <w:noProof/>
        <w:sz w:val="16"/>
        <w:szCs w:val="16"/>
      </w:rPr>
      <w:t>VI</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41E7" w14:textId="6300EF6C" w:rsidR="00D47763" w:rsidRPr="006858E9" w:rsidRDefault="00D47763" w:rsidP="00AE30DE">
    <w:pPr>
      <w:pBdr>
        <w:top w:val="single" w:sz="4" w:space="0" w:color="auto"/>
      </w:pBdr>
      <w:tabs>
        <w:tab w:val="left" w:pos="1134"/>
        <w:tab w:val="right" w:pos="9072"/>
      </w:tabs>
      <w:rPr>
        <w:sz w:val="16"/>
        <w:szCs w:val="16"/>
      </w:rPr>
    </w:pPr>
    <w:r w:rsidRPr="006858E9">
      <w:rPr>
        <w:sz w:val="16"/>
        <w:szCs w:val="16"/>
      </w:rPr>
      <w:t>Chapter 1</w:t>
    </w:r>
    <w:r w:rsidRPr="006858E9">
      <w:rPr>
        <w:sz w:val="16"/>
        <w:szCs w:val="16"/>
      </w:rPr>
      <w:tab/>
      <w:t xml:space="preserve">Risk assessment context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2</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0ECF" w14:textId="77777777" w:rsidR="003202CD" w:rsidRPr="006858E9" w:rsidRDefault="003202CD" w:rsidP="00AE30DE">
    <w:pPr>
      <w:pBdr>
        <w:top w:val="single" w:sz="4" w:space="0" w:color="auto"/>
      </w:pBdr>
      <w:tabs>
        <w:tab w:val="left" w:pos="1134"/>
        <w:tab w:val="right" w:pos="9072"/>
      </w:tabs>
      <w:rPr>
        <w:sz w:val="16"/>
        <w:szCs w:val="16"/>
      </w:rPr>
    </w:pPr>
    <w:r w:rsidRPr="006858E9">
      <w:rPr>
        <w:sz w:val="16"/>
        <w:szCs w:val="16"/>
      </w:rPr>
      <w:t>Chapter 1</w:t>
    </w:r>
    <w:r w:rsidRPr="006858E9">
      <w:rPr>
        <w:sz w:val="16"/>
        <w:szCs w:val="16"/>
      </w:rPr>
      <w:tab/>
      <w:t xml:space="preserve">Risk assessment context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2</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96CB" w14:textId="26B99132" w:rsidR="00D47763" w:rsidRPr="006858E9" w:rsidRDefault="00D47763" w:rsidP="00684A92">
    <w:pPr>
      <w:pBdr>
        <w:top w:val="single" w:sz="4" w:space="0" w:color="auto"/>
      </w:pBdr>
      <w:tabs>
        <w:tab w:val="left" w:pos="1134"/>
        <w:tab w:val="right" w:pos="9072"/>
      </w:tabs>
      <w:rPr>
        <w:sz w:val="16"/>
        <w:szCs w:val="16"/>
      </w:rPr>
    </w:pPr>
    <w:r w:rsidRPr="006858E9">
      <w:rPr>
        <w:sz w:val="16"/>
        <w:szCs w:val="16"/>
      </w:rPr>
      <w:t>Chapter 2</w:t>
    </w:r>
    <w:r w:rsidRPr="006858E9">
      <w:rPr>
        <w:sz w:val="16"/>
        <w:szCs w:val="16"/>
      </w:rPr>
      <w:tab/>
      <w:t xml:space="preserve">Risk assessment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47</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D0CD" w14:textId="1395B7FD" w:rsidR="00D47763" w:rsidRPr="006858E9" w:rsidRDefault="00D47763" w:rsidP="00684A92">
    <w:pPr>
      <w:pBdr>
        <w:top w:val="single" w:sz="4" w:space="0" w:color="auto"/>
      </w:pBdr>
      <w:tabs>
        <w:tab w:val="left" w:pos="1134"/>
        <w:tab w:val="right" w:pos="9072"/>
      </w:tabs>
      <w:rPr>
        <w:sz w:val="16"/>
        <w:szCs w:val="16"/>
      </w:rPr>
    </w:pPr>
    <w:r w:rsidRPr="006858E9">
      <w:rPr>
        <w:sz w:val="16"/>
        <w:szCs w:val="16"/>
      </w:rPr>
      <w:t>Chapter 3</w:t>
    </w:r>
    <w:r w:rsidRPr="006858E9">
      <w:rPr>
        <w:sz w:val="16"/>
        <w:szCs w:val="16"/>
      </w:rPr>
      <w:tab/>
      <w:t>Risk management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51</w:t>
    </w:r>
    <w:r w:rsidRPr="006858E9">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7AC0" w14:textId="3DB01CFB" w:rsidR="00451E7E" w:rsidRPr="006858E9" w:rsidRDefault="00451E7E" w:rsidP="00684A92">
    <w:pPr>
      <w:pBdr>
        <w:top w:val="single" w:sz="4" w:space="0" w:color="auto"/>
      </w:pBdr>
      <w:tabs>
        <w:tab w:val="left" w:pos="1134"/>
        <w:tab w:val="right" w:pos="9072"/>
      </w:tabs>
      <w:rPr>
        <w:sz w:val="16"/>
        <w:szCs w:val="16"/>
      </w:rPr>
    </w:pPr>
    <w:r>
      <w:rPr>
        <w:sz w:val="16"/>
        <w:szCs w:val="16"/>
      </w:rPr>
      <w:t>References</w:t>
    </w:r>
    <w:r>
      <w:rPr>
        <w:sz w:val="16"/>
        <w:szCs w:val="16"/>
      </w:rPr>
      <w:tab/>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57</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856D" w14:textId="77777777" w:rsidR="009D2689" w:rsidRDefault="009D2689">
      <w:r>
        <w:separator/>
      </w:r>
    </w:p>
    <w:p w14:paraId="18CE585A" w14:textId="77777777" w:rsidR="009D2689" w:rsidRDefault="009D2689"/>
  </w:footnote>
  <w:footnote w:type="continuationSeparator" w:id="0">
    <w:p w14:paraId="5332C94E" w14:textId="77777777" w:rsidR="009D2689" w:rsidRDefault="009D2689">
      <w:r>
        <w:continuationSeparator/>
      </w:r>
    </w:p>
    <w:p w14:paraId="5E61A14E" w14:textId="77777777" w:rsidR="009D2689" w:rsidRDefault="009D2689"/>
  </w:footnote>
  <w:footnote w:id="1">
    <w:p w14:paraId="299F77A4" w14:textId="77777777" w:rsidR="00311823" w:rsidRPr="008B4109" w:rsidRDefault="00311823" w:rsidP="00311823">
      <w:pPr>
        <w:pStyle w:val="FootnoteText"/>
      </w:pPr>
      <w:r w:rsidRPr="008B4109">
        <w:rPr>
          <w:rStyle w:val="FootnoteReference"/>
        </w:rPr>
        <w:footnoteRef/>
      </w:r>
      <w:r w:rsidRPr="008B4109">
        <w:t xml:space="preserve"> </w:t>
      </w:r>
      <w:r w:rsidRPr="00FB10FB">
        <w:rPr>
          <w:rFonts w:asciiTheme="minorHAnsi" w:hAnsiTheme="minorHAnsi"/>
        </w:rPr>
        <w:t>The literature also refers to these as nucleotide binding-leucine rich repeat (NB-LRR) genes.</w:t>
      </w:r>
    </w:p>
  </w:footnote>
  <w:footnote w:id="2">
    <w:p w14:paraId="04DD2E09" w14:textId="60084AB5" w:rsidR="00EF4980" w:rsidRPr="00B96935" w:rsidRDefault="00EF4980" w:rsidP="00EF4980">
      <w:pPr>
        <w:pStyle w:val="FootnoteText1"/>
      </w:pPr>
      <w:r w:rsidRPr="00B96935">
        <w:rPr>
          <w:rStyle w:val="FootnoteReference"/>
        </w:rPr>
        <w:footnoteRef/>
      </w:r>
      <w:r w:rsidRPr="00B96935">
        <w:t xml:space="preserve"> A more detailed discussion of uncertainty is contained in the Regulator’s </w:t>
      </w:r>
      <w:r w:rsidRPr="00B96935">
        <w:rPr>
          <w:i/>
        </w:rPr>
        <w:t>Risk Analysis Framework</w:t>
      </w:r>
      <w:r w:rsidRPr="00B96935">
        <w:t xml:space="preserve"> available from the </w:t>
      </w:r>
      <w:hyperlink r:id="rId1" w:history="1">
        <w:r w:rsidRPr="00011A71">
          <w:rPr>
            <w:rStyle w:val="Hyperlink"/>
          </w:rPr>
          <w:t>OGTR website</w:t>
        </w:r>
      </w:hyperlink>
      <w:r w:rsidRPr="00011A71">
        <w:rPr>
          <w:rStyle w:val="Hyperlink"/>
        </w:rPr>
        <w:t xml:space="preserve"> </w:t>
      </w:r>
      <w:r w:rsidRPr="00B96935">
        <w:t>or via Free call 1800 181 030.</w:t>
      </w:r>
    </w:p>
  </w:footnote>
  <w:footnote w:id="3">
    <w:p w14:paraId="7CB01D4F" w14:textId="6749ECFD" w:rsidR="00D47763" w:rsidRDefault="00D47763" w:rsidP="000A74BD">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Pr>
          <w:sz w:val="20"/>
        </w:rPr>
        <w:t xml:space="preserve">experts, </w:t>
      </w:r>
      <w:r w:rsidRPr="00090EF5">
        <w:rPr>
          <w:sz w:val="20"/>
        </w:rPr>
        <w:t xml:space="preserve">agencies </w:t>
      </w:r>
      <w:r>
        <w:rPr>
          <w:sz w:val="20"/>
        </w:rPr>
        <w:t xml:space="preserve">and authorities </w:t>
      </w:r>
      <w:r w:rsidRPr="00090EF5">
        <w:rPr>
          <w:sz w:val="20"/>
        </w:rPr>
        <w:t>include</w:t>
      </w:r>
      <w:r w:rsidR="00F22354">
        <w:rPr>
          <w:sz w:val="20"/>
        </w:rPr>
        <w:t xml:space="preserve"> the Gene Technology Technical Advisory Committee</w:t>
      </w:r>
      <w:r w:rsidRPr="00090EF5">
        <w:rPr>
          <w:sz w:val="20"/>
        </w:rPr>
        <w:t>, State and Territory Governments, relevant local governments, Australian government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2AE7" w14:textId="77777777" w:rsidR="00D47763" w:rsidRPr="00F22284" w:rsidRDefault="00D47763"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952A" w14:textId="64A651E3" w:rsidR="00D47763" w:rsidRPr="003B2E3B" w:rsidRDefault="00D47763" w:rsidP="00DB3074">
    <w:pPr>
      <w:pBdr>
        <w:bottom w:val="single" w:sz="4" w:space="1" w:color="auto"/>
      </w:pBdr>
      <w:tabs>
        <w:tab w:val="right" w:pos="9072"/>
      </w:tabs>
      <w:ind w:right="-2"/>
    </w:pPr>
    <w:r w:rsidRPr="002860F5">
      <w:rPr>
        <w:sz w:val="16"/>
        <w:szCs w:val="16"/>
      </w:rPr>
      <w:t xml:space="preserve">DIR </w:t>
    </w:r>
    <w:r w:rsidR="002860F5" w:rsidRPr="002860F5">
      <w:rPr>
        <w:sz w:val="16"/>
        <w:szCs w:val="16"/>
      </w:rPr>
      <w:t>199</w:t>
    </w:r>
    <w:r w:rsidRPr="002860F5">
      <w:rPr>
        <w:sz w:val="16"/>
        <w:szCs w:val="16"/>
      </w:rPr>
      <w:t xml:space="preserve"> – </w:t>
    </w:r>
    <w:r w:rsidRPr="007E32E3">
      <w:rPr>
        <w:sz w:val="16"/>
        <w:szCs w:val="16"/>
      </w:rPr>
      <w:t>Risk Assessment and Risk Management Plan (</w:t>
    </w:r>
    <w:r w:rsidR="00BB4C2F">
      <w:rPr>
        <w:sz w:val="16"/>
        <w:szCs w:val="16"/>
      </w:rPr>
      <w:t>February</w:t>
    </w:r>
    <w:r w:rsidR="00BB4C2F" w:rsidRPr="008D2E53">
      <w:rPr>
        <w:sz w:val="16"/>
        <w:szCs w:val="16"/>
      </w:rPr>
      <w:t xml:space="preserve"> </w:t>
    </w:r>
    <w:r w:rsidR="00830BBE" w:rsidRPr="00E049F9">
      <w:rPr>
        <w:sz w:val="16"/>
        <w:szCs w:val="16"/>
      </w:rPr>
      <w:t>202</w:t>
    </w:r>
    <w:r w:rsidR="00830BBE">
      <w:rPr>
        <w:sz w:val="16"/>
        <w:szCs w:val="16"/>
      </w:rPr>
      <w:t>4</w:t>
    </w:r>
    <w:r w:rsidRPr="00BF4301">
      <w:rPr>
        <w:sz w:val="16"/>
        <w:szCs w:val="16"/>
      </w:rPr>
      <w:t>)</w:t>
    </w:r>
    <w:r w:rsidRPr="003B2E3B">
      <w:rPr>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2A174B"/>
    <w:multiLevelType w:val="hybridMultilevel"/>
    <w:tmpl w:val="34864900"/>
    <w:lvl w:ilvl="0" w:tplc="51F22784">
      <w:start w:val="1"/>
      <w:numFmt w:val="bullet"/>
      <w:pStyle w:val="ListBullet2"/>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E6459A"/>
    <w:multiLevelType w:val="multilevel"/>
    <w:tmpl w:val="CF0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9D63A9B"/>
    <w:multiLevelType w:val="hybridMultilevel"/>
    <w:tmpl w:val="E7F436DC"/>
    <w:lvl w:ilvl="0" w:tplc="4B1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0A3CE4"/>
    <w:multiLevelType w:val="hybridMultilevel"/>
    <w:tmpl w:val="5582B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E06808"/>
    <w:multiLevelType w:val="multilevel"/>
    <w:tmpl w:val="6E26081E"/>
    <w:lvl w:ilvl="0">
      <w:start w:val="22"/>
      <w:numFmt w:val="decimal"/>
      <w:pStyle w:val="List1"/>
      <w:lvlText w:val="%1."/>
      <w:lvlJc w:val="left"/>
      <w:pPr>
        <w:ind w:left="85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34C64E18"/>
    <w:multiLevelType w:val="hybridMultilevel"/>
    <w:tmpl w:val="4328BE9E"/>
    <w:lvl w:ilvl="0" w:tplc="E5B84C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AE6ABF"/>
    <w:multiLevelType w:val="multilevel"/>
    <w:tmpl w:val="0FC43390"/>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8619"/>
        </w:tabs>
        <w:ind w:left="8619"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426"/>
        </w:tabs>
        <w:ind w:left="14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18"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DD7046"/>
    <w:multiLevelType w:val="multilevel"/>
    <w:tmpl w:val="391A15C6"/>
    <w:lvl w:ilvl="0">
      <w:start w:val="1"/>
      <w:numFmt w:val="bullet"/>
      <w:lvlText w:val=""/>
      <w:lvlJc w:val="left"/>
      <w:pPr>
        <w:ind w:left="720" w:hanging="360"/>
      </w:pPr>
      <w:rPr>
        <w:rFonts w:ascii="Symbol" w:hAnsi="Symbol" w:hint="default"/>
        <w:sz w:val="22"/>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20" w15:restartNumberingAfterBreak="0">
    <w:nsid w:val="430D0491"/>
    <w:multiLevelType w:val="hybridMultilevel"/>
    <w:tmpl w:val="E0E6630C"/>
    <w:lvl w:ilvl="0" w:tplc="358CAC1A">
      <w:start w:val="1"/>
      <w:numFmt w:val="decimal"/>
      <w:pStyle w:val="RARMPnumberedparagraphs"/>
      <w:lvlText w:val="%1."/>
      <w:lvlJc w:val="left"/>
      <w:pPr>
        <w:ind w:left="360" w:hanging="360"/>
      </w:pPr>
      <w:rPr>
        <w:b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6B7434"/>
    <w:multiLevelType w:val="hybridMultilevel"/>
    <w:tmpl w:val="A140A9FE"/>
    <w:lvl w:ilvl="0" w:tplc="0C090001">
      <w:start w:val="1"/>
      <w:numFmt w:val="bullet"/>
      <w:lvlText w:val=""/>
      <w:lvlJc w:val="left"/>
      <w:pPr>
        <w:ind w:left="360" w:hanging="360"/>
      </w:pPr>
      <w:rPr>
        <w:rFonts w:ascii="Symbol" w:hAnsi="Symbol" w:hint="default"/>
        <w:b w:val="0"/>
        <w:i w:val="0"/>
        <w:iCs/>
        <w:color w:val="auto"/>
      </w:rPr>
    </w:lvl>
    <w:lvl w:ilvl="1" w:tplc="FFFFFFFF" w:tentative="1">
      <w:start w:val="1"/>
      <w:numFmt w:val="lowerLetter"/>
      <w:lvlText w:val="%2."/>
      <w:lvlJc w:val="left"/>
      <w:pPr>
        <w:ind w:left="1298" w:hanging="360"/>
      </w:p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3" w15:restartNumberingAfterBreak="0">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072B5F"/>
    <w:multiLevelType w:val="hybridMultilevel"/>
    <w:tmpl w:val="1DBC1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8876D2D"/>
    <w:multiLevelType w:val="hybridMultilevel"/>
    <w:tmpl w:val="39446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172372"/>
    <w:multiLevelType w:val="hybridMultilevel"/>
    <w:tmpl w:val="2C34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346FA5"/>
    <w:multiLevelType w:val="hybridMultilevel"/>
    <w:tmpl w:val="97727C58"/>
    <w:lvl w:ilvl="0" w:tplc="0C090003">
      <w:start w:val="1"/>
      <w:numFmt w:val="bullet"/>
      <w:lvlText w:val="o"/>
      <w:lvlJc w:val="left"/>
      <w:pPr>
        <w:ind w:left="870" w:hanging="360"/>
      </w:pPr>
      <w:rPr>
        <w:rFonts w:ascii="Courier New" w:hAnsi="Courier New" w:cs="Courier New"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29"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9C3085"/>
    <w:multiLevelType w:val="hybridMultilevel"/>
    <w:tmpl w:val="0546AD96"/>
    <w:lvl w:ilvl="0" w:tplc="F4248F18">
      <w:start w:val="1"/>
      <w:numFmt w:val="decimal"/>
      <w:pStyle w:val="RARMPPara"/>
      <w:lvlText w:val="%1."/>
      <w:lvlJc w:val="left"/>
      <w:pPr>
        <w:ind w:left="360" w:hanging="360"/>
      </w:pPr>
      <w:rPr>
        <w:b w:val="0"/>
        <w:i w:val="0"/>
        <w:iCs/>
        <w:color w:val="auto"/>
      </w:rPr>
    </w:lvl>
    <w:lvl w:ilvl="1" w:tplc="0C090019" w:tentative="1">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1"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607CB7"/>
    <w:multiLevelType w:val="hybridMultilevel"/>
    <w:tmpl w:val="1C84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4"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4E7A2C"/>
    <w:multiLevelType w:val="hybridMultilevel"/>
    <w:tmpl w:val="657A8748"/>
    <w:lvl w:ilvl="0" w:tplc="0C090017">
      <w:start w:val="1"/>
      <w:numFmt w:val="lowerLetter"/>
      <w:lvlText w:val="%1)"/>
      <w:lvlJc w:val="left"/>
      <w:pPr>
        <w:ind w:left="720" w:hanging="360"/>
      </w:pPr>
      <w:rPr>
        <w:b w:val="0"/>
        <w:i w:val="0"/>
        <w:iCs/>
        <w:color w:val="auto"/>
      </w:rPr>
    </w:lvl>
    <w:lvl w:ilvl="1" w:tplc="FFFFFFFF" w:tentative="1">
      <w:start w:val="1"/>
      <w:numFmt w:val="lowerLetter"/>
      <w:lvlText w:val="%2."/>
      <w:lvlJc w:val="left"/>
      <w:pPr>
        <w:ind w:left="1658" w:hanging="360"/>
      </w:pPr>
    </w:lvl>
    <w:lvl w:ilvl="2" w:tplc="FFFFFFFF">
      <w:start w:val="1"/>
      <w:numFmt w:val="lowerRoman"/>
      <w:lvlText w:val="%3."/>
      <w:lvlJc w:val="right"/>
      <w:pPr>
        <w:ind w:left="2378" w:hanging="180"/>
      </w:pPr>
    </w:lvl>
    <w:lvl w:ilvl="3" w:tplc="FFFFFFFF">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36" w15:restartNumberingAfterBreak="0">
    <w:nsid w:val="6CF52FA3"/>
    <w:multiLevelType w:val="multilevel"/>
    <w:tmpl w:val="80D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C2522"/>
    <w:multiLevelType w:val="hybridMultilevel"/>
    <w:tmpl w:val="A80A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673E60"/>
    <w:multiLevelType w:val="hybridMultilevel"/>
    <w:tmpl w:val="4F5875C8"/>
    <w:lvl w:ilvl="0" w:tplc="0C090017">
      <w:start w:val="1"/>
      <w:numFmt w:val="lowerLetter"/>
      <w:lvlText w:val="%1)"/>
      <w:lvlJc w:val="left"/>
      <w:pPr>
        <w:ind w:left="720" w:hanging="360"/>
      </w:pPr>
      <w:rPr>
        <w:rFonts w:hint="default"/>
        <w:b w:val="0"/>
        <w:i w:val="0"/>
        <w:iCs/>
        <w:color w:val="auto"/>
      </w:rPr>
    </w:lvl>
    <w:lvl w:ilvl="1" w:tplc="FFFFFFFF" w:tentative="1">
      <w:start w:val="1"/>
      <w:numFmt w:val="lowerLetter"/>
      <w:lvlText w:val="%2."/>
      <w:lvlJc w:val="left"/>
      <w:pPr>
        <w:ind w:left="1658" w:hanging="360"/>
      </w:pPr>
    </w:lvl>
    <w:lvl w:ilvl="2" w:tplc="FFFFFFFF">
      <w:start w:val="1"/>
      <w:numFmt w:val="lowerRoman"/>
      <w:lvlText w:val="%3."/>
      <w:lvlJc w:val="right"/>
      <w:pPr>
        <w:ind w:left="2378" w:hanging="180"/>
      </w:pPr>
    </w:lvl>
    <w:lvl w:ilvl="3" w:tplc="FFFFFFFF">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39"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41" w15:restartNumberingAfterBreak="0">
    <w:nsid w:val="7E9A3B0F"/>
    <w:multiLevelType w:val="hybridMultilevel"/>
    <w:tmpl w:val="5ACA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BD66BF"/>
    <w:multiLevelType w:val="hybridMultilevel"/>
    <w:tmpl w:val="1A1C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694320">
    <w:abstractNumId w:val="18"/>
  </w:num>
  <w:num w:numId="2" w16cid:durableId="509833822">
    <w:abstractNumId w:val="15"/>
  </w:num>
  <w:num w:numId="3" w16cid:durableId="569390299">
    <w:abstractNumId w:val="21"/>
  </w:num>
  <w:num w:numId="4" w16cid:durableId="56519412">
    <w:abstractNumId w:val="29"/>
  </w:num>
  <w:num w:numId="5" w16cid:durableId="1291323129">
    <w:abstractNumId w:val="33"/>
  </w:num>
  <w:num w:numId="6" w16cid:durableId="548685405">
    <w:abstractNumId w:val="2"/>
  </w:num>
  <w:num w:numId="7" w16cid:durableId="1992901770">
    <w:abstractNumId w:val="17"/>
  </w:num>
  <w:num w:numId="8" w16cid:durableId="1042753061">
    <w:abstractNumId w:val="20"/>
  </w:num>
  <w:num w:numId="9" w16cid:durableId="433483180">
    <w:abstractNumId w:val="5"/>
  </w:num>
  <w:num w:numId="10" w16cid:durableId="318508068">
    <w:abstractNumId w:val="23"/>
  </w:num>
  <w:num w:numId="11" w16cid:durableId="720786286">
    <w:abstractNumId w:val="31"/>
  </w:num>
  <w:num w:numId="12" w16cid:durableId="568538058">
    <w:abstractNumId w:val="3"/>
  </w:num>
  <w:num w:numId="13" w16cid:durableId="1953824964">
    <w:abstractNumId w:val="16"/>
  </w:num>
  <w:num w:numId="14" w16cid:durableId="522281309">
    <w:abstractNumId w:val="20"/>
    <w:lvlOverride w:ilvl="0">
      <w:startOverride w:val="1"/>
    </w:lvlOverride>
  </w:num>
  <w:num w:numId="15" w16cid:durableId="2106924800">
    <w:abstractNumId w:val="6"/>
  </w:num>
  <w:num w:numId="16" w16cid:durableId="1237548775">
    <w:abstractNumId w:val="8"/>
  </w:num>
  <w:num w:numId="17" w16cid:durableId="543296352">
    <w:abstractNumId w:val="39"/>
  </w:num>
  <w:num w:numId="18" w16cid:durableId="384255150">
    <w:abstractNumId w:val="10"/>
  </w:num>
  <w:num w:numId="19" w16cid:durableId="156847487">
    <w:abstractNumId w:val="34"/>
  </w:num>
  <w:num w:numId="20" w16cid:durableId="2045251865">
    <w:abstractNumId w:val="30"/>
  </w:num>
  <w:num w:numId="21" w16cid:durableId="1270623579">
    <w:abstractNumId w:val="25"/>
  </w:num>
  <w:num w:numId="22" w16cid:durableId="423108484">
    <w:abstractNumId w:val="4"/>
  </w:num>
  <w:num w:numId="23" w16cid:durableId="1479759256">
    <w:abstractNumId w:val="41"/>
  </w:num>
  <w:num w:numId="24" w16cid:durableId="390811170">
    <w:abstractNumId w:val="40"/>
  </w:num>
  <w:num w:numId="25" w16cid:durableId="1385711127">
    <w:abstractNumId w:val="11"/>
  </w:num>
  <w:num w:numId="26" w16cid:durableId="683753876">
    <w:abstractNumId w:val="32"/>
  </w:num>
  <w:num w:numId="27" w16cid:durableId="1837569788">
    <w:abstractNumId w:val="19"/>
  </w:num>
  <w:num w:numId="28" w16cid:durableId="355546731">
    <w:abstractNumId w:val="26"/>
  </w:num>
  <w:num w:numId="29" w16cid:durableId="1027832447">
    <w:abstractNumId w:val="12"/>
  </w:num>
  <w:num w:numId="30" w16cid:durableId="929118449">
    <w:abstractNumId w:val="28"/>
  </w:num>
  <w:num w:numId="31" w16cid:durableId="1336179333">
    <w:abstractNumId w:val="30"/>
  </w:num>
  <w:num w:numId="32" w16cid:durableId="1990479933">
    <w:abstractNumId w:val="9"/>
  </w:num>
  <w:num w:numId="33" w16cid:durableId="744231344">
    <w:abstractNumId w:val="36"/>
  </w:num>
  <w:num w:numId="34" w16cid:durableId="1551569404">
    <w:abstractNumId w:val="30"/>
  </w:num>
  <w:num w:numId="35" w16cid:durableId="979698687">
    <w:abstractNumId w:val="22"/>
  </w:num>
  <w:num w:numId="36" w16cid:durableId="724648767">
    <w:abstractNumId w:val="38"/>
  </w:num>
  <w:num w:numId="37" w16cid:durableId="260261334">
    <w:abstractNumId w:val="35"/>
  </w:num>
  <w:num w:numId="38" w16cid:durableId="1045181254">
    <w:abstractNumId w:val="20"/>
  </w:num>
  <w:num w:numId="39" w16cid:durableId="958492625">
    <w:abstractNumId w:val="15"/>
  </w:num>
  <w:num w:numId="40" w16cid:durableId="670916486">
    <w:abstractNumId w:val="27"/>
  </w:num>
  <w:num w:numId="41" w16cid:durableId="2058965662">
    <w:abstractNumId w:val="42"/>
  </w:num>
  <w:num w:numId="42" w16cid:durableId="1217669511">
    <w:abstractNumId w:val="7"/>
  </w:num>
  <w:num w:numId="43" w16cid:durableId="1383871731">
    <w:abstractNumId w:val="13"/>
  </w:num>
  <w:num w:numId="44" w16cid:durableId="514000386">
    <w:abstractNumId w:val="37"/>
  </w:num>
  <w:num w:numId="45" w16cid:durableId="42557549">
    <w:abstractNumId w:val="24"/>
  </w:num>
  <w:num w:numId="46" w16cid:durableId="1897204706">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epfrrxx2yrer5te295vpsv9s529rwee9pdda&quot;&gt;DIR 199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7&lt;/item&gt;&lt;item&gt;29&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5&lt;/item&gt;&lt;item&gt;66&lt;/item&gt;&lt;item&gt;67&lt;/item&gt;&lt;item&gt;68&lt;/item&gt;&lt;item&gt;72&lt;/item&gt;&lt;item&gt;73&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79B"/>
    <w:rsid w:val="0000081E"/>
    <w:rsid w:val="000008D3"/>
    <w:rsid w:val="00000942"/>
    <w:rsid w:val="0000096F"/>
    <w:rsid w:val="00000B3C"/>
    <w:rsid w:val="00000D16"/>
    <w:rsid w:val="00001211"/>
    <w:rsid w:val="00001426"/>
    <w:rsid w:val="0000143A"/>
    <w:rsid w:val="0000162F"/>
    <w:rsid w:val="000016FC"/>
    <w:rsid w:val="00001771"/>
    <w:rsid w:val="00001A76"/>
    <w:rsid w:val="00001AC4"/>
    <w:rsid w:val="00001B6E"/>
    <w:rsid w:val="00001DC7"/>
    <w:rsid w:val="00001E21"/>
    <w:rsid w:val="00002045"/>
    <w:rsid w:val="000023D7"/>
    <w:rsid w:val="00002466"/>
    <w:rsid w:val="000025AA"/>
    <w:rsid w:val="000028D7"/>
    <w:rsid w:val="000029E7"/>
    <w:rsid w:val="00002A4F"/>
    <w:rsid w:val="00003131"/>
    <w:rsid w:val="00003161"/>
    <w:rsid w:val="0000347C"/>
    <w:rsid w:val="000034AB"/>
    <w:rsid w:val="0000371A"/>
    <w:rsid w:val="00003865"/>
    <w:rsid w:val="00003959"/>
    <w:rsid w:val="00003B50"/>
    <w:rsid w:val="00003D79"/>
    <w:rsid w:val="00003F9E"/>
    <w:rsid w:val="000042CF"/>
    <w:rsid w:val="00004359"/>
    <w:rsid w:val="0000493B"/>
    <w:rsid w:val="00004A10"/>
    <w:rsid w:val="00004C7E"/>
    <w:rsid w:val="00005A64"/>
    <w:rsid w:val="00005B7B"/>
    <w:rsid w:val="00005CB2"/>
    <w:rsid w:val="00005E7E"/>
    <w:rsid w:val="0000610F"/>
    <w:rsid w:val="000065B4"/>
    <w:rsid w:val="00006786"/>
    <w:rsid w:val="00006979"/>
    <w:rsid w:val="00006DC7"/>
    <w:rsid w:val="00006DCE"/>
    <w:rsid w:val="00006EDA"/>
    <w:rsid w:val="00006F69"/>
    <w:rsid w:val="00006F7B"/>
    <w:rsid w:val="00007309"/>
    <w:rsid w:val="00007B29"/>
    <w:rsid w:val="00007B4F"/>
    <w:rsid w:val="00007DDD"/>
    <w:rsid w:val="00010223"/>
    <w:rsid w:val="000102AF"/>
    <w:rsid w:val="000105D8"/>
    <w:rsid w:val="0001090B"/>
    <w:rsid w:val="00010C7F"/>
    <w:rsid w:val="00011037"/>
    <w:rsid w:val="00011283"/>
    <w:rsid w:val="000113AA"/>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534"/>
    <w:rsid w:val="00013710"/>
    <w:rsid w:val="000137BF"/>
    <w:rsid w:val="00013842"/>
    <w:rsid w:val="00013AF0"/>
    <w:rsid w:val="00013B8C"/>
    <w:rsid w:val="00013C06"/>
    <w:rsid w:val="00013FD8"/>
    <w:rsid w:val="00014066"/>
    <w:rsid w:val="00014124"/>
    <w:rsid w:val="000141F0"/>
    <w:rsid w:val="00014237"/>
    <w:rsid w:val="00014296"/>
    <w:rsid w:val="00014679"/>
    <w:rsid w:val="00014A3E"/>
    <w:rsid w:val="000155CD"/>
    <w:rsid w:val="00015726"/>
    <w:rsid w:val="000157CA"/>
    <w:rsid w:val="00015FA9"/>
    <w:rsid w:val="0001616D"/>
    <w:rsid w:val="0001619B"/>
    <w:rsid w:val="000161B6"/>
    <w:rsid w:val="00016235"/>
    <w:rsid w:val="0001676A"/>
    <w:rsid w:val="0001697F"/>
    <w:rsid w:val="0001698A"/>
    <w:rsid w:val="00016EBE"/>
    <w:rsid w:val="000170FB"/>
    <w:rsid w:val="0001731A"/>
    <w:rsid w:val="00017384"/>
    <w:rsid w:val="0001757D"/>
    <w:rsid w:val="00017815"/>
    <w:rsid w:val="00017897"/>
    <w:rsid w:val="000178D7"/>
    <w:rsid w:val="00017972"/>
    <w:rsid w:val="00017AC9"/>
    <w:rsid w:val="00017CE5"/>
    <w:rsid w:val="00017F57"/>
    <w:rsid w:val="000200F7"/>
    <w:rsid w:val="000202F5"/>
    <w:rsid w:val="0002043F"/>
    <w:rsid w:val="000206A5"/>
    <w:rsid w:val="000208BF"/>
    <w:rsid w:val="00020A08"/>
    <w:rsid w:val="00020B09"/>
    <w:rsid w:val="00021063"/>
    <w:rsid w:val="00021365"/>
    <w:rsid w:val="000214D4"/>
    <w:rsid w:val="000215E6"/>
    <w:rsid w:val="0002198C"/>
    <w:rsid w:val="00021999"/>
    <w:rsid w:val="000219A6"/>
    <w:rsid w:val="00021A25"/>
    <w:rsid w:val="00021C32"/>
    <w:rsid w:val="00021D39"/>
    <w:rsid w:val="0002205D"/>
    <w:rsid w:val="0002245B"/>
    <w:rsid w:val="00022873"/>
    <w:rsid w:val="000229BD"/>
    <w:rsid w:val="00022A88"/>
    <w:rsid w:val="00022AE1"/>
    <w:rsid w:val="00022E9F"/>
    <w:rsid w:val="00022EF8"/>
    <w:rsid w:val="00023395"/>
    <w:rsid w:val="000235C0"/>
    <w:rsid w:val="0002394C"/>
    <w:rsid w:val="00023978"/>
    <w:rsid w:val="00023AE5"/>
    <w:rsid w:val="0002429E"/>
    <w:rsid w:val="000245C7"/>
    <w:rsid w:val="000245FC"/>
    <w:rsid w:val="0002482C"/>
    <w:rsid w:val="00024AAC"/>
    <w:rsid w:val="00024BF1"/>
    <w:rsid w:val="00024D90"/>
    <w:rsid w:val="00024EB0"/>
    <w:rsid w:val="00025273"/>
    <w:rsid w:val="000253F8"/>
    <w:rsid w:val="0002542E"/>
    <w:rsid w:val="00025567"/>
    <w:rsid w:val="000255B2"/>
    <w:rsid w:val="0002573D"/>
    <w:rsid w:val="00025791"/>
    <w:rsid w:val="000257B5"/>
    <w:rsid w:val="00025964"/>
    <w:rsid w:val="000259DC"/>
    <w:rsid w:val="00025CF3"/>
    <w:rsid w:val="00025EAC"/>
    <w:rsid w:val="00026395"/>
    <w:rsid w:val="0002649B"/>
    <w:rsid w:val="0002689E"/>
    <w:rsid w:val="00026C9C"/>
    <w:rsid w:val="00026EFE"/>
    <w:rsid w:val="00027066"/>
    <w:rsid w:val="00027084"/>
    <w:rsid w:val="00027120"/>
    <w:rsid w:val="00027327"/>
    <w:rsid w:val="00027626"/>
    <w:rsid w:val="000278E5"/>
    <w:rsid w:val="00027953"/>
    <w:rsid w:val="00027A9E"/>
    <w:rsid w:val="00027B11"/>
    <w:rsid w:val="00027B26"/>
    <w:rsid w:val="000301FA"/>
    <w:rsid w:val="0003033B"/>
    <w:rsid w:val="00030530"/>
    <w:rsid w:val="00030709"/>
    <w:rsid w:val="00030761"/>
    <w:rsid w:val="0003091D"/>
    <w:rsid w:val="00030A09"/>
    <w:rsid w:val="00030AA9"/>
    <w:rsid w:val="00030ABF"/>
    <w:rsid w:val="00030D83"/>
    <w:rsid w:val="00030FBE"/>
    <w:rsid w:val="000310EB"/>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3C44"/>
    <w:rsid w:val="0003406C"/>
    <w:rsid w:val="00034694"/>
    <w:rsid w:val="000347FC"/>
    <w:rsid w:val="00034829"/>
    <w:rsid w:val="000348D5"/>
    <w:rsid w:val="00034A05"/>
    <w:rsid w:val="00034B99"/>
    <w:rsid w:val="00034EC2"/>
    <w:rsid w:val="00034F9D"/>
    <w:rsid w:val="00035507"/>
    <w:rsid w:val="00035610"/>
    <w:rsid w:val="000358AC"/>
    <w:rsid w:val="00035E77"/>
    <w:rsid w:val="00035FD8"/>
    <w:rsid w:val="000364B7"/>
    <w:rsid w:val="000366B5"/>
    <w:rsid w:val="000366C3"/>
    <w:rsid w:val="000368F8"/>
    <w:rsid w:val="000369D2"/>
    <w:rsid w:val="00036B6A"/>
    <w:rsid w:val="00036C66"/>
    <w:rsid w:val="00036CDC"/>
    <w:rsid w:val="00036D41"/>
    <w:rsid w:val="00036E1C"/>
    <w:rsid w:val="00037211"/>
    <w:rsid w:val="00037296"/>
    <w:rsid w:val="000372AC"/>
    <w:rsid w:val="0003738D"/>
    <w:rsid w:val="0003749C"/>
    <w:rsid w:val="000374CD"/>
    <w:rsid w:val="000377F4"/>
    <w:rsid w:val="00037889"/>
    <w:rsid w:val="00037994"/>
    <w:rsid w:val="00037AC8"/>
    <w:rsid w:val="00037AF8"/>
    <w:rsid w:val="0004016C"/>
    <w:rsid w:val="000402DE"/>
    <w:rsid w:val="0004076D"/>
    <w:rsid w:val="00040A11"/>
    <w:rsid w:val="00040CAB"/>
    <w:rsid w:val="00040D7B"/>
    <w:rsid w:val="0004134A"/>
    <w:rsid w:val="00041701"/>
    <w:rsid w:val="00041857"/>
    <w:rsid w:val="0004199C"/>
    <w:rsid w:val="00041A0A"/>
    <w:rsid w:val="00041AA6"/>
    <w:rsid w:val="00041ACA"/>
    <w:rsid w:val="00041ACE"/>
    <w:rsid w:val="00041D5A"/>
    <w:rsid w:val="00041F19"/>
    <w:rsid w:val="00042142"/>
    <w:rsid w:val="0004230D"/>
    <w:rsid w:val="000425B5"/>
    <w:rsid w:val="000427A6"/>
    <w:rsid w:val="00042824"/>
    <w:rsid w:val="0004287A"/>
    <w:rsid w:val="0004294D"/>
    <w:rsid w:val="00042FD3"/>
    <w:rsid w:val="0004304A"/>
    <w:rsid w:val="000430C3"/>
    <w:rsid w:val="00043125"/>
    <w:rsid w:val="0004318E"/>
    <w:rsid w:val="000432AF"/>
    <w:rsid w:val="0004351E"/>
    <w:rsid w:val="00043644"/>
    <w:rsid w:val="0004365D"/>
    <w:rsid w:val="00043710"/>
    <w:rsid w:val="000438E3"/>
    <w:rsid w:val="00043927"/>
    <w:rsid w:val="00043993"/>
    <w:rsid w:val="00043C73"/>
    <w:rsid w:val="00043C84"/>
    <w:rsid w:val="00043DE3"/>
    <w:rsid w:val="00043ECB"/>
    <w:rsid w:val="00043F2D"/>
    <w:rsid w:val="000440D5"/>
    <w:rsid w:val="000444EE"/>
    <w:rsid w:val="000445AF"/>
    <w:rsid w:val="00044649"/>
    <w:rsid w:val="0004471A"/>
    <w:rsid w:val="00044843"/>
    <w:rsid w:val="00044AF5"/>
    <w:rsid w:val="00044C27"/>
    <w:rsid w:val="00044D06"/>
    <w:rsid w:val="00045077"/>
    <w:rsid w:val="000450BD"/>
    <w:rsid w:val="00045466"/>
    <w:rsid w:val="00045A56"/>
    <w:rsid w:val="00045F9E"/>
    <w:rsid w:val="000462BD"/>
    <w:rsid w:val="00046527"/>
    <w:rsid w:val="0004664F"/>
    <w:rsid w:val="000468C7"/>
    <w:rsid w:val="00046BBF"/>
    <w:rsid w:val="00046C1C"/>
    <w:rsid w:val="00046C71"/>
    <w:rsid w:val="00046D08"/>
    <w:rsid w:val="00047593"/>
    <w:rsid w:val="000475F1"/>
    <w:rsid w:val="00047620"/>
    <w:rsid w:val="0004796D"/>
    <w:rsid w:val="000479FF"/>
    <w:rsid w:val="00047DA4"/>
    <w:rsid w:val="00047EC0"/>
    <w:rsid w:val="00047F39"/>
    <w:rsid w:val="00050479"/>
    <w:rsid w:val="000508A0"/>
    <w:rsid w:val="00050ABA"/>
    <w:rsid w:val="00050E53"/>
    <w:rsid w:val="00050E5C"/>
    <w:rsid w:val="00050E68"/>
    <w:rsid w:val="00050FC4"/>
    <w:rsid w:val="0005107D"/>
    <w:rsid w:val="000511C5"/>
    <w:rsid w:val="000514C4"/>
    <w:rsid w:val="00051557"/>
    <w:rsid w:val="0005161E"/>
    <w:rsid w:val="00051680"/>
    <w:rsid w:val="000516F1"/>
    <w:rsid w:val="0005170B"/>
    <w:rsid w:val="00051758"/>
    <w:rsid w:val="0005178B"/>
    <w:rsid w:val="000519E0"/>
    <w:rsid w:val="00051A01"/>
    <w:rsid w:val="00051CA4"/>
    <w:rsid w:val="00051E0B"/>
    <w:rsid w:val="00051EBF"/>
    <w:rsid w:val="00051FE8"/>
    <w:rsid w:val="0005200D"/>
    <w:rsid w:val="00052107"/>
    <w:rsid w:val="0005220A"/>
    <w:rsid w:val="00052219"/>
    <w:rsid w:val="0005241F"/>
    <w:rsid w:val="000526AF"/>
    <w:rsid w:val="0005271D"/>
    <w:rsid w:val="00052D02"/>
    <w:rsid w:val="00052D90"/>
    <w:rsid w:val="00052DD2"/>
    <w:rsid w:val="00052E49"/>
    <w:rsid w:val="00053362"/>
    <w:rsid w:val="000534E9"/>
    <w:rsid w:val="0005363F"/>
    <w:rsid w:val="00053736"/>
    <w:rsid w:val="00053AA2"/>
    <w:rsid w:val="00053AFC"/>
    <w:rsid w:val="00053B92"/>
    <w:rsid w:val="00053BD3"/>
    <w:rsid w:val="00053D44"/>
    <w:rsid w:val="00053DD3"/>
    <w:rsid w:val="00053ED0"/>
    <w:rsid w:val="000541D7"/>
    <w:rsid w:val="00054591"/>
    <w:rsid w:val="00054618"/>
    <w:rsid w:val="000546F1"/>
    <w:rsid w:val="000548F2"/>
    <w:rsid w:val="00054CCF"/>
    <w:rsid w:val="00054DAF"/>
    <w:rsid w:val="0005513B"/>
    <w:rsid w:val="0005574E"/>
    <w:rsid w:val="00055B66"/>
    <w:rsid w:val="00055C8C"/>
    <w:rsid w:val="00055E1A"/>
    <w:rsid w:val="00056169"/>
    <w:rsid w:val="000562CD"/>
    <w:rsid w:val="0005653F"/>
    <w:rsid w:val="0005655A"/>
    <w:rsid w:val="0005664E"/>
    <w:rsid w:val="000568CB"/>
    <w:rsid w:val="00056C2A"/>
    <w:rsid w:val="00056C5D"/>
    <w:rsid w:val="00056DC9"/>
    <w:rsid w:val="00056F41"/>
    <w:rsid w:val="00057039"/>
    <w:rsid w:val="000570A4"/>
    <w:rsid w:val="00057198"/>
    <w:rsid w:val="000573A5"/>
    <w:rsid w:val="00057552"/>
    <w:rsid w:val="00057694"/>
    <w:rsid w:val="00057701"/>
    <w:rsid w:val="000577ED"/>
    <w:rsid w:val="000577EF"/>
    <w:rsid w:val="00057808"/>
    <w:rsid w:val="000579A1"/>
    <w:rsid w:val="00057DB5"/>
    <w:rsid w:val="000606DE"/>
    <w:rsid w:val="00060824"/>
    <w:rsid w:val="00060C97"/>
    <w:rsid w:val="00060DCB"/>
    <w:rsid w:val="00060DD2"/>
    <w:rsid w:val="00060E73"/>
    <w:rsid w:val="000611C8"/>
    <w:rsid w:val="0006149A"/>
    <w:rsid w:val="000614D1"/>
    <w:rsid w:val="000614E9"/>
    <w:rsid w:val="00061B47"/>
    <w:rsid w:val="00061D0C"/>
    <w:rsid w:val="00061D20"/>
    <w:rsid w:val="00061E97"/>
    <w:rsid w:val="000625B8"/>
    <w:rsid w:val="0006273A"/>
    <w:rsid w:val="000628A1"/>
    <w:rsid w:val="0006290C"/>
    <w:rsid w:val="00063264"/>
    <w:rsid w:val="0006326B"/>
    <w:rsid w:val="00063492"/>
    <w:rsid w:val="00063573"/>
    <w:rsid w:val="000636EC"/>
    <w:rsid w:val="00063867"/>
    <w:rsid w:val="00063960"/>
    <w:rsid w:val="00063A17"/>
    <w:rsid w:val="00063E48"/>
    <w:rsid w:val="00063FE7"/>
    <w:rsid w:val="0006420A"/>
    <w:rsid w:val="000643C7"/>
    <w:rsid w:val="000648D9"/>
    <w:rsid w:val="000649A3"/>
    <w:rsid w:val="00064C45"/>
    <w:rsid w:val="00064F1F"/>
    <w:rsid w:val="00065085"/>
    <w:rsid w:val="0006532A"/>
    <w:rsid w:val="00065516"/>
    <w:rsid w:val="00065615"/>
    <w:rsid w:val="000657F4"/>
    <w:rsid w:val="00065A5D"/>
    <w:rsid w:val="00065BD0"/>
    <w:rsid w:val="00065C90"/>
    <w:rsid w:val="00065D26"/>
    <w:rsid w:val="00065D28"/>
    <w:rsid w:val="000661BE"/>
    <w:rsid w:val="00066399"/>
    <w:rsid w:val="00066AD2"/>
    <w:rsid w:val="00066C08"/>
    <w:rsid w:val="00066DB8"/>
    <w:rsid w:val="00066F0F"/>
    <w:rsid w:val="0006722E"/>
    <w:rsid w:val="00067380"/>
    <w:rsid w:val="0006782E"/>
    <w:rsid w:val="000679C7"/>
    <w:rsid w:val="00067AF5"/>
    <w:rsid w:val="00067B0B"/>
    <w:rsid w:val="00067B18"/>
    <w:rsid w:val="0007024F"/>
    <w:rsid w:val="0007034F"/>
    <w:rsid w:val="000707D1"/>
    <w:rsid w:val="00070867"/>
    <w:rsid w:val="00070892"/>
    <w:rsid w:val="000708BD"/>
    <w:rsid w:val="000709AE"/>
    <w:rsid w:val="00070C50"/>
    <w:rsid w:val="000715F7"/>
    <w:rsid w:val="00071E0B"/>
    <w:rsid w:val="000721C9"/>
    <w:rsid w:val="000722C4"/>
    <w:rsid w:val="0007242A"/>
    <w:rsid w:val="0007263A"/>
    <w:rsid w:val="000726B5"/>
    <w:rsid w:val="00072703"/>
    <w:rsid w:val="000729AB"/>
    <w:rsid w:val="000729F0"/>
    <w:rsid w:val="00072A21"/>
    <w:rsid w:val="00072BBB"/>
    <w:rsid w:val="00072D6E"/>
    <w:rsid w:val="00072E01"/>
    <w:rsid w:val="00072EBD"/>
    <w:rsid w:val="00073061"/>
    <w:rsid w:val="000733D2"/>
    <w:rsid w:val="0007354D"/>
    <w:rsid w:val="000736B8"/>
    <w:rsid w:val="00073C02"/>
    <w:rsid w:val="00073DED"/>
    <w:rsid w:val="00073F28"/>
    <w:rsid w:val="00074232"/>
    <w:rsid w:val="000743D4"/>
    <w:rsid w:val="000744AE"/>
    <w:rsid w:val="000745C6"/>
    <w:rsid w:val="0007477B"/>
    <w:rsid w:val="00074A1B"/>
    <w:rsid w:val="00074D05"/>
    <w:rsid w:val="00074EB1"/>
    <w:rsid w:val="000752A8"/>
    <w:rsid w:val="0007542F"/>
    <w:rsid w:val="00075ADB"/>
    <w:rsid w:val="00075C02"/>
    <w:rsid w:val="00075ECD"/>
    <w:rsid w:val="00075F89"/>
    <w:rsid w:val="00076327"/>
    <w:rsid w:val="00076473"/>
    <w:rsid w:val="000764A2"/>
    <w:rsid w:val="00076721"/>
    <w:rsid w:val="00076819"/>
    <w:rsid w:val="00076AFC"/>
    <w:rsid w:val="00076B0A"/>
    <w:rsid w:val="00076B4A"/>
    <w:rsid w:val="00076BFF"/>
    <w:rsid w:val="00076D0C"/>
    <w:rsid w:val="00076D81"/>
    <w:rsid w:val="00076DC3"/>
    <w:rsid w:val="00077067"/>
    <w:rsid w:val="0007722C"/>
    <w:rsid w:val="0007731E"/>
    <w:rsid w:val="0007744A"/>
    <w:rsid w:val="0007751B"/>
    <w:rsid w:val="00077C37"/>
    <w:rsid w:val="00077CBC"/>
    <w:rsid w:val="00077DD2"/>
    <w:rsid w:val="00077F9F"/>
    <w:rsid w:val="0008056D"/>
    <w:rsid w:val="00080952"/>
    <w:rsid w:val="00080B57"/>
    <w:rsid w:val="00080E87"/>
    <w:rsid w:val="000810C8"/>
    <w:rsid w:val="0008110D"/>
    <w:rsid w:val="00081315"/>
    <w:rsid w:val="0008148F"/>
    <w:rsid w:val="0008160A"/>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35"/>
    <w:rsid w:val="000830FF"/>
    <w:rsid w:val="00083105"/>
    <w:rsid w:val="000831E7"/>
    <w:rsid w:val="00083512"/>
    <w:rsid w:val="00083BB1"/>
    <w:rsid w:val="00083C08"/>
    <w:rsid w:val="00083C7F"/>
    <w:rsid w:val="00083CF7"/>
    <w:rsid w:val="00083E46"/>
    <w:rsid w:val="0008406A"/>
    <w:rsid w:val="000840A4"/>
    <w:rsid w:val="0008421C"/>
    <w:rsid w:val="0008466E"/>
    <w:rsid w:val="000846F1"/>
    <w:rsid w:val="00084898"/>
    <w:rsid w:val="0008495F"/>
    <w:rsid w:val="00084A57"/>
    <w:rsid w:val="00084C27"/>
    <w:rsid w:val="00084D32"/>
    <w:rsid w:val="00084EC0"/>
    <w:rsid w:val="00084F77"/>
    <w:rsid w:val="00084FED"/>
    <w:rsid w:val="0008506A"/>
    <w:rsid w:val="00085156"/>
    <w:rsid w:val="0008539A"/>
    <w:rsid w:val="000855EC"/>
    <w:rsid w:val="00085642"/>
    <w:rsid w:val="0008580E"/>
    <w:rsid w:val="000858C1"/>
    <w:rsid w:val="00085C55"/>
    <w:rsid w:val="00085D4A"/>
    <w:rsid w:val="00085F52"/>
    <w:rsid w:val="00085FAD"/>
    <w:rsid w:val="00086065"/>
    <w:rsid w:val="0008608A"/>
    <w:rsid w:val="000860F8"/>
    <w:rsid w:val="00086A16"/>
    <w:rsid w:val="00086ED4"/>
    <w:rsid w:val="00086F7C"/>
    <w:rsid w:val="00086F96"/>
    <w:rsid w:val="00087156"/>
    <w:rsid w:val="0008717F"/>
    <w:rsid w:val="00087280"/>
    <w:rsid w:val="00087293"/>
    <w:rsid w:val="00087561"/>
    <w:rsid w:val="000875C3"/>
    <w:rsid w:val="00087610"/>
    <w:rsid w:val="00087760"/>
    <w:rsid w:val="00087790"/>
    <w:rsid w:val="00087A91"/>
    <w:rsid w:val="00087B7C"/>
    <w:rsid w:val="00087D0B"/>
    <w:rsid w:val="00087DE7"/>
    <w:rsid w:val="0009012B"/>
    <w:rsid w:val="00090228"/>
    <w:rsid w:val="0009028E"/>
    <w:rsid w:val="00090547"/>
    <w:rsid w:val="00090715"/>
    <w:rsid w:val="00090867"/>
    <w:rsid w:val="00090A6A"/>
    <w:rsid w:val="00090B80"/>
    <w:rsid w:val="00090CE5"/>
    <w:rsid w:val="00090EF7"/>
    <w:rsid w:val="00091483"/>
    <w:rsid w:val="00091715"/>
    <w:rsid w:val="00091A09"/>
    <w:rsid w:val="00091ED1"/>
    <w:rsid w:val="00091F6B"/>
    <w:rsid w:val="00091F9C"/>
    <w:rsid w:val="00092057"/>
    <w:rsid w:val="00092253"/>
    <w:rsid w:val="000924C2"/>
    <w:rsid w:val="000925F8"/>
    <w:rsid w:val="0009282E"/>
    <w:rsid w:val="000928C8"/>
    <w:rsid w:val="0009299A"/>
    <w:rsid w:val="00092E97"/>
    <w:rsid w:val="00092EBE"/>
    <w:rsid w:val="00093047"/>
    <w:rsid w:val="00093802"/>
    <w:rsid w:val="00093E6C"/>
    <w:rsid w:val="000942A8"/>
    <w:rsid w:val="000942C5"/>
    <w:rsid w:val="00094637"/>
    <w:rsid w:val="000948B7"/>
    <w:rsid w:val="00094924"/>
    <w:rsid w:val="000949AD"/>
    <w:rsid w:val="00094AA1"/>
    <w:rsid w:val="00094AB1"/>
    <w:rsid w:val="00094BF8"/>
    <w:rsid w:val="00094D7F"/>
    <w:rsid w:val="00094F7B"/>
    <w:rsid w:val="0009526B"/>
    <w:rsid w:val="00095385"/>
    <w:rsid w:val="0009551B"/>
    <w:rsid w:val="0009563E"/>
    <w:rsid w:val="0009568C"/>
    <w:rsid w:val="000957B3"/>
    <w:rsid w:val="00095A9F"/>
    <w:rsid w:val="00095D2C"/>
    <w:rsid w:val="00095E72"/>
    <w:rsid w:val="00096181"/>
    <w:rsid w:val="0009665A"/>
    <w:rsid w:val="00096777"/>
    <w:rsid w:val="00096A07"/>
    <w:rsid w:val="00096E38"/>
    <w:rsid w:val="00096FD7"/>
    <w:rsid w:val="000974B5"/>
    <w:rsid w:val="000975B1"/>
    <w:rsid w:val="00097698"/>
    <w:rsid w:val="0009781A"/>
    <w:rsid w:val="000A0081"/>
    <w:rsid w:val="000A02D5"/>
    <w:rsid w:val="000A07DF"/>
    <w:rsid w:val="000A0869"/>
    <w:rsid w:val="000A0A65"/>
    <w:rsid w:val="000A0BFA"/>
    <w:rsid w:val="000A0C4A"/>
    <w:rsid w:val="000A0CE6"/>
    <w:rsid w:val="000A0D13"/>
    <w:rsid w:val="000A0F58"/>
    <w:rsid w:val="000A11A6"/>
    <w:rsid w:val="000A14CE"/>
    <w:rsid w:val="000A1516"/>
    <w:rsid w:val="000A15BF"/>
    <w:rsid w:val="000A15EF"/>
    <w:rsid w:val="000A1602"/>
    <w:rsid w:val="000A16F6"/>
    <w:rsid w:val="000A1950"/>
    <w:rsid w:val="000A2124"/>
    <w:rsid w:val="000A21F1"/>
    <w:rsid w:val="000A24B5"/>
    <w:rsid w:val="000A2731"/>
    <w:rsid w:val="000A2B9E"/>
    <w:rsid w:val="000A2C3B"/>
    <w:rsid w:val="000A2F39"/>
    <w:rsid w:val="000A31D8"/>
    <w:rsid w:val="000A33F0"/>
    <w:rsid w:val="000A3618"/>
    <w:rsid w:val="000A38B2"/>
    <w:rsid w:val="000A3BB0"/>
    <w:rsid w:val="000A3EE4"/>
    <w:rsid w:val="000A4330"/>
    <w:rsid w:val="000A4532"/>
    <w:rsid w:val="000A45EB"/>
    <w:rsid w:val="000A49F9"/>
    <w:rsid w:val="000A4F20"/>
    <w:rsid w:val="000A5186"/>
    <w:rsid w:val="000A53D7"/>
    <w:rsid w:val="000A5604"/>
    <w:rsid w:val="000A5857"/>
    <w:rsid w:val="000A5D4D"/>
    <w:rsid w:val="000A63E5"/>
    <w:rsid w:val="000A65B8"/>
    <w:rsid w:val="000A69D6"/>
    <w:rsid w:val="000A7220"/>
    <w:rsid w:val="000A722A"/>
    <w:rsid w:val="000A72E6"/>
    <w:rsid w:val="000A7390"/>
    <w:rsid w:val="000A739F"/>
    <w:rsid w:val="000A74BD"/>
    <w:rsid w:val="000A7549"/>
    <w:rsid w:val="000A75DE"/>
    <w:rsid w:val="000A7AB0"/>
    <w:rsid w:val="000A7BE5"/>
    <w:rsid w:val="000A7E8B"/>
    <w:rsid w:val="000B00F5"/>
    <w:rsid w:val="000B05C3"/>
    <w:rsid w:val="000B0BBB"/>
    <w:rsid w:val="000B0C9C"/>
    <w:rsid w:val="000B0CAC"/>
    <w:rsid w:val="000B0F8B"/>
    <w:rsid w:val="000B1409"/>
    <w:rsid w:val="000B1417"/>
    <w:rsid w:val="000B1953"/>
    <w:rsid w:val="000B1C80"/>
    <w:rsid w:val="000B1FFE"/>
    <w:rsid w:val="000B2299"/>
    <w:rsid w:val="000B2377"/>
    <w:rsid w:val="000B23A0"/>
    <w:rsid w:val="000B265F"/>
    <w:rsid w:val="000B26B1"/>
    <w:rsid w:val="000B2991"/>
    <w:rsid w:val="000B29BF"/>
    <w:rsid w:val="000B3116"/>
    <w:rsid w:val="000B318C"/>
    <w:rsid w:val="000B32BF"/>
    <w:rsid w:val="000B32E3"/>
    <w:rsid w:val="000B335F"/>
    <w:rsid w:val="000B390A"/>
    <w:rsid w:val="000B3A00"/>
    <w:rsid w:val="000B3A32"/>
    <w:rsid w:val="000B3B02"/>
    <w:rsid w:val="000B406C"/>
    <w:rsid w:val="000B499E"/>
    <w:rsid w:val="000B4B02"/>
    <w:rsid w:val="000B4C08"/>
    <w:rsid w:val="000B4FAE"/>
    <w:rsid w:val="000B4FEC"/>
    <w:rsid w:val="000B5576"/>
    <w:rsid w:val="000B570C"/>
    <w:rsid w:val="000B5969"/>
    <w:rsid w:val="000B5C28"/>
    <w:rsid w:val="000B5D82"/>
    <w:rsid w:val="000B5DD2"/>
    <w:rsid w:val="000B614F"/>
    <w:rsid w:val="000B6171"/>
    <w:rsid w:val="000B6233"/>
    <w:rsid w:val="000B6340"/>
    <w:rsid w:val="000B6378"/>
    <w:rsid w:val="000B6434"/>
    <w:rsid w:val="000B6460"/>
    <w:rsid w:val="000B657B"/>
    <w:rsid w:val="000B6943"/>
    <w:rsid w:val="000B6A31"/>
    <w:rsid w:val="000B6B10"/>
    <w:rsid w:val="000B6B1C"/>
    <w:rsid w:val="000B6BF4"/>
    <w:rsid w:val="000B6CA8"/>
    <w:rsid w:val="000B7E16"/>
    <w:rsid w:val="000B7FEC"/>
    <w:rsid w:val="000B7FFE"/>
    <w:rsid w:val="000C0201"/>
    <w:rsid w:val="000C0479"/>
    <w:rsid w:val="000C0630"/>
    <w:rsid w:val="000C0674"/>
    <w:rsid w:val="000C06DD"/>
    <w:rsid w:val="000C0711"/>
    <w:rsid w:val="000C0747"/>
    <w:rsid w:val="000C096F"/>
    <w:rsid w:val="000C097D"/>
    <w:rsid w:val="000C0AAC"/>
    <w:rsid w:val="000C0AB3"/>
    <w:rsid w:val="000C0C88"/>
    <w:rsid w:val="000C0F7D"/>
    <w:rsid w:val="000C0FA0"/>
    <w:rsid w:val="000C159B"/>
    <w:rsid w:val="000C17AF"/>
    <w:rsid w:val="000C19FB"/>
    <w:rsid w:val="000C2131"/>
    <w:rsid w:val="000C24F3"/>
    <w:rsid w:val="000C2904"/>
    <w:rsid w:val="000C29B4"/>
    <w:rsid w:val="000C2A51"/>
    <w:rsid w:val="000C2AC5"/>
    <w:rsid w:val="000C2C7F"/>
    <w:rsid w:val="000C2DBD"/>
    <w:rsid w:val="000C31A2"/>
    <w:rsid w:val="000C31BF"/>
    <w:rsid w:val="000C3308"/>
    <w:rsid w:val="000C33A2"/>
    <w:rsid w:val="000C3736"/>
    <w:rsid w:val="000C3974"/>
    <w:rsid w:val="000C398B"/>
    <w:rsid w:val="000C3C82"/>
    <w:rsid w:val="000C3CF4"/>
    <w:rsid w:val="000C3EEC"/>
    <w:rsid w:val="000C3F08"/>
    <w:rsid w:val="000C3F55"/>
    <w:rsid w:val="000C457F"/>
    <w:rsid w:val="000C4675"/>
    <w:rsid w:val="000C481C"/>
    <w:rsid w:val="000C4A27"/>
    <w:rsid w:val="000C4C1B"/>
    <w:rsid w:val="000C4C86"/>
    <w:rsid w:val="000C4D72"/>
    <w:rsid w:val="000C4DF1"/>
    <w:rsid w:val="000C4EEA"/>
    <w:rsid w:val="000C5286"/>
    <w:rsid w:val="000C5617"/>
    <w:rsid w:val="000C5C44"/>
    <w:rsid w:val="000C5CE5"/>
    <w:rsid w:val="000C5CFD"/>
    <w:rsid w:val="000C613D"/>
    <w:rsid w:val="000C6247"/>
    <w:rsid w:val="000C62D5"/>
    <w:rsid w:val="000C64C6"/>
    <w:rsid w:val="000C6561"/>
    <w:rsid w:val="000C6567"/>
    <w:rsid w:val="000C65F1"/>
    <w:rsid w:val="000C672D"/>
    <w:rsid w:val="000C6A22"/>
    <w:rsid w:val="000C6AEC"/>
    <w:rsid w:val="000C703A"/>
    <w:rsid w:val="000C70D1"/>
    <w:rsid w:val="000C713D"/>
    <w:rsid w:val="000C72C0"/>
    <w:rsid w:val="000C735C"/>
    <w:rsid w:val="000C73D0"/>
    <w:rsid w:val="000C74E6"/>
    <w:rsid w:val="000C7508"/>
    <w:rsid w:val="000C7579"/>
    <w:rsid w:val="000C76D3"/>
    <w:rsid w:val="000C76D4"/>
    <w:rsid w:val="000C77D5"/>
    <w:rsid w:val="000C7901"/>
    <w:rsid w:val="000C7B1C"/>
    <w:rsid w:val="000C7B20"/>
    <w:rsid w:val="000C7B43"/>
    <w:rsid w:val="000C7CA6"/>
    <w:rsid w:val="000C7CCC"/>
    <w:rsid w:val="000C7E74"/>
    <w:rsid w:val="000D00E0"/>
    <w:rsid w:val="000D02EF"/>
    <w:rsid w:val="000D0639"/>
    <w:rsid w:val="000D0787"/>
    <w:rsid w:val="000D07CF"/>
    <w:rsid w:val="000D0837"/>
    <w:rsid w:val="000D0850"/>
    <w:rsid w:val="000D09FF"/>
    <w:rsid w:val="000D0BFA"/>
    <w:rsid w:val="000D0C88"/>
    <w:rsid w:val="000D0CF0"/>
    <w:rsid w:val="000D0DF3"/>
    <w:rsid w:val="000D0FC1"/>
    <w:rsid w:val="000D1339"/>
    <w:rsid w:val="000D1872"/>
    <w:rsid w:val="000D1965"/>
    <w:rsid w:val="000D1BE1"/>
    <w:rsid w:val="000D1BFE"/>
    <w:rsid w:val="000D1C10"/>
    <w:rsid w:val="000D1C7A"/>
    <w:rsid w:val="000D1DF9"/>
    <w:rsid w:val="000D21A7"/>
    <w:rsid w:val="000D2315"/>
    <w:rsid w:val="000D247D"/>
    <w:rsid w:val="000D2693"/>
    <w:rsid w:val="000D2EF1"/>
    <w:rsid w:val="000D2F68"/>
    <w:rsid w:val="000D3296"/>
    <w:rsid w:val="000D3912"/>
    <w:rsid w:val="000D3B39"/>
    <w:rsid w:val="000D3BE8"/>
    <w:rsid w:val="000D3C4E"/>
    <w:rsid w:val="000D3C4F"/>
    <w:rsid w:val="000D3C56"/>
    <w:rsid w:val="000D3CE7"/>
    <w:rsid w:val="000D3F5B"/>
    <w:rsid w:val="000D3F64"/>
    <w:rsid w:val="000D40E6"/>
    <w:rsid w:val="000D4413"/>
    <w:rsid w:val="000D445D"/>
    <w:rsid w:val="000D44E0"/>
    <w:rsid w:val="000D450F"/>
    <w:rsid w:val="000D49F6"/>
    <w:rsid w:val="000D4A75"/>
    <w:rsid w:val="000D4AC1"/>
    <w:rsid w:val="000D4C22"/>
    <w:rsid w:val="000D503D"/>
    <w:rsid w:val="000D5059"/>
    <w:rsid w:val="000D56D6"/>
    <w:rsid w:val="000D56EA"/>
    <w:rsid w:val="000D59EE"/>
    <w:rsid w:val="000D5C35"/>
    <w:rsid w:val="000D5C40"/>
    <w:rsid w:val="000D610F"/>
    <w:rsid w:val="000D6118"/>
    <w:rsid w:val="000D6247"/>
    <w:rsid w:val="000D62EB"/>
    <w:rsid w:val="000D63BD"/>
    <w:rsid w:val="000D6564"/>
    <w:rsid w:val="000D6DBF"/>
    <w:rsid w:val="000D7180"/>
    <w:rsid w:val="000D7497"/>
    <w:rsid w:val="000D75BE"/>
    <w:rsid w:val="000D77EE"/>
    <w:rsid w:val="000D78E4"/>
    <w:rsid w:val="000D7ED0"/>
    <w:rsid w:val="000D7FC1"/>
    <w:rsid w:val="000E0155"/>
    <w:rsid w:val="000E04AE"/>
    <w:rsid w:val="000E0544"/>
    <w:rsid w:val="000E058E"/>
    <w:rsid w:val="000E0799"/>
    <w:rsid w:val="000E07CA"/>
    <w:rsid w:val="000E07F3"/>
    <w:rsid w:val="000E09AC"/>
    <w:rsid w:val="000E0BE5"/>
    <w:rsid w:val="000E0D1D"/>
    <w:rsid w:val="000E0DB1"/>
    <w:rsid w:val="000E139E"/>
    <w:rsid w:val="000E171E"/>
    <w:rsid w:val="000E17CF"/>
    <w:rsid w:val="000E1A7F"/>
    <w:rsid w:val="000E1F5C"/>
    <w:rsid w:val="000E1F8A"/>
    <w:rsid w:val="000E21C2"/>
    <w:rsid w:val="000E2217"/>
    <w:rsid w:val="000E22E0"/>
    <w:rsid w:val="000E26A5"/>
    <w:rsid w:val="000E2775"/>
    <w:rsid w:val="000E2820"/>
    <w:rsid w:val="000E2870"/>
    <w:rsid w:val="000E28F7"/>
    <w:rsid w:val="000E2C17"/>
    <w:rsid w:val="000E2CBD"/>
    <w:rsid w:val="000E2D01"/>
    <w:rsid w:val="000E32D4"/>
    <w:rsid w:val="000E32F4"/>
    <w:rsid w:val="000E35B0"/>
    <w:rsid w:val="000E35F8"/>
    <w:rsid w:val="000E36CC"/>
    <w:rsid w:val="000E3708"/>
    <w:rsid w:val="000E38EC"/>
    <w:rsid w:val="000E394F"/>
    <w:rsid w:val="000E3BB9"/>
    <w:rsid w:val="000E3DB1"/>
    <w:rsid w:val="000E3E40"/>
    <w:rsid w:val="000E3F2B"/>
    <w:rsid w:val="000E3FEA"/>
    <w:rsid w:val="000E42FC"/>
    <w:rsid w:val="000E44F8"/>
    <w:rsid w:val="000E48D9"/>
    <w:rsid w:val="000E4AEA"/>
    <w:rsid w:val="000E4F5B"/>
    <w:rsid w:val="000E4F8C"/>
    <w:rsid w:val="000E5166"/>
    <w:rsid w:val="000E53F6"/>
    <w:rsid w:val="000E5CAC"/>
    <w:rsid w:val="000E5D13"/>
    <w:rsid w:val="000E5D27"/>
    <w:rsid w:val="000E5E5E"/>
    <w:rsid w:val="000E6066"/>
    <w:rsid w:val="000E60EC"/>
    <w:rsid w:val="000E611D"/>
    <w:rsid w:val="000E6185"/>
    <w:rsid w:val="000E61F7"/>
    <w:rsid w:val="000E622C"/>
    <w:rsid w:val="000E62AC"/>
    <w:rsid w:val="000E656B"/>
    <w:rsid w:val="000E6E33"/>
    <w:rsid w:val="000E6EB0"/>
    <w:rsid w:val="000E6F53"/>
    <w:rsid w:val="000E6F72"/>
    <w:rsid w:val="000E7213"/>
    <w:rsid w:val="000E7387"/>
    <w:rsid w:val="000E75EA"/>
    <w:rsid w:val="000E7A9C"/>
    <w:rsid w:val="000E7AD3"/>
    <w:rsid w:val="000E7B86"/>
    <w:rsid w:val="000E7C44"/>
    <w:rsid w:val="000E7C56"/>
    <w:rsid w:val="000E7F23"/>
    <w:rsid w:val="000F0194"/>
    <w:rsid w:val="000F066D"/>
    <w:rsid w:val="000F09E6"/>
    <w:rsid w:val="000F0BB5"/>
    <w:rsid w:val="000F0CA0"/>
    <w:rsid w:val="000F0F13"/>
    <w:rsid w:val="000F1089"/>
    <w:rsid w:val="000F108C"/>
    <w:rsid w:val="000F1401"/>
    <w:rsid w:val="000F1485"/>
    <w:rsid w:val="000F16D5"/>
    <w:rsid w:val="000F1804"/>
    <w:rsid w:val="000F1910"/>
    <w:rsid w:val="000F1BC4"/>
    <w:rsid w:val="000F1DB0"/>
    <w:rsid w:val="000F20D2"/>
    <w:rsid w:val="000F2109"/>
    <w:rsid w:val="000F261E"/>
    <w:rsid w:val="000F295C"/>
    <w:rsid w:val="000F297B"/>
    <w:rsid w:val="000F29F4"/>
    <w:rsid w:val="000F2A85"/>
    <w:rsid w:val="000F2BF0"/>
    <w:rsid w:val="000F2DFA"/>
    <w:rsid w:val="000F3066"/>
    <w:rsid w:val="000F3075"/>
    <w:rsid w:val="000F38E6"/>
    <w:rsid w:val="000F3A97"/>
    <w:rsid w:val="000F3E00"/>
    <w:rsid w:val="000F3F0A"/>
    <w:rsid w:val="000F440F"/>
    <w:rsid w:val="000F46A6"/>
    <w:rsid w:val="000F4A18"/>
    <w:rsid w:val="000F4EA3"/>
    <w:rsid w:val="000F54FB"/>
    <w:rsid w:val="000F56BC"/>
    <w:rsid w:val="000F5911"/>
    <w:rsid w:val="000F5D01"/>
    <w:rsid w:val="000F5F56"/>
    <w:rsid w:val="000F5F63"/>
    <w:rsid w:val="000F6092"/>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5D"/>
    <w:rsid w:val="0010079C"/>
    <w:rsid w:val="00100B44"/>
    <w:rsid w:val="00100DBD"/>
    <w:rsid w:val="00100FC4"/>
    <w:rsid w:val="00101035"/>
    <w:rsid w:val="0010119F"/>
    <w:rsid w:val="001012A6"/>
    <w:rsid w:val="001016EC"/>
    <w:rsid w:val="00101861"/>
    <w:rsid w:val="001019C9"/>
    <w:rsid w:val="00101C67"/>
    <w:rsid w:val="00101ED3"/>
    <w:rsid w:val="0010205E"/>
    <w:rsid w:val="001021D2"/>
    <w:rsid w:val="00102270"/>
    <w:rsid w:val="001022EA"/>
    <w:rsid w:val="00102432"/>
    <w:rsid w:val="0010274E"/>
    <w:rsid w:val="00102898"/>
    <w:rsid w:val="00102915"/>
    <w:rsid w:val="00102A36"/>
    <w:rsid w:val="00102B6C"/>
    <w:rsid w:val="00102E8D"/>
    <w:rsid w:val="001030A8"/>
    <w:rsid w:val="00103205"/>
    <w:rsid w:val="0010348B"/>
    <w:rsid w:val="0010361D"/>
    <w:rsid w:val="00103B68"/>
    <w:rsid w:val="00103C49"/>
    <w:rsid w:val="00103C6F"/>
    <w:rsid w:val="00103DB4"/>
    <w:rsid w:val="00103EE7"/>
    <w:rsid w:val="00104199"/>
    <w:rsid w:val="00104292"/>
    <w:rsid w:val="00104472"/>
    <w:rsid w:val="001047A0"/>
    <w:rsid w:val="00104816"/>
    <w:rsid w:val="001049D7"/>
    <w:rsid w:val="00104D7E"/>
    <w:rsid w:val="00104F98"/>
    <w:rsid w:val="001051B5"/>
    <w:rsid w:val="001051DF"/>
    <w:rsid w:val="001054AF"/>
    <w:rsid w:val="00105643"/>
    <w:rsid w:val="00105666"/>
    <w:rsid w:val="00105B29"/>
    <w:rsid w:val="00105B6D"/>
    <w:rsid w:val="00105BD5"/>
    <w:rsid w:val="00106236"/>
    <w:rsid w:val="00106333"/>
    <w:rsid w:val="001067E9"/>
    <w:rsid w:val="0010681F"/>
    <w:rsid w:val="00106890"/>
    <w:rsid w:val="001069DE"/>
    <w:rsid w:val="00106DBD"/>
    <w:rsid w:val="00106DC8"/>
    <w:rsid w:val="00106E7E"/>
    <w:rsid w:val="00106F2B"/>
    <w:rsid w:val="00106F2C"/>
    <w:rsid w:val="00107215"/>
    <w:rsid w:val="00107478"/>
    <w:rsid w:val="001074BA"/>
    <w:rsid w:val="001075E0"/>
    <w:rsid w:val="00107A85"/>
    <w:rsid w:val="00107AE0"/>
    <w:rsid w:val="00107AEC"/>
    <w:rsid w:val="00107C20"/>
    <w:rsid w:val="001100F3"/>
    <w:rsid w:val="001102EB"/>
    <w:rsid w:val="0011033C"/>
    <w:rsid w:val="001105DB"/>
    <w:rsid w:val="00110666"/>
    <w:rsid w:val="001107AD"/>
    <w:rsid w:val="00110E9E"/>
    <w:rsid w:val="001112D0"/>
    <w:rsid w:val="0011167E"/>
    <w:rsid w:val="001116B2"/>
    <w:rsid w:val="0011191E"/>
    <w:rsid w:val="00111931"/>
    <w:rsid w:val="00111DC1"/>
    <w:rsid w:val="00111EC3"/>
    <w:rsid w:val="00111F09"/>
    <w:rsid w:val="00112057"/>
    <w:rsid w:val="00112195"/>
    <w:rsid w:val="001124A7"/>
    <w:rsid w:val="00112874"/>
    <w:rsid w:val="00112A24"/>
    <w:rsid w:val="00112C1C"/>
    <w:rsid w:val="00112E8C"/>
    <w:rsid w:val="001134DF"/>
    <w:rsid w:val="00113553"/>
    <w:rsid w:val="00113941"/>
    <w:rsid w:val="00113A1E"/>
    <w:rsid w:val="001140F0"/>
    <w:rsid w:val="0011425D"/>
    <w:rsid w:val="0011456E"/>
    <w:rsid w:val="0011477C"/>
    <w:rsid w:val="00114926"/>
    <w:rsid w:val="00114EC8"/>
    <w:rsid w:val="00115056"/>
    <w:rsid w:val="00115095"/>
    <w:rsid w:val="00115184"/>
    <w:rsid w:val="001151F1"/>
    <w:rsid w:val="001155DE"/>
    <w:rsid w:val="001156D4"/>
    <w:rsid w:val="00115853"/>
    <w:rsid w:val="001158DE"/>
    <w:rsid w:val="00115ABD"/>
    <w:rsid w:val="00115D68"/>
    <w:rsid w:val="00115F85"/>
    <w:rsid w:val="0011614D"/>
    <w:rsid w:val="00116235"/>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3E"/>
    <w:rsid w:val="00121052"/>
    <w:rsid w:val="00121195"/>
    <w:rsid w:val="0012127D"/>
    <w:rsid w:val="001214BC"/>
    <w:rsid w:val="00121604"/>
    <w:rsid w:val="0012183A"/>
    <w:rsid w:val="001219E1"/>
    <w:rsid w:val="00121A26"/>
    <w:rsid w:val="00121A48"/>
    <w:rsid w:val="00121D07"/>
    <w:rsid w:val="00121D5E"/>
    <w:rsid w:val="00122012"/>
    <w:rsid w:val="00122136"/>
    <w:rsid w:val="00122168"/>
    <w:rsid w:val="001221AD"/>
    <w:rsid w:val="001226B1"/>
    <w:rsid w:val="00122758"/>
    <w:rsid w:val="001227DB"/>
    <w:rsid w:val="00122DEF"/>
    <w:rsid w:val="001233DB"/>
    <w:rsid w:val="001233E7"/>
    <w:rsid w:val="001234BD"/>
    <w:rsid w:val="001235F7"/>
    <w:rsid w:val="00123957"/>
    <w:rsid w:val="00123AC0"/>
    <w:rsid w:val="00123B9B"/>
    <w:rsid w:val="00123C95"/>
    <w:rsid w:val="00123E3B"/>
    <w:rsid w:val="001244FF"/>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84"/>
    <w:rsid w:val="001272F6"/>
    <w:rsid w:val="00127E29"/>
    <w:rsid w:val="00130087"/>
    <w:rsid w:val="00130117"/>
    <w:rsid w:val="001302D4"/>
    <w:rsid w:val="00130409"/>
    <w:rsid w:val="00130717"/>
    <w:rsid w:val="001309FF"/>
    <w:rsid w:val="00130B0E"/>
    <w:rsid w:val="00130B4A"/>
    <w:rsid w:val="00130DA0"/>
    <w:rsid w:val="00130FFE"/>
    <w:rsid w:val="00131375"/>
    <w:rsid w:val="001314F5"/>
    <w:rsid w:val="00131652"/>
    <w:rsid w:val="0013195C"/>
    <w:rsid w:val="00131C64"/>
    <w:rsid w:val="00131D50"/>
    <w:rsid w:val="00132231"/>
    <w:rsid w:val="001322C7"/>
    <w:rsid w:val="001328CB"/>
    <w:rsid w:val="00132DD0"/>
    <w:rsid w:val="00132ECC"/>
    <w:rsid w:val="0013374C"/>
    <w:rsid w:val="001339A0"/>
    <w:rsid w:val="00133FFE"/>
    <w:rsid w:val="001340C4"/>
    <w:rsid w:val="001341E5"/>
    <w:rsid w:val="00134256"/>
    <w:rsid w:val="00134341"/>
    <w:rsid w:val="001345BB"/>
    <w:rsid w:val="001346F4"/>
    <w:rsid w:val="0013472C"/>
    <w:rsid w:val="00134A42"/>
    <w:rsid w:val="00134C21"/>
    <w:rsid w:val="00134CA5"/>
    <w:rsid w:val="00134D0C"/>
    <w:rsid w:val="00134F7A"/>
    <w:rsid w:val="00135060"/>
    <w:rsid w:val="001350AF"/>
    <w:rsid w:val="001350ED"/>
    <w:rsid w:val="001353E1"/>
    <w:rsid w:val="00135884"/>
    <w:rsid w:val="0013597C"/>
    <w:rsid w:val="00135A3B"/>
    <w:rsid w:val="0013635D"/>
    <w:rsid w:val="00136546"/>
    <w:rsid w:val="00136576"/>
    <w:rsid w:val="0013684F"/>
    <w:rsid w:val="00136986"/>
    <w:rsid w:val="001369D4"/>
    <w:rsid w:val="00136A12"/>
    <w:rsid w:val="00136BE3"/>
    <w:rsid w:val="00137551"/>
    <w:rsid w:val="001376A2"/>
    <w:rsid w:val="0013775C"/>
    <w:rsid w:val="00137862"/>
    <w:rsid w:val="00137AF2"/>
    <w:rsid w:val="00137BCD"/>
    <w:rsid w:val="00137FE0"/>
    <w:rsid w:val="001400BC"/>
    <w:rsid w:val="00140332"/>
    <w:rsid w:val="0014092D"/>
    <w:rsid w:val="00140C5D"/>
    <w:rsid w:val="00140CCD"/>
    <w:rsid w:val="001412D7"/>
    <w:rsid w:val="0014135F"/>
    <w:rsid w:val="00141428"/>
    <w:rsid w:val="00141628"/>
    <w:rsid w:val="00141874"/>
    <w:rsid w:val="00141971"/>
    <w:rsid w:val="00141A11"/>
    <w:rsid w:val="00141A2B"/>
    <w:rsid w:val="00141CBA"/>
    <w:rsid w:val="00142158"/>
    <w:rsid w:val="00142330"/>
    <w:rsid w:val="0014243E"/>
    <w:rsid w:val="001424D0"/>
    <w:rsid w:val="00142516"/>
    <w:rsid w:val="00142606"/>
    <w:rsid w:val="00142612"/>
    <w:rsid w:val="001426B9"/>
    <w:rsid w:val="00142744"/>
    <w:rsid w:val="001427AA"/>
    <w:rsid w:val="001427EC"/>
    <w:rsid w:val="00142907"/>
    <w:rsid w:val="001429BD"/>
    <w:rsid w:val="001429F3"/>
    <w:rsid w:val="001429FA"/>
    <w:rsid w:val="00142AA0"/>
    <w:rsid w:val="00142B65"/>
    <w:rsid w:val="00142E57"/>
    <w:rsid w:val="00142F9F"/>
    <w:rsid w:val="00143053"/>
    <w:rsid w:val="001431E0"/>
    <w:rsid w:val="001436B9"/>
    <w:rsid w:val="00143945"/>
    <w:rsid w:val="00143972"/>
    <w:rsid w:val="00143A5E"/>
    <w:rsid w:val="00143AC5"/>
    <w:rsid w:val="00143C93"/>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48"/>
    <w:rsid w:val="00145D85"/>
    <w:rsid w:val="00146145"/>
    <w:rsid w:val="00146250"/>
    <w:rsid w:val="001464C1"/>
    <w:rsid w:val="00146631"/>
    <w:rsid w:val="00146635"/>
    <w:rsid w:val="00146829"/>
    <w:rsid w:val="00146A6F"/>
    <w:rsid w:val="00146C41"/>
    <w:rsid w:val="00146CDF"/>
    <w:rsid w:val="00146CEB"/>
    <w:rsid w:val="00147157"/>
    <w:rsid w:val="001472A5"/>
    <w:rsid w:val="00147652"/>
    <w:rsid w:val="00147781"/>
    <w:rsid w:val="00147A11"/>
    <w:rsid w:val="00147EC0"/>
    <w:rsid w:val="00147F53"/>
    <w:rsid w:val="00147F65"/>
    <w:rsid w:val="00147F78"/>
    <w:rsid w:val="00150138"/>
    <w:rsid w:val="001501BE"/>
    <w:rsid w:val="001502C7"/>
    <w:rsid w:val="0015083A"/>
    <w:rsid w:val="001509A6"/>
    <w:rsid w:val="00150B12"/>
    <w:rsid w:val="00150CCE"/>
    <w:rsid w:val="00150CF4"/>
    <w:rsid w:val="00150E6A"/>
    <w:rsid w:val="00150F15"/>
    <w:rsid w:val="0015101C"/>
    <w:rsid w:val="001510D2"/>
    <w:rsid w:val="00151715"/>
    <w:rsid w:val="00151CCC"/>
    <w:rsid w:val="00151FA5"/>
    <w:rsid w:val="0015210F"/>
    <w:rsid w:val="00152313"/>
    <w:rsid w:val="001523AB"/>
    <w:rsid w:val="0015254B"/>
    <w:rsid w:val="00152B3B"/>
    <w:rsid w:val="00152B85"/>
    <w:rsid w:val="00152DEA"/>
    <w:rsid w:val="00153332"/>
    <w:rsid w:val="00153565"/>
    <w:rsid w:val="00153AEA"/>
    <w:rsid w:val="00153B00"/>
    <w:rsid w:val="00153B88"/>
    <w:rsid w:val="00153CC9"/>
    <w:rsid w:val="00153E8A"/>
    <w:rsid w:val="00153F09"/>
    <w:rsid w:val="00153F28"/>
    <w:rsid w:val="0015402F"/>
    <w:rsid w:val="00154113"/>
    <w:rsid w:val="00154864"/>
    <w:rsid w:val="001548C6"/>
    <w:rsid w:val="00154B2E"/>
    <w:rsid w:val="00154B86"/>
    <w:rsid w:val="00154E13"/>
    <w:rsid w:val="00154E92"/>
    <w:rsid w:val="00154F6E"/>
    <w:rsid w:val="00154FA3"/>
    <w:rsid w:val="0015504E"/>
    <w:rsid w:val="001550B6"/>
    <w:rsid w:val="0015530C"/>
    <w:rsid w:val="001553A7"/>
    <w:rsid w:val="00155B2C"/>
    <w:rsid w:val="00155E1B"/>
    <w:rsid w:val="00155F67"/>
    <w:rsid w:val="00156381"/>
    <w:rsid w:val="00156B94"/>
    <w:rsid w:val="00156FB5"/>
    <w:rsid w:val="0015716F"/>
    <w:rsid w:val="001571C8"/>
    <w:rsid w:val="00157304"/>
    <w:rsid w:val="00157512"/>
    <w:rsid w:val="00157B1D"/>
    <w:rsid w:val="00157C7C"/>
    <w:rsid w:val="00157F18"/>
    <w:rsid w:val="00160013"/>
    <w:rsid w:val="00160076"/>
    <w:rsid w:val="00160283"/>
    <w:rsid w:val="0016041F"/>
    <w:rsid w:val="001604C0"/>
    <w:rsid w:val="00160BAB"/>
    <w:rsid w:val="00160C90"/>
    <w:rsid w:val="00160CDC"/>
    <w:rsid w:val="00160E38"/>
    <w:rsid w:val="00160E53"/>
    <w:rsid w:val="00161247"/>
    <w:rsid w:val="001615DD"/>
    <w:rsid w:val="00161771"/>
    <w:rsid w:val="00161994"/>
    <w:rsid w:val="00161B8F"/>
    <w:rsid w:val="001621CA"/>
    <w:rsid w:val="001621E3"/>
    <w:rsid w:val="001624FC"/>
    <w:rsid w:val="0016259E"/>
    <w:rsid w:val="001625B5"/>
    <w:rsid w:val="001625F6"/>
    <w:rsid w:val="001626AE"/>
    <w:rsid w:val="0016287C"/>
    <w:rsid w:val="00162AB4"/>
    <w:rsid w:val="00162B13"/>
    <w:rsid w:val="00162C13"/>
    <w:rsid w:val="00162C2D"/>
    <w:rsid w:val="00162C86"/>
    <w:rsid w:val="00162FA8"/>
    <w:rsid w:val="0016306D"/>
    <w:rsid w:val="00163378"/>
    <w:rsid w:val="001637E2"/>
    <w:rsid w:val="00163B3D"/>
    <w:rsid w:val="00163B63"/>
    <w:rsid w:val="00164156"/>
    <w:rsid w:val="001642A9"/>
    <w:rsid w:val="0016431C"/>
    <w:rsid w:val="00164387"/>
    <w:rsid w:val="001643F6"/>
    <w:rsid w:val="00164477"/>
    <w:rsid w:val="00164518"/>
    <w:rsid w:val="001647CE"/>
    <w:rsid w:val="001647D1"/>
    <w:rsid w:val="001648E6"/>
    <w:rsid w:val="00164962"/>
    <w:rsid w:val="001649A1"/>
    <w:rsid w:val="00164D31"/>
    <w:rsid w:val="00165014"/>
    <w:rsid w:val="0016527B"/>
    <w:rsid w:val="00165380"/>
    <w:rsid w:val="001654D3"/>
    <w:rsid w:val="001657BF"/>
    <w:rsid w:val="001658C6"/>
    <w:rsid w:val="0016590F"/>
    <w:rsid w:val="00165E21"/>
    <w:rsid w:val="00165E31"/>
    <w:rsid w:val="0016626B"/>
    <w:rsid w:val="001663D4"/>
    <w:rsid w:val="0016695E"/>
    <w:rsid w:val="00166ACE"/>
    <w:rsid w:val="00166CE4"/>
    <w:rsid w:val="00166DEA"/>
    <w:rsid w:val="00166FAB"/>
    <w:rsid w:val="001671DF"/>
    <w:rsid w:val="0016755D"/>
    <w:rsid w:val="0016762B"/>
    <w:rsid w:val="0016785F"/>
    <w:rsid w:val="00167913"/>
    <w:rsid w:val="00167C68"/>
    <w:rsid w:val="00170049"/>
    <w:rsid w:val="001700D5"/>
    <w:rsid w:val="00170383"/>
    <w:rsid w:val="001708B9"/>
    <w:rsid w:val="00170AD3"/>
    <w:rsid w:val="00170C89"/>
    <w:rsid w:val="00170DBA"/>
    <w:rsid w:val="00170E36"/>
    <w:rsid w:val="00170E85"/>
    <w:rsid w:val="00170F11"/>
    <w:rsid w:val="00170F62"/>
    <w:rsid w:val="001712E1"/>
    <w:rsid w:val="0017166A"/>
    <w:rsid w:val="001720EC"/>
    <w:rsid w:val="00172172"/>
    <w:rsid w:val="00172254"/>
    <w:rsid w:val="001722B0"/>
    <w:rsid w:val="00172518"/>
    <w:rsid w:val="0017253F"/>
    <w:rsid w:val="00172580"/>
    <w:rsid w:val="00172A52"/>
    <w:rsid w:val="00172B02"/>
    <w:rsid w:val="00172B67"/>
    <w:rsid w:val="00172C6A"/>
    <w:rsid w:val="00172D8A"/>
    <w:rsid w:val="00172F8F"/>
    <w:rsid w:val="001732BA"/>
    <w:rsid w:val="00173422"/>
    <w:rsid w:val="001735A9"/>
    <w:rsid w:val="001738C8"/>
    <w:rsid w:val="0017397E"/>
    <w:rsid w:val="00173E04"/>
    <w:rsid w:val="00173FA4"/>
    <w:rsid w:val="0017412C"/>
    <w:rsid w:val="00174372"/>
    <w:rsid w:val="00174470"/>
    <w:rsid w:val="0017452B"/>
    <w:rsid w:val="001746E8"/>
    <w:rsid w:val="00174905"/>
    <w:rsid w:val="00174999"/>
    <w:rsid w:val="00174AB9"/>
    <w:rsid w:val="00174AC1"/>
    <w:rsid w:val="00174FA1"/>
    <w:rsid w:val="001752CB"/>
    <w:rsid w:val="00175602"/>
    <w:rsid w:val="00175776"/>
    <w:rsid w:val="0017579B"/>
    <w:rsid w:val="00175A2A"/>
    <w:rsid w:val="00175D7D"/>
    <w:rsid w:val="00175E00"/>
    <w:rsid w:val="00175E3B"/>
    <w:rsid w:val="00175ED8"/>
    <w:rsid w:val="00175EDB"/>
    <w:rsid w:val="001764FB"/>
    <w:rsid w:val="00176578"/>
    <w:rsid w:val="00176835"/>
    <w:rsid w:val="001768EF"/>
    <w:rsid w:val="00176962"/>
    <w:rsid w:val="00176C1B"/>
    <w:rsid w:val="00176EF3"/>
    <w:rsid w:val="00176FA2"/>
    <w:rsid w:val="00177097"/>
    <w:rsid w:val="00177167"/>
    <w:rsid w:val="00177384"/>
    <w:rsid w:val="00177480"/>
    <w:rsid w:val="00177A63"/>
    <w:rsid w:val="00177CE0"/>
    <w:rsid w:val="00177FAC"/>
    <w:rsid w:val="00180364"/>
    <w:rsid w:val="00180A93"/>
    <w:rsid w:val="00180DA2"/>
    <w:rsid w:val="00181156"/>
    <w:rsid w:val="001811AF"/>
    <w:rsid w:val="001812A2"/>
    <w:rsid w:val="0018176A"/>
    <w:rsid w:val="001819A4"/>
    <w:rsid w:val="00181A6F"/>
    <w:rsid w:val="00181FEA"/>
    <w:rsid w:val="001823C1"/>
    <w:rsid w:val="001823FA"/>
    <w:rsid w:val="0018252F"/>
    <w:rsid w:val="0018284B"/>
    <w:rsid w:val="00182912"/>
    <w:rsid w:val="00182B4D"/>
    <w:rsid w:val="00182C0F"/>
    <w:rsid w:val="00182EAC"/>
    <w:rsid w:val="00182F40"/>
    <w:rsid w:val="00183242"/>
    <w:rsid w:val="00183356"/>
    <w:rsid w:val="00183AEB"/>
    <w:rsid w:val="00183C78"/>
    <w:rsid w:val="00183F7E"/>
    <w:rsid w:val="00183F81"/>
    <w:rsid w:val="0018406B"/>
    <w:rsid w:val="00184160"/>
    <w:rsid w:val="00184203"/>
    <w:rsid w:val="001844AE"/>
    <w:rsid w:val="00184554"/>
    <w:rsid w:val="0018482E"/>
    <w:rsid w:val="00184A5F"/>
    <w:rsid w:val="00184DF2"/>
    <w:rsid w:val="001850BF"/>
    <w:rsid w:val="00185424"/>
    <w:rsid w:val="00185533"/>
    <w:rsid w:val="00185DAF"/>
    <w:rsid w:val="00186030"/>
    <w:rsid w:val="00186556"/>
    <w:rsid w:val="001865C5"/>
    <w:rsid w:val="00186C60"/>
    <w:rsid w:val="00186D36"/>
    <w:rsid w:val="00187316"/>
    <w:rsid w:val="0018740A"/>
    <w:rsid w:val="0018767B"/>
    <w:rsid w:val="0018795A"/>
    <w:rsid w:val="00187A7A"/>
    <w:rsid w:val="00187B3D"/>
    <w:rsid w:val="00187DBA"/>
    <w:rsid w:val="00187F25"/>
    <w:rsid w:val="00190101"/>
    <w:rsid w:val="00190178"/>
    <w:rsid w:val="0019021A"/>
    <w:rsid w:val="00190309"/>
    <w:rsid w:val="001904D4"/>
    <w:rsid w:val="00190566"/>
    <w:rsid w:val="00190876"/>
    <w:rsid w:val="00190880"/>
    <w:rsid w:val="00190E0D"/>
    <w:rsid w:val="00191463"/>
    <w:rsid w:val="001919E2"/>
    <w:rsid w:val="00191AD8"/>
    <w:rsid w:val="00191CF6"/>
    <w:rsid w:val="00191D71"/>
    <w:rsid w:val="00191F60"/>
    <w:rsid w:val="00191F88"/>
    <w:rsid w:val="001920CC"/>
    <w:rsid w:val="001920F7"/>
    <w:rsid w:val="0019228B"/>
    <w:rsid w:val="00192471"/>
    <w:rsid w:val="0019256A"/>
    <w:rsid w:val="001926E6"/>
    <w:rsid w:val="00192AFE"/>
    <w:rsid w:val="00192C32"/>
    <w:rsid w:val="001930AB"/>
    <w:rsid w:val="001931C9"/>
    <w:rsid w:val="00193222"/>
    <w:rsid w:val="00193725"/>
    <w:rsid w:val="00193788"/>
    <w:rsid w:val="00193D48"/>
    <w:rsid w:val="00193FAD"/>
    <w:rsid w:val="00193FC4"/>
    <w:rsid w:val="001941B1"/>
    <w:rsid w:val="00194236"/>
    <w:rsid w:val="00194514"/>
    <w:rsid w:val="001949AB"/>
    <w:rsid w:val="00194D3F"/>
    <w:rsid w:val="00194D89"/>
    <w:rsid w:val="00194F20"/>
    <w:rsid w:val="00195125"/>
    <w:rsid w:val="00195491"/>
    <w:rsid w:val="0019596E"/>
    <w:rsid w:val="001959EB"/>
    <w:rsid w:val="00195A38"/>
    <w:rsid w:val="00196116"/>
    <w:rsid w:val="001962CC"/>
    <w:rsid w:val="0019645E"/>
    <w:rsid w:val="0019685E"/>
    <w:rsid w:val="001969A5"/>
    <w:rsid w:val="00196AAB"/>
    <w:rsid w:val="00196DFC"/>
    <w:rsid w:val="001973D4"/>
    <w:rsid w:val="00197488"/>
    <w:rsid w:val="001974C3"/>
    <w:rsid w:val="00197553"/>
    <w:rsid w:val="001977B5"/>
    <w:rsid w:val="0019784A"/>
    <w:rsid w:val="001978BB"/>
    <w:rsid w:val="00197AC8"/>
    <w:rsid w:val="00197BC0"/>
    <w:rsid w:val="00197EE8"/>
    <w:rsid w:val="001A005A"/>
    <w:rsid w:val="001A0373"/>
    <w:rsid w:val="001A1366"/>
    <w:rsid w:val="001A1383"/>
    <w:rsid w:val="001A1896"/>
    <w:rsid w:val="001A209C"/>
    <w:rsid w:val="001A219B"/>
    <w:rsid w:val="001A2253"/>
    <w:rsid w:val="001A2321"/>
    <w:rsid w:val="001A2381"/>
    <w:rsid w:val="001A28A3"/>
    <w:rsid w:val="001A2A98"/>
    <w:rsid w:val="001A2A9F"/>
    <w:rsid w:val="001A2AC4"/>
    <w:rsid w:val="001A2ACE"/>
    <w:rsid w:val="001A2B43"/>
    <w:rsid w:val="001A2B9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92D"/>
    <w:rsid w:val="001A4E08"/>
    <w:rsid w:val="001A4E5C"/>
    <w:rsid w:val="001A5054"/>
    <w:rsid w:val="001A52AB"/>
    <w:rsid w:val="001A542E"/>
    <w:rsid w:val="001A5483"/>
    <w:rsid w:val="001A5742"/>
    <w:rsid w:val="001A57DC"/>
    <w:rsid w:val="001A586E"/>
    <w:rsid w:val="001A5A49"/>
    <w:rsid w:val="001A5F6A"/>
    <w:rsid w:val="001A61B3"/>
    <w:rsid w:val="001A6634"/>
    <w:rsid w:val="001A6835"/>
    <w:rsid w:val="001A68BF"/>
    <w:rsid w:val="001A68F7"/>
    <w:rsid w:val="001A6C22"/>
    <w:rsid w:val="001A6C43"/>
    <w:rsid w:val="001A6D3E"/>
    <w:rsid w:val="001A7143"/>
    <w:rsid w:val="001A72AB"/>
    <w:rsid w:val="001A7448"/>
    <w:rsid w:val="001A750D"/>
    <w:rsid w:val="001A78E2"/>
    <w:rsid w:val="001A7B2F"/>
    <w:rsid w:val="001A7C2D"/>
    <w:rsid w:val="001A7E3E"/>
    <w:rsid w:val="001A7F86"/>
    <w:rsid w:val="001A7FF4"/>
    <w:rsid w:val="001B00A6"/>
    <w:rsid w:val="001B0623"/>
    <w:rsid w:val="001B0881"/>
    <w:rsid w:val="001B0F57"/>
    <w:rsid w:val="001B109E"/>
    <w:rsid w:val="001B12D6"/>
    <w:rsid w:val="001B159B"/>
    <w:rsid w:val="001B1622"/>
    <w:rsid w:val="001B1A30"/>
    <w:rsid w:val="001B2027"/>
    <w:rsid w:val="001B20D9"/>
    <w:rsid w:val="001B22ED"/>
    <w:rsid w:val="001B2747"/>
    <w:rsid w:val="001B28B8"/>
    <w:rsid w:val="001B29A1"/>
    <w:rsid w:val="001B2A0E"/>
    <w:rsid w:val="001B2CA3"/>
    <w:rsid w:val="001B2D02"/>
    <w:rsid w:val="001B3038"/>
    <w:rsid w:val="001B30DF"/>
    <w:rsid w:val="001B3592"/>
    <w:rsid w:val="001B36DB"/>
    <w:rsid w:val="001B36DD"/>
    <w:rsid w:val="001B3999"/>
    <w:rsid w:val="001B3A6B"/>
    <w:rsid w:val="001B3B15"/>
    <w:rsid w:val="001B3B45"/>
    <w:rsid w:val="001B3DD3"/>
    <w:rsid w:val="001B3DEF"/>
    <w:rsid w:val="001B3F4D"/>
    <w:rsid w:val="001B3F76"/>
    <w:rsid w:val="001B3FF6"/>
    <w:rsid w:val="001B44C7"/>
    <w:rsid w:val="001B45AB"/>
    <w:rsid w:val="001B47B1"/>
    <w:rsid w:val="001B481A"/>
    <w:rsid w:val="001B48A0"/>
    <w:rsid w:val="001B4C13"/>
    <w:rsid w:val="001B4D3E"/>
    <w:rsid w:val="001B4EC4"/>
    <w:rsid w:val="001B51D4"/>
    <w:rsid w:val="001B5429"/>
    <w:rsid w:val="001B5B2E"/>
    <w:rsid w:val="001B5B80"/>
    <w:rsid w:val="001B5C4B"/>
    <w:rsid w:val="001B6421"/>
    <w:rsid w:val="001B6497"/>
    <w:rsid w:val="001B6562"/>
    <w:rsid w:val="001B65C0"/>
    <w:rsid w:val="001B65F1"/>
    <w:rsid w:val="001B6974"/>
    <w:rsid w:val="001B723C"/>
    <w:rsid w:val="001B745B"/>
    <w:rsid w:val="001B752D"/>
    <w:rsid w:val="001B774C"/>
    <w:rsid w:val="001B783C"/>
    <w:rsid w:val="001B7DAC"/>
    <w:rsid w:val="001B7EE2"/>
    <w:rsid w:val="001B7F2A"/>
    <w:rsid w:val="001C040F"/>
    <w:rsid w:val="001C0699"/>
    <w:rsid w:val="001C07F9"/>
    <w:rsid w:val="001C09F6"/>
    <w:rsid w:val="001C0C35"/>
    <w:rsid w:val="001C0D9E"/>
    <w:rsid w:val="001C107E"/>
    <w:rsid w:val="001C1089"/>
    <w:rsid w:val="001C1747"/>
    <w:rsid w:val="001C1860"/>
    <w:rsid w:val="001C1962"/>
    <w:rsid w:val="001C1EC7"/>
    <w:rsid w:val="001C1F46"/>
    <w:rsid w:val="001C2007"/>
    <w:rsid w:val="001C20B5"/>
    <w:rsid w:val="001C2176"/>
    <w:rsid w:val="001C242D"/>
    <w:rsid w:val="001C24E8"/>
    <w:rsid w:val="001C2603"/>
    <w:rsid w:val="001C26E2"/>
    <w:rsid w:val="001C27C7"/>
    <w:rsid w:val="001C2B20"/>
    <w:rsid w:val="001C2C8A"/>
    <w:rsid w:val="001C2D3B"/>
    <w:rsid w:val="001C3012"/>
    <w:rsid w:val="001C33AA"/>
    <w:rsid w:val="001C33AF"/>
    <w:rsid w:val="001C363D"/>
    <w:rsid w:val="001C3703"/>
    <w:rsid w:val="001C3798"/>
    <w:rsid w:val="001C3C84"/>
    <w:rsid w:val="001C3F13"/>
    <w:rsid w:val="001C4384"/>
    <w:rsid w:val="001C4453"/>
    <w:rsid w:val="001C4528"/>
    <w:rsid w:val="001C45F0"/>
    <w:rsid w:val="001C4897"/>
    <w:rsid w:val="001C48B4"/>
    <w:rsid w:val="001C4CC9"/>
    <w:rsid w:val="001C4D20"/>
    <w:rsid w:val="001C53E7"/>
    <w:rsid w:val="001C546B"/>
    <w:rsid w:val="001C572E"/>
    <w:rsid w:val="001C580F"/>
    <w:rsid w:val="001C59E4"/>
    <w:rsid w:val="001C5A0D"/>
    <w:rsid w:val="001C5B3A"/>
    <w:rsid w:val="001C5D0F"/>
    <w:rsid w:val="001C5D99"/>
    <w:rsid w:val="001C5DC4"/>
    <w:rsid w:val="001C60B7"/>
    <w:rsid w:val="001C630C"/>
    <w:rsid w:val="001C636A"/>
    <w:rsid w:val="001C643B"/>
    <w:rsid w:val="001C6492"/>
    <w:rsid w:val="001C65DD"/>
    <w:rsid w:val="001C666A"/>
    <w:rsid w:val="001C691A"/>
    <w:rsid w:val="001C6EF0"/>
    <w:rsid w:val="001C709F"/>
    <w:rsid w:val="001C72B1"/>
    <w:rsid w:val="001C7887"/>
    <w:rsid w:val="001C788B"/>
    <w:rsid w:val="001C7ABC"/>
    <w:rsid w:val="001C7D9E"/>
    <w:rsid w:val="001C7EEF"/>
    <w:rsid w:val="001D03FD"/>
    <w:rsid w:val="001D0634"/>
    <w:rsid w:val="001D0C85"/>
    <w:rsid w:val="001D0D7D"/>
    <w:rsid w:val="001D0D82"/>
    <w:rsid w:val="001D1105"/>
    <w:rsid w:val="001D119E"/>
    <w:rsid w:val="001D1684"/>
    <w:rsid w:val="001D1921"/>
    <w:rsid w:val="001D1D31"/>
    <w:rsid w:val="001D1DDC"/>
    <w:rsid w:val="001D1F2F"/>
    <w:rsid w:val="001D1F9E"/>
    <w:rsid w:val="001D22C3"/>
    <w:rsid w:val="001D23BC"/>
    <w:rsid w:val="001D23BD"/>
    <w:rsid w:val="001D24BE"/>
    <w:rsid w:val="001D2742"/>
    <w:rsid w:val="001D285B"/>
    <w:rsid w:val="001D2BA3"/>
    <w:rsid w:val="001D305C"/>
    <w:rsid w:val="001D3134"/>
    <w:rsid w:val="001D3182"/>
    <w:rsid w:val="001D35FB"/>
    <w:rsid w:val="001D3B56"/>
    <w:rsid w:val="001D3CBF"/>
    <w:rsid w:val="001D3D80"/>
    <w:rsid w:val="001D3D81"/>
    <w:rsid w:val="001D4251"/>
    <w:rsid w:val="001D4436"/>
    <w:rsid w:val="001D458F"/>
    <w:rsid w:val="001D4B78"/>
    <w:rsid w:val="001D4C07"/>
    <w:rsid w:val="001D4C37"/>
    <w:rsid w:val="001D4CA4"/>
    <w:rsid w:val="001D4D22"/>
    <w:rsid w:val="001D4F98"/>
    <w:rsid w:val="001D4FCC"/>
    <w:rsid w:val="001D4FD4"/>
    <w:rsid w:val="001D5056"/>
    <w:rsid w:val="001D50A5"/>
    <w:rsid w:val="001D5439"/>
    <w:rsid w:val="001D548D"/>
    <w:rsid w:val="001D5554"/>
    <w:rsid w:val="001D5FD5"/>
    <w:rsid w:val="001D5FF4"/>
    <w:rsid w:val="001D61F5"/>
    <w:rsid w:val="001D66CB"/>
    <w:rsid w:val="001D68B7"/>
    <w:rsid w:val="001D6A65"/>
    <w:rsid w:val="001D6C54"/>
    <w:rsid w:val="001D6ED4"/>
    <w:rsid w:val="001D71DD"/>
    <w:rsid w:val="001D725B"/>
    <w:rsid w:val="001D72E9"/>
    <w:rsid w:val="001D7985"/>
    <w:rsid w:val="001D7B31"/>
    <w:rsid w:val="001D7C6B"/>
    <w:rsid w:val="001D7CFC"/>
    <w:rsid w:val="001D7D08"/>
    <w:rsid w:val="001D7DE8"/>
    <w:rsid w:val="001D7ED5"/>
    <w:rsid w:val="001D7F64"/>
    <w:rsid w:val="001E0058"/>
    <w:rsid w:val="001E008C"/>
    <w:rsid w:val="001E00C4"/>
    <w:rsid w:val="001E0141"/>
    <w:rsid w:val="001E0266"/>
    <w:rsid w:val="001E02CC"/>
    <w:rsid w:val="001E03D7"/>
    <w:rsid w:val="001E051F"/>
    <w:rsid w:val="001E0840"/>
    <w:rsid w:val="001E08E8"/>
    <w:rsid w:val="001E0D2B"/>
    <w:rsid w:val="001E0F04"/>
    <w:rsid w:val="001E15CB"/>
    <w:rsid w:val="001E1632"/>
    <w:rsid w:val="001E171F"/>
    <w:rsid w:val="001E1989"/>
    <w:rsid w:val="001E1A09"/>
    <w:rsid w:val="001E1B08"/>
    <w:rsid w:val="001E201B"/>
    <w:rsid w:val="001E204E"/>
    <w:rsid w:val="001E21B5"/>
    <w:rsid w:val="001E222E"/>
    <w:rsid w:val="001E243C"/>
    <w:rsid w:val="001E26F9"/>
    <w:rsid w:val="001E28B0"/>
    <w:rsid w:val="001E29BD"/>
    <w:rsid w:val="001E2A91"/>
    <w:rsid w:val="001E2BBD"/>
    <w:rsid w:val="001E2C60"/>
    <w:rsid w:val="001E2E03"/>
    <w:rsid w:val="001E2F5F"/>
    <w:rsid w:val="001E2FCB"/>
    <w:rsid w:val="001E33C2"/>
    <w:rsid w:val="001E3644"/>
    <w:rsid w:val="001E37E2"/>
    <w:rsid w:val="001E3BF3"/>
    <w:rsid w:val="001E3D2D"/>
    <w:rsid w:val="001E3D82"/>
    <w:rsid w:val="001E4021"/>
    <w:rsid w:val="001E409D"/>
    <w:rsid w:val="001E41EE"/>
    <w:rsid w:val="001E43E5"/>
    <w:rsid w:val="001E44ED"/>
    <w:rsid w:val="001E4547"/>
    <w:rsid w:val="001E45B7"/>
    <w:rsid w:val="001E462B"/>
    <w:rsid w:val="001E4989"/>
    <w:rsid w:val="001E4A28"/>
    <w:rsid w:val="001E4BD6"/>
    <w:rsid w:val="001E4F1D"/>
    <w:rsid w:val="001E54F9"/>
    <w:rsid w:val="001E5BCB"/>
    <w:rsid w:val="001E5E9C"/>
    <w:rsid w:val="001E641B"/>
    <w:rsid w:val="001E648B"/>
    <w:rsid w:val="001E65B7"/>
    <w:rsid w:val="001E6686"/>
    <w:rsid w:val="001E67C4"/>
    <w:rsid w:val="001E6841"/>
    <w:rsid w:val="001E6983"/>
    <w:rsid w:val="001E6B98"/>
    <w:rsid w:val="001E6D0B"/>
    <w:rsid w:val="001E72D2"/>
    <w:rsid w:val="001E74B6"/>
    <w:rsid w:val="001E7555"/>
    <w:rsid w:val="001E759D"/>
    <w:rsid w:val="001E77A3"/>
    <w:rsid w:val="001E7B23"/>
    <w:rsid w:val="001E7D64"/>
    <w:rsid w:val="001E7DB6"/>
    <w:rsid w:val="001E7DEE"/>
    <w:rsid w:val="001E7FB3"/>
    <w:rsid w:val="001F00E5"/>
    <w:rsid w:val="001F041F"/>
    <w:rsid w:val="001F046D"/>
    <w:rsid w:val="001F048F"/>
    <w:rsid w:val="001F05D6"/>
    <w:rsid w:val="001F0911"/>
    <w:rsid w:val="001F0D9C"/>
    <w:rsid w:val="001F0DAD"/>
    <w:rsid w:val="001F0DBB"/>
    <w:rsid w:val="001F0EB6"/>
    <w:rsid w:val="001F0FED"/>
    <w:rsid w:val="001F1165"/>
    <w:rsid w:val="001F11F3"/>
    <w:rsid w:val="001F1336"/>
    <w:rsid w:val="001F1587"/>
    <w:rsid w:val="001F174D"/>
    <w:rsid w:val="001F1876"/>
    <w:rsid w:val="001F1BB5"/>
    <w:rsid w:val="001F1C94"/>
    <w:rsid w:val="001F22D7"/>
    <w:rsid w:val="001F27F7"/>
    <w:rsid w:val="001F2C04"/>
    <w:rsid w:val="001F2C29"/>
    <w:rsid w:val="001F2CE0"/>
    <w:rsid w:val="001F2ECC"/>
    <w:rsid w:val="001F2F32"/>
    <w:rsid w:val="001F30E4"/>
    <w:rsid w:val="001F3147"/>
    <w:rsid w:val="001F349D"/>
    <w:rsid w:val="001F39B8"/>
    <w:rsid w:val="001F3AC3"/>
    <w:rsid w:val="001F3C41"/>
    <w:rsid w:val="001F3D06"/>
    <w:rsid w:val="001F3D6D"/>
    <w:rsid w:val="001F3E4A"/>
    <w:rsid w:val="001F3FA1"/>
    <w:rsid w:val="001F4076"/>
    <w:rsid w:val="001F41DA"/>
    <w:rsid w:val="001F443A"/>
    <w:rsid w:val="001F484F"/>
    <w:rsid w:val="001F4A45"/>
    <w:rsid w:val="001F4AC8"/>
    <w:rsid w:val="001F4B5E"/>
    <w:rsid w:val="001F4E23"/>
    <w:rsid w:val="001F53A6"/>
    <w:rsid w:val="001F55B2"/>
    <w:rsid w:val="001F55E5"/>
    <w:rsid w:val="001F57E9"/>
    <w:rsid w:val="001F59AA"/>
    <w:rsid w:val="001F5BCC"/>
    <w:rsid w:val="001F5CE7"/>
    <w:rsid w:val="001F5E21"/>
    <w:rsid w:val="001F647B"/>
    <w:rsid w:val="001F6521"/>
    <w:rsid w:val="001F66FF"/>
    <w:rsid w:val="001F6729"/>
    <w:rsid w:val="001F676E"/>
    <w:rsid w:val="001F6945"/>
    <w:rsid w:val="001F6A77"/>
    <w:rsid w:val="001F6B99"/>
    <w:rsid w:val="001F6BD1"/>
    <w:rsid w:val="001F701A"/>
    <w:rsid w:val="001F70DB"/>
    <w:rsid w:val="001F72E7"/>
    <w:rsid w:val="001F7345"/>
    <w:rsid w:val="001F76AF"/>
    <w:rsid w:val="001F7A47"/>
    <w:rsid w:val="001F7A97"/>
    <w:rsid w:val="001F7C72"/>
    <w:rsid w:val="00200314"/>
    <w:rsid w:val="002003D0"/>
    <w:rsid w:val="002007F5"/>
    <w:rsid w:val="00200B22"/>
    <w:rsid w:val="00200EA0"/>
    <w:rsid w:val="00200EEB"/>
    <w:rsid w:val="0020142A"/>
    <w:rsid w:val="002014EE"/>
    <w:rsid w:val="002015E4"/>
    <w:rsid w:val="002017A8"/>
    <w:rsid w:val="00201808"/>
    <w:rsid w:val="00201B24"/>
    <w:rsid w:val="00201CBE"/>
    <w:rsid w:val="0020221A"/>
    <w:rsid w:val="0020222F"/>
    <w:rsid w:val="0020242A"/>
    <w:rsid w:val="002026C4"/>
    <w:rsid w:val="00202A23"/>
    <w:rsid w:val="00202AA5"/>
    <w:rsid w:val="00202D6D"/>
    <w:rsid w:val="00202F84"/>
    <w:rsid w:val="0020305E"/>
    <w:rsid w:val="002030EC"/>
    <w:rsid w:val="002031E8"/>
    <w:rsid w:val="0020356E"/>
    <w:rsid w:val="00203619"/>
    <w:rsid w:val="00203965"/>
    <w:rsid w:val="00203977"/>
    <w:rsid w:val="00203C18"/>
    <w:rsid w:val="00203C28"/>
    <w:rsid w:val="00203E27"/>
    <w:rsid w:val="00203E52"/>
    <w:rsid w:val="00203FDA"/>
    <w:rsid w:val="0020413A"/>
    <w:rsid w:val="0020423F"/>
    <w:rsid w:val="00204302"/>
    <w:rsid w:val="00204644"/>
    <w:rsid w:val="002047F6"/>
    <w:rsid w:val="00204835"/>
    <w:rsid w:val="002048AD"/>
    <w:rsid w:val="0020561E"/>
    <w:rsid w:val="00205795"/>
    <w:rsid w:val="002058CC"/>
    <w:rsid w:val="00205AE3"/>
    <w:rsid w:val="00205B3D"/>
    <w:rsid w:val="00205C9B"/>
    <w:rsid w:val="00205EF4"/>
    <w:rsid w:val="00205F8A"/>
    <w:rsid w:val="00205FB4"/>
    <w:rsid w:val="00206240"/>
    <w:rsid w:val="00206244"/>
    <w:rsid w:val="00206284"/>
    <w:rsid w:val="0020675D"/>
    <w:rsid w:val="00206A2B"/>
    <w:rsid w:val="00206DBF"/>
    <w:rsid w:val="002070A2"/>
    <w:rsid w:val="002071A4"/>
    <w:rsid w:val="0020722D"/>
    <w:rsid w:val="00207585"/>
    <w:rsid w:val="002075AB"/>
    <w:rsid w:val="00207612"/>
    <w:rsid w:val="002079B7"/>
    <w:rsid w:val="00207A6E"/>
    <w:rsid w:val="00207F18"/>
    <w:rsid w:val="002102D5"/>
    <w:rsid w:val="002102D9"/>
    <w:rsid w:val="00210333"/>
    <w:rsid w:val="0021050E"/>
    <w:rsid w:val="00210744"/>
    <w:rsid w:val="002108A0"/>
    <w:rsid w:val="002108E1"/>
    <w:rsid w:val="00210962"/>
    <w:rsid w:val="00210B4A"/>
    <w:rsid w:val="00211572"/>
    <w:rsid w:val="002117C6"/>
    <w:rsid w:val="00211887"/>
    <w:rsid w:val="00211AEE"/>
    <w:rsid w:val="00211E55"/>
    <w:rsid w:val="00211F36"/>
    <w:rsid w:val="00211F4E"/>
    <w:rsid w:val="00211F50"/>
    <w:rsid w:val="002120E8"/>
    <w:rsid w:val="00212164"/>
    <w:rsid w:val="00212436"/>
    <w:rsid w:val="002125D5"/>
    <w:rsid w:val="002125FC"/>
    <w:rsid w:val="00212791"/>
    <w:rsid w:val="00212843"/>
    <w:rsid w:val="002128D6"/>
    <w:rsid w:val="002130F7"/>
    <w:rsid w:val="002131CD"/>
    <w:rsid w:val="002133C8"/>
    <w:rsid w:val="0021340D"/>
    <w:rsid w:val="00213760"/>
    <w:rsid w:val="00213779"/>
    <w:rsid w:val="002137C6"/>
    <w:rsid w:val="002139E8"/>
    <w:rsid w:val="00213E35"/>
    <w:rsid w:val="00213E7A"/>
    <w:rsid w:val="00213EAD"/>
    <w:rsid w:val="0021406E"/>
    <w:rsid w:val="00214070"/>
    <w:rsid w:val="0021407C"/>
    <w:rsid w:val="00214162"/>
    <w:rsid w:val="00214352"/>
    <w:rsid w:val="002143CE"/>
    <w:rsid w:val="00214404"/>
    <w:rsid w:val="002146E3"/>
    <w:rsid w:val="0021497D"/>
    <w:rsid w:val="00214B0C"/>
    <w:rsid w:val="0021508C"/>
    <w:rsid w:val="00215238"/>
    <w:rsid w:val="00215346"/>
    <w:rsid w:val="00215436"/>
    <w:rsid w:val="002157A2"/>
    <w:rsid w:val="002158D5"/>
    <w:rsid w:val="0021590C"/>
    <w:rsid w:val="00215929"/>
    <w:rsid w:val="00215C12"/>
    <w:rsid w:val="00215D1B"/>
    <w:rsid w:val="00216035"/>
    <w:rsid w:val="0021607D"/>
    <w:rsid w:val="0021623D"/>
    <w:rsid w:val="002163F4"/>
    <w:rsid w:val="002163F5"/>
    <w:rsid w:val="0021645E"/>
    <w:rsid w:val="00216599"/>
    <w:rsid w:val="002168CE"/>
    <w:rsid w:val="00216968"/>
    <w:rsid w:val="002169AB"/>
    <w:rsid w:val="00216A83"/>
    <w:rsid w:val="00216B1B"/>
    <w:rsid w:val="0021718A"/>
    <w:rsid w:val="002171E7"/>
    <w:rsid w:val="002172CB"/>
    <w:rsid w:val="00217526"/>
    <w:rsid w:val="00217A10"/>
    <w:rsid w:val="00217BE8"/>
    <w:rsid w:val="00217E21"/>
    <w:rsid w:val="00217E65"/>
    <w:rsid w:val="00217F03"/>
    <w:rsid w:val="00220049"/>
    <w:rsid w:val="002200C6"/>
    <w:rsid w:val="0022011B"/>
    <w:rsid w:val="00220171"/>
    <w:rsid w:val="002203BD"/>
    <w:rsid w:val="002204F2"/>
    <w:rsid w:val="00220656"/>
    <w:rsid w:val="00220664"/>
    <w:rsid w:val="002208E9"/>
    <w:rsid w:val="002209A6"/>
    <w:rsid w:val="00220A67"/>
    <w:rsid w:val="00220A9F"/>
    <w:rsid w:val="00220D6D"/>
    <w:rsid w:val="00221095"/>
    <w:rsid w:val="002212C2"/>
    <w:rsid w:val="002214CC"/>
    <w:rsid w:val="00221554"/>
    <w:rsid w:val="002215D3"/>
    <w:rsid w:val="00221645"/>
    <w:rsid w:val="00221ABD"/>
    <w:rsid w:val="00221E2A"/>
    <w:rsid w:val="00222039"/>
    <w:rsid w:val="0022264D"/>
    <w:rsid w:val="002227FB"/>
    <w:rsid w:val="00222931"/>
    <w:rsid w:val="00222941"/>
    <w:rsid w:val="00222C49"/>
    <w:rsid w:val="00222E87"/>
    <w:rsid w:val="00222EBE"/>
    <w:rsid w:val="00223053"/>
    <w:rsid w:val="002230EE"/>
    <w:rsid w:val="00223482"/>
    <w:rsid w:val="00223548"/>
    <w:rsid w:val="00223AE4"/>
    <w:rsid w:val="00223CD9"/>
    <w:rsid w:val="00223FB5"/>
    <w:rsid w:val="00224412"/>
    <w:rsid w:val="0022441D"/>
    <w:rsid w:val="00224448"/>
    <w:rsid w:val="00224589"/>
    <w:rsid w:val="00224A07"/>
    <w:rsid w:val="00224C14"/>
    <w:rsid w:val="0022512F"/>
    <w:rsid w:val="002251D7"/>
    <w:rsid w:val="002252C4"/>
    <w:rsid w:val="002253E2"/>
    <w:rsid w:val="0022544C"/>
    <w:rsid w:val="002254A4"/>
    <w:rsid w:val="002256FC"/>
    <w:rsid w:val="00225756"/>
    <w:rsid w:val="002257F0"/>
    <w:rsid w:val="00225990"/>
    <w:rsid w:val="00225CF5"/>
    <w:rsid w:val="00225E97"/>
    <w:rsid w:val="00225F04"/>
    <w:rsid w:val="00226036"/>
    <w:rsid w:val="00226128"/>
    <w:rsid w:val="00226315"/>
    <w:rsid w:val="0022689D"/>
    <w:rsid w:val="00226942"/>
    <w:rsid w:val="00226E94"/>
    <w:rsid w:val="00227029"/>
    <w:rsid w:val="00227378"/>
    <w:rsid w:val="002273CC"/>
    <w:rsid w:val="002274B3"/>
    <w:rsid w:val="0022755E"/>
    <w:rsid w:val="002278D5"/>
    <w:rsid w:val="00227EE9"/>
    <w:rsid w:val="00227F22"/>
    <w:rsid w:val="002300FD"/>
    <w:rsid w:val="00230209"/>
    <w:rsid w:val="0023056D"/>
    <w:rsid w:val="002308E2"/>
    <w:rsid w:val="00230977"/>
    <w:rsid w:val="00230B8A"/>
    <w:rsid w:val="00230F2D"/>
    <w:rsid w:val="002311A5"/>
    <w:rsid w:val="002314AC"/>
    <w:rsid w:val="0023172E"/>
    <w:rsid w:val="0023188B"/>
    <w:rsid w:val="0023229C"/>
    <w:rsid w:val="002322BA"/>
    <w:rsid w:val="00232ABD"/>
    <w:rsid w:val="002331F2"/>
    <w:rsid w:val="0023323F"/>
    <w:rsid w:val="0023329D"/>
    <w:rsid w:val="00233774"/>
    <w:rsid w:val="0023380D"/>
    <w:rsid w:val="00233865"/>
    <w:rsid w:val="00233AEF"/>
    <w:rsid w:val="00233BF5"/>
    <w:rsid w:val="00233C38"/>
    <w:rsid w:val="00234215"/>
    <w:rsid w:val="0023430C"/>
    <w:rsid w:val="00234635"/>
    <w:rsid w:val="002349EB"/>
    <w:rsid w:val="00234BB2"/>
    <w:rsid w:val="00234D08"/>
    <w:rsid w:val="00234D9A"/>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EC"/>
    <w:rsid w:val="00236C4A"/>
    <w:rsid w:val="00236C90"/>
    <w:rsid w:val="00236F5D"/>
    <w:rsid w:val="00237065"/>
    <w:rsid w:val="002370AE"/>
    <w:rsid w:val="002373C8"/>
    <w:rsid w:val="0023758A"/>
    <w:rsid w:val="00237601"/>
    <w:rsid w:val="00237793"/>
    <w:rsid w:val="0023786E"/>
    <w:rsid w:val="00237A48"/>
    <w:rsid w:val="00237B5D"/>
    <w:rsid w:val="00237BF5"/>
    <w:rsid w:val="00237C68"/>
    <w:rsid w:val="00237D6F"/>
    <w:rsid w:val="002408A3"/>
    <w:rsid w:val="002409A6"/>
    <w:rsid w:val="00240A9B"/>
    <w:rsid w:val="00240E85"/>
    <w:rsid w:val="00240EB1"/>
    <w:rsid w:val="00240F17"/>
    <w:rsid w:val="00241445"/>
    <w:rsid w:val="002415B7"/>
    <w:rsid w:val="002418F0"/>
    <w:rsid w:val="00241BD6"/>
    <w:rsid w:val="00241E40"/>
    <w:rsid w:val="00242345"/>
    <w:rsid w:val="002428CF"/>
    <w:rsid w:val="00242B13"/>
    <w:rsid w:val="00242BC8"/>
    <w:rsid w:val="00242BF0"/>
    <w:rsid w:val="00242D5F"/>
    <w:rsid w:val="0024336E"/>
    <w:rsid w:val="0024346B"/>
    <w:rsid w:val="00243631"/>
    <w:rsid w:val="002436BA"/>
    <w:rsid w:val="00243721"/>
    <w:rsid w:val="00243792"/>
    <w:rsid w:val="002438C9"/>
    <w:rsid w:val="002439CB"/>
    <w:rsid w:val="00243A5B"/>
    <w:rsid w:val="0024448F"/>
    <w:rsid w:val="00244530"/>
    <w:rsid w:val="00244690"/>
    <w:rsid w:val="00244764"/>
    <w:rsid w:val="0024487F"/>
    <w:rsid w:val="00244924"/>
    <w:rsid w:val="00244B9E"/>
    <w:rsid w:val="00244BC8"/>
    <w:rsid w:val="00244BCB"/>
    <w:rsid w:val="00244E53"/>
    <w:rsid w:val="00244F34"/>
    <w:rsid w:val="00244F54"/>
    <w:rsid w:val="00245319"/>
    <w:rsid w:val="00245721"/>
    <w:rsid w:val="00245918"/>
    <w:rsid w:val="00245B47"/>
    <w:rsid w:val="00245DC7"/>
    <w:rsid w:val="00246008"/>
    <w:rsid w:val="002460A6"/>
    <w:rsid w:val="0024661B"/>
    <w:rsid w:val="0024668E"/>
    <w:rsid w:val="00246C5F"/>
    <w:rsid w:val="0024715E"/>
    <w:rsid w:val="00247224"/>
    <w:rsid w:val="0024759B"/>
    <w:rsid w:val="00247748"/>
    <w:rsid w:val="002477D8"/>
    <w:rsid w:val="0024799E"/>
    <w:rsid w:val="00247A62"/>
    <w:rsid w:val="00247ED0"/>
    <w:rsid w:val="00247FE3"/>
    <w:rsid w:val="00250186"/>
    <w:rsid w:val="00250220"/>
    <w:rsid w:val="002503FB"/>
    <w:rsid w:val="00250701"/>
    <w:rsid w:val="00250704"/>
    <w:rsid w:val="0025077A"/>
    <w:rsid w:val="00250C8F"/>
    <w:rsid w:val="002511C1"/>
    <w:rsid w:val="0025120A"/>
    <w:rsid w:val="00251463"/>
    <w:rsid w:val="00251516"/>
    <w:rsid w:val="0025168B"/>
    <w:rsid w:val="0025188C"/>
    <w:rsid w:val="00251A1F"/>
    <w:rsid w:val="00251A6F"/>
    <w:rsid w:val="00251B56"/>
    <w:rsid w:val="00251CD7"/>
    <w:rsid w:val="00252012"/>
    <w:rsid w:val="0025224C"/>
    <w:rsid w:val="002522AD"/>
    <w:rsid w:val="002522B0"/>
    <w:rsid w:val="002523EB"/>
    <w:rsid w:val="00252865"/>
    <w:rsid w:val="00252915"/>
    <w:rsid w:val="00253177"/>
    <w:rsid w:val="002531CE"/>
    <w:rsid w:val="00253211"/>
    <w:rsid w:val="002535B5"/>
    <w:rsid w:val="00253980"/>
    <w:rsid w:val="00253B36"/>
    <w:rsid w:val="00253D55"/>
    <w:rsid w:val="00253D5D"/>
    <w:rsid w:val="00253E3D"/>
    <w:rsid w:val="002541B6"/>
    <w:rsid w:val="0025420B"/>
    <w:rsid w:val="0025433D"/>
    <w:rsid w:val="00254532"/>
    <w:rsid w:val="00254611"/>
    <w:rsid w:val="00254791"/>
    <w:rsid w:val="0025489A"/>
    <w:rsid w:val="00254B4F"/>
    <w:rsid w:val="00254F51"/>
    <w:rsid w:val="0025506B"/>
    <w:rsid w:val="002552A4"/>
    <w:rsid w:val="002552E6"/>
    <w:rsid w:val="002553DB"/>
    <w:rsid w:val="002555DC"/>
    <w:rsid w:val="0025578E"/>
    <w:rsid w:val="00255CA1"/>
    <w:rsid w:val="0025611B"/>
    <w:rsid w:val="002563D9"/>
    <w:rsid w:val="002565CB"/>
    <w:rsid w:val="00256686"/>
    <w:rsid w:val="00256B29"/>
    <w:rsid w:val="00256B3A"/>
    <w:rsid w:val="00256C84"/>
    <w:rsid w:val="00256E61"/>
    <w:rsid w:val="002570E3"/>
    <w:rsid w:val="00257751"/>
    <w:rsid w:val="00260074"/>
    <w:rsid w:val="0026021A"/>
    <w:rsid w:val="002604A0"/>
    <w:rsid w:val="00260540"/>
    <w:rsid w:val="00260848"/>
    <w:rsid w:val="0026096A"/>
    <w:rsid w:val="002609FA"/>
    <w:rsid w:val="00260A73"/>
    <w:rsid w:val="00260B0C"/>
    <w:rsid w:val="00260E7E"/>
    <w:rsid w:val="002613F6"/>
    <w:rsid w:val="002616E0"/>
    <w:rsid w:val="00261978"/>
    <w:rsid w:val="002619EB"/>
    <w:rsid w:val="00261AED"/>
    <w:rsid w:val="00261DF1"/>
    <w:rsid w:val="00261F88"/>
    <w:rsid w:val="00261F8C"/>
    <w:rsid w:val="00262044"/>
    <w:rsid w:val="002621D6"/>
    <w:rsid w:val="002622F5"/>
    <w:rsid w:val="002623F0"/>
    <w:rsid w:val="00262522"/>
    <w:rsid w:val="00262592"/>
    <w:rsid w:val="0026287E"/>
    <w:rsid w:val="002629E6"/>
    <w:rsid w:val="00262C1A"/>
    <w:rsid w:val="00263049"/>
    <w:rsid w:val="0026324D"/>
    <w:rsid w:val="00263418"/>
    <w:rsid w:val="00263671"/>
    <w:rsid w:val="002636A9"/>
    <w:rsid w:val="002638B3"/>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B97"/>
    <w:rsid w:val="00264E30"/>
    <w:rsid w:val="00264F6D"/>
    <w:rsid w:val="00265300"/>
    <w:rsid w:val="00265410"/>
    <w:rsid w:val="00265649"/>
    <w:rsid w:val="0026588B"/>
    <w:rsid w:val="00265B64"/>
    <w:rsid w:val="00265B8F"/>
    <w:rsid w:val="00265CCF"/>
    <w:rsid w:val="00265EE6"/>
    <w:rsid w:val="00265EEF"/>
    <w:rsid w:val="00266251"/>
    <w:rsid w:val="00266311"/>
    <w:rsid w:val="002666DF"/>
    <w:rsid w:val="00266757"/>
    <w:rsid w:val="00266870"/>
    <w:rsid w:val="00267006"/>
    <w:rsid w:val="0026717F"/>
    <w:rsid w:val="002672DF"/>
    <w:rsid w:val="002673D9"/>
    <w:rsid w:val="00267710"/>
    <w:rsid w:val="00267904"/>
    <w:rsid w:val="00267D04"/>
    <w:rsid w:val="00267D7F"/>
    <w:rsid w:val="00270192"/>
    <w:rsid w:val="002701DE"/>
    <w:rsid w:val="00270458"/>
    <w:rsid w:val="0027045A"/>
    <w:rsid w:val="00270B06"/>
    <w:rsid w:val="00270E8B"/>
    <w:rsid w:val="00270EE0"/>
    <w:rsid w:val="00271465"/>
    <w:rsid w:val="00271DCB"/>
    <w:rsid w:val="00271DF6"/>
    <w:rsid w:val="00271F19"/>
    <w:rsid w:val="00271F25"/>
    <w:rsid w:val="00272352"/>
    <w:rsid w:val="002723DF"/>
    <w:rsid w:val="00272516"/>
    <w:rsid w:val="00272786"/>
    <w:rsid w:val="002727F5"/>
    <w:rsid w:val="0027290F"/>
    <w:rsid w:val="00272A2D"/>
    <w:rsid w:val="00272ADF"/>
    <w:rsid w:val="00272B57"/>
    <w:rsid w:val="00272BCE"/>
    <w:rsid w:val="00272DC6"/>
    <w:rsid w:val="00272E0F"/>
    <w:rsid w:val="002730BF"/>
    <w:rsid w:val="002732CF"/>
    <w:rsid w:val="00273528"/>
    <w:rsid w:val="00273538"/>
    <w:rsid w:val="002738BA"/>
    <w:rsid w:val="00273CE9"/>
    <w:rsid w:val="00273EAC"/>
    <w:rsid w:val="00274055"/>
    <w:rsid w:val="00274099"/>
    <w:rsid w:val="002744AB"/>
    <w:rsid w:val="002745B2"/>
    <w:rsid w:val="00274903"/>
    <w:rsid w:val="00274D41"/>
    <w:rsid w:val="00274EDD"/>
    <w:rsid w:val="00275030"/>
    <w:rsid w:val="00275237"/>
    <w:rsid w:val="002755F3"/>
    <w:rsid w:val="00275815"/>
    <w:rsid w:val="0027589F"/>
    <w:rsid w:val="002758FC"/>
    <w:rsid w:val="00275956"/>
    <w:rsid w:val="00275C6E"/>
    <w:rsid w:val="00275D8F"/>
    <w:rsid w:val="00275DDD"/>
    <w:rsid w:val="00275E52"/>
    <w:rsid w:val="00275FBC"/>
    <w:rsid w:val="00276107"/>
    <w:rsid w:val="002761C2"/>
    <w:rsid w:val="0027649C"/>
    <w:rsid w:val="002764C3"/>
    <w:rsid w:val="00276526"/>
    <w:rsid w:val="00276873"/>
    <w:rsid w:val="002768F5"/>
    <w:rsid w:val="00276A5B"/>
    <w:rsid w:val="00276A90"/>
    <w:rsid w:val="00276BB4"/>
    <w:rsid w:val="00276DB0"/>
    <w:rsid w:val="00276F0A"/>
    <w:rsid w:val="0027705C"/>
    <w:rsid w:val="00277063"/>
    <w:rsid w:val="0027710C"/>
    <w:rsid w:val="002771EC"/>
    <w:rsid w:val="00277215"/>
    <w:rsid w:val="00277650"/>
    <w:rsid w:val="002778B8"/>
    <w:rsid w:val="0027794B"/>
    <w:rsid w:val="00277B10"/>
    <w:rsid w:val="00277C0B"/>
    <w:rsid w:val="00277F69"/>
    <w:rsid w:val="00280464"/>
    <w:rsid w:val="002808B4"/>
    <w:rsid w:val="002808D7"/>
    <w:rsid w:val="00280943"/>
    <w:rsid w:val="00280B62"/>
    <w:rsid w:val="00280DF4"/>
    <w:rsid w:val="00280E30"/>
    <w:rsid w:val="00280ECB"/>
    <w:rsid w:val="00280F4B"/>
    <w:rsid w:val="00280F89"/>
    <w:rsid w:val="00281127"/>
    <w:rsid w:val="0028123B"/>
    <w:rsid w:val="0028134B"/>
    <w:rsid w:val="0028139E"/>
    <w:rsid w:val="00281428"/>
    <w:rsid w:val="00281473"/>
    <w:rsid w:val="00281499"/>
    <w:rsid w:val="002814F7"/>
    <w:rsid w:val="00281760"/>
    <w:rsid w:val="0028179C"/>
    <w:rsid w:val="0028183A"/>
    <w:rsid w:val="002819D3"/>
    <w:rsid w:val="00281A3E"/>
    <w:rsid w:val="00281D6D"/>
    <w:rsid w:val="0028202C"/>
    <w:rsid w:val="00282486"/>
    <w:rsid w:val="0028268C"/>
    <w:rsid w:val="002826A2"/>
    <w:rsid w:val="002828C3"/>
    <w:rsid w:val="002828D9"/>
    <w:rsid w:val="00282D8B"/>
    <w:rsid w:val="00283358"/>
    <w:rsid w:val="00283458"/>
    <w:rsid w:val="00283531"/>
    <w:rsid w:val="00283596"/>
    <w:rsid w:val="002837AF"/>
    <w:rsid w:val="00283830"/>
    <w:rsid w:val="00283880"/>
    <w:rsid w:val="002839B8"/>
    <w:rsid w:val="00283A99"/>
    <w:rsid w:val="00284134"/>
    <w:rsid w:val="00284139"/>
    <w:rsid w:val="002842D8"/>
    <w:rsid w:val="002845DD"/>
    <w:rsid w:val="002845E0"/>
    <w:rsid w:val="002845F4"/>
    <w:rsid w:val="00284625"/>
    <w:rsid w:val="002846FB"/>
    <w:rsid w:val="00284B02"/>
    <w:rsid w:val="00284BDA"/>
    <w:rsid w:val="00284C0D"/>
    <w:rsid w:val="00284CAD"/>
    <w:rsid w:val="00285228"/>
    <w:rsid w:val="0028523B"/>
    <w:rsid w:val="0028526C"/>
    <w:rsid w:val="002852CB"/>
    <w:rsid w:val="00285553"/>
    <w:rsid w:val="0028580C"/>
    <w:rsid w:val="002858FD"/>
    <w:rsid w:val="002859F5"/>
    <w:rsid w:val="002860F5"/>
    <w:rsid w:val="002861F2"/>
    <w:rsid w:val="0028634F"/>
    <w:rsid w:val="0028665E"/>
    <w:rsid w:val="0028675E"/>
    <w:rsid w:val="002868DE"/>
    <w:rsid w:val="00286B54"/>
    <w:rsid w:val="00286DC6"/>
    <w:rsid w:val="00286E9F"/>
    <w:rsid w:val="0028703F"/>
    <w:rsid w:val="002873CF"/>
    <w:rsid w:val="00287484"/>
    <w:rsid w:val="002874D1"/>
    <w:rsid w:val="002875F1"/>
    <w:rsid w:val="002876CE"/>
    <w:rsid w:val="002878CC"/>
    <w:rsid w:val="00287B58"/>
    <w:rsid w:val="00287FD4"/>
    <w:rsid w:val="00290369"/>
    <w:rsid w:val="002903C6"/>
    <w:rsid w:val="00290733"/>
    <w:rsid w:val="00290BB3"/>
    <w:rsid w:val="00290DD2"/>
    <w:rsid w:val="00290E2F"/>
    <w:rsid w:val="00291713"/>
    <w:rsid w:val="00291C44"/>
    <w:rsid w:val="00291D77"/>
    <w:rsid w:val="00292188"/>
    <w:rsid w:val="002923FC"/>
    <w:rsid w:val="0029257F"/>
    <w:rsid w:val="002929C3"/>
    <w:rsid w:val="00292BF2"/>
    <w:rsid w:val="00292C7C"/>
    <w:rsid w:val="00292CA2"/>
    <w:rsid w:val="002933FD"/>
    <w:rsid w:val="0029344E"/>
    <w:rsid w:val="002936F1"/>
    <w:rsid w:val="00293943"/>
    <w:rsid w:val="00293B28"/>
    <w:rsid w:val="00293BA8"/>
    <w:rsid w:val="00293C52"/>
    <w:rsid w:val="00293D96"/>
    <w:rsid w:val="00294157"/>
    <w:rsid w:val="002944B7"/>
    <w:rsid w:val="00294576"/>
    <w:rsid w:val="00294645"/>
    <w:rsid w:val="00294881"/>
    <w:rsid w:val="0029493A"/>
    <w:rsid w:val="00294940"/>
    <w:rsid w:val="00294B4B"/>
    <w:rsid w:val="00294BCE"/>
    <w:rsid w:val="00294C94"/>
    <w:rsid w:val="00294C9A"/>
    <w:rsid w:val="00294F9B"/>
    <w:rsid w:val="00295000"/>
    <w:rsid w:val="00295002"/>
    <w:rsid w:val="00295313"/>
    <w:rsid w:val="002953E5"/>
    <w:rsid w:val="0029553C"/>
    <w:rsid w:val="00295559"/>
    <w:rsid w:val="00295682"/>
    <w:rsid w:val="002956BC"/>
    <w:rsid w:val="00295930"/>
    <w:rsid w:val="0029599D"/>
    <w:rsid w:val="00295B2C"/>
    <w:rsid w:val="00295ED6"/>
    <w:rsid w:val="00296DF4"/>
    <w:rsid w:val="00296E3D"/>
    <w:rsid w:val="0029738F"/>
    <w:rsid w:val="002973BC"/>
    <w:rsid w:val="00297754"/>
    <w:rsid w:val="002977C9"/>
    <w:rsid w:val="00297C11"/>
    <w:rsid w:val="00297C4B"/>
    <w:rsid w:val="00297C6E"/>
    <w:rsid w:val="00297E0C"/>
    <w:rsid w:val="00297F78"/>
    <w:rsid w:val="002A014A"/>
    <w:rsid w:val="002A0347"/>
    <w:rsid w:val="002A03C3"/>
    <w:rsid w:val="002A04D0"/>
    <w:rsid w:val="002A0585"/>
    <w:rsid w:val="002A05DD"/>
    <w:rsid w:val="002A06BB"/>
    <w:rsid w:val="002A09EE"/>
    <w:rsid w:val="002A0F80"/>
    <w:rsid w:val="002A1C66"/>
    <w:rsid w:val="002A223A"/>
    <w:rsid w:val="002A2688"/>
    <w:rsid w:val="002A27FE"/>
    <w:rsid w:val="002A2B20"/>
    <w:rsid w:val="002A2B51"/>
    <w:rsid w:val="002A2C05"/>
    <w:rsid w:val="002A2D88"/>
    <w:rsid w:val="002A377B"/>
    <w:rsid w:val="002A38BB"/>
    <w:rsid w:val="002A3C11"/>
    <w:rsid w:val="002A3EDD"/>
    <w:rsid w:val="002A3FB0"/>
    <w:rsid w:val="002A42E2"/>
    <w:rsid w:val="002A4425"/>
    <w:rsid w:val="002A4548"/>
    <w:rsid w:val="002A456A"/>
    <w:rsid w:val="002A46B0"/>
    <w:rsid w:val="002A476C"/>
    <w:rsid w:val="002A4A1B"/>
    <w:rsid w:val="002A4D00"/>
    <w:rsid w:val="002A5111"/>
    <w:rsid w:val="002A51FD"/>
    <w:rsid w:val="002A5556"/>
    <w:rsid w:val="002A590E"/>
    <w:rsid w:val="002A59B4"/>
    <w:rsid w:val="002A5A63"/>
    <w:rsid w:val="002A5BD4"/>
    <w:rsid w:val="002A5D8E"/>
    <w:rsid w:val="002A5EB5"/>
    <w:rsid w:val="002A6613"/>
    <w:rsid w:val="002A6978"/>
    <w:rsid w:val="002A6C7A"/>
    <w:rsid w:val="002A6F68"/>
    <w:rsid w:val="002A75D0"/>
    <w:rsid w:val="002A7A6B"/>
    <w:rsid w:val="002A7A95"/>
    <w:rsid w:val="002A7EF3"/>
    <w:rsid w:val="002B0088"/>
    <w:rsid w:val="002B0331"/>
    <w:rsid w:val="002B035C"/>
    <w:rsid w:val="002B036C"/>
    <w:rsid w:val="002B048A"/>
    <w:rsid w:val="002B07F0"/>
    <w:rsid w:val="002B0911"/>
    <w:rsid w:val="002B0A2E"/>
    <w:rsid w:val="002B1011"/>
    <w:rsid w:val="002B141A"/>
    <w:rsid w:val="002B1750"/>
    <w:rsid w:val="002B188B"/>
    <w:rsid w:val="002B1914"/>
    <w:rsid w:val="002B2042"/>
    <w:rsid w:val="002B21D7"/>
    <w:rsid w:val="002B2292"/>
    <w:rsid w:val="002B230C"/>
    <w:rsid w:val="002B2366"/>
    <w:rsid w:val="002B2574"/>
    <w:rsid w:val="002B2994"/>
    <w:rsid w:val="002B2A7D"/>
    <w:rsid w:val="002B2EEB"/>
    <w:rsid w:val="002B3153"/>
    <w:rsid w:val="002B3246"/>
    <w:rsid w:val="002B329B"/>
    <w:rsid w:val="002B3B15"/>
    <w:rsid w:val="002B3CD4"/>
    <w:rsid w:val="002B3E30"/>
    <w:rsid w:val="002B3EFD"/>
    <w:rsid w:val="002B40C7"/>
    <w:rsid w:val="002B41A5"/>
    <w:rsid w:val="002B45BA"/>
    <w:rsid w:val="002B49A5"/>
    <w:rsid w:val="002B4D51"/>
    <w:rsid w:val="002B4F84"/>
    <w:rsid w:val="002B4FFF"/>
    <w:rsid w:val="002B5085"/>
    <w:rsid w:val="002B52C2"/>
    <w:rsid w:val="002B5675"/>
    <w:rsid w:val="002B571A"/>
    <w:rsid w:val="002B59EE"/>
    <w:rsid w:val="002B5A99"/>
    <w:rsid w:val="002B5D87"/>
    <w:rsid w:val="002B5E67"/>
    <w:rsid w:val="002B5ED5"/>
    <w:rsid w:val="002B5FA6"/>
    <w:rsid w:val="002B6153"/>
    <w:rsid w:val="002B6444"/>
    <w:rsid w:val="002B694B"/>
    <w:rsid w:val="002B6AA7"/>
    <w:rsid w:val="002B6ED4"/>
    <w:rsid w:val="002B729A"/>
    <w:rsid w:val="002B748B"/>
    <w:rsid w:val="002B7717"/>
    <w:rsid w:val="002B7727"/>
    <w:rsid w:val="002B78B6"/>
    <w:rsid w:val="002B7A94"/>
    <w:rsid w:val="002B7AFE"/>
    <w:rsid w:val="002B7B57"/>
    <w:rsid w:val="002B7C7A"/>
    <w:rsid w:val="002B7D4B"/>
    <w:rsid w:val="002B7E05"/>
    <w:rsid w:val="002B7E6D"/>
    <w:rsid w:val="002C0123"/>
    <w:rsid w:val="002C0180"/>
    <w:rsid w:val="002C01C2"/>
    <w:rsid w:val="002C023A"/>
    <w:rsid w:val="002C08A9"/>
    <w:rsid w:val="002C0CF5"/>
    <w:rsid w:val="002C0E1B"/>
    <w:rsid w:val="002C0F49"/>
    <w:rsid w:val="002C118C"/>
    <w:rsid w:val="002C13BE"/>
    <w:rsid w:val="002C1632"/>
    <w:rsid w:val="002C1952"/>
    <w:rsid w:val="002C1971"/>
    <w:rsid w:val="002C1A85"/>
    <w:rsid w:val="002C1AE6"/>
    <w:rsid w:val="002C1FBA"/>
    <w:rsid w:val="002C206E"/>
    <w:rsid w:val="002C2157"/>
    <w:rsid w:val="002C2222"/>
    <w:rsid w:val="002C251F"/>
    <w:rsid w:val="002C25E5"/>
    <w:rsid w:val="002C2693"/>
    <w:rsid w:val="002C2721"/>
    <w:rsid w:val="002C2B94"/>
    <w:rsid w:val="002C2BF0"/>
    <w:rsid w:val="002C2FCB"/>
    <w:rsid w:val="002C3355"/>
    <w:rsid w:val="002C33EA"/>
    <w:rsid w:val="002C3428"/>
    <w:rsid w:val="002C3692"/>
    <w:rsid w:val="002C36C2"/>
    <w:rsid w:val="002C3B3C"/>
    <w:rsid w:val="002C3CB2"/>
    <w:rsid w:val="002C4264"/>
    <w:rsid w:val="002C426D"/>
    <w:rsid w:val="002C4278"/>
    <w:rsid w:val="002C42B8"/>
    <w:rsid w:val="002C47BA"/>
    <w:rsid w:val="002C4D46"/>
    <w:rsid w:val="002C4F68"/>
    <w:rsid w:val="002C4FA0"/>
    <w:rsid w:val="002C5398"/>
    <w:rsid w:val="002C55B0"/>
    <w:rsid w:val="002C568C"/>
    <w:rsid w:val="002C5913"/>
    <w:rsid w:val="002C59B1"/>
    <w:rsid w:val="002C5C77"/>
    <w:rsid w:val="002C5DFB"/>
    <w:rsid w:val="002C5E38"/>
    <w:rsid w:val="002C63F6"/>
    <w:rsid w:val="002C6598"/>
    <w:rsid w:val="002C6809"/>
    <w:rsid w:val="002C6838"/>
    <w:rsid w:val="002C6F27"/>
    <w:rsid w:val="002C74AB"/>
    <w:rsid w:val="002C7501"/>
    <w:rsid w:val="002C7672"/>
    <w:rsid w:val="002C7AA9"/>
    <w:rsid w:val="002C7E13"/>
    <w:rsid w:val="002C7E72"/>
    <w:rsid w:val="002D0110"/>
    <w:rsid w:val="002D026C"/>
    <w:rsid w:val="002D0320"/>
    <w:rsid w:val="002D0327"/>
    <w:rsid w:val="002D083A"/>
    <w:rsid w:val="002D0841"/>
    <w:rsid w:val="002D0A3C"/>
    <w:rsid w:val="002D0DCC"/>
    <w:rsid w:val="002D12E1"/>
    <w:rsid w:val="002D160A"/>
    <w:rsid w:val="002D1A2D"/>
    <w:rsid w:val="002D1CDB"/>
    <w:rsid w:val="002D1EAD"/>
    <w:rsid w:val="002D201E"/>
    <w:rsid w:val="002D2303"/>
    <w:rsid w:val="002D2824"/>
    <w:rsid w:val="002D2A21"/>
    <w:rsid w:val="002D2AAF"/>
    <w:rsid w:val="002D2DC9"/>
    <w:rsid w:val="002D2FE7"/>
    <w:rsid w:val="002D32F3"/>
    <w:rsid w:val="002D33BF"/>
    <w:rsid w:val="002D355D"/>
    <w:rsid w:val="002D35F9"/>
    <w:rsid w:val="002D38C8"/>
    <w:rsid w:val="002D3A0E"/>
    <w:rsid w:val="002D3A36"/>
    <w:rsid w:val="002D3BD5"/>
    <w:rsid w:val="002D3D53"/>
    <w:rsid w:val="002D41AF"/>
    <w:rsid w:val="002D425F"/>
    <w:rsid w:val="002D43F8"/>
    <w:rsid w:val="002D48F3"/>
    <w:rsid w:val="002D498A"/>
    <w:rsid w:val="002D49DC"/>
    <w:rsid w:val="002D4A39"/>
    <w:rsid w:val="002D4D8F"/>
    <w:rsid w:val="002D5023"/>
    <w:rsid w:val="002D5060"/>
    <w:rsid w:val="002D50A6"/>
    <w:rsid w:val="002D515D"/>
    <w:rsid w:val="002D5321"/>
    <w:rsid w:val="002D54D9"/>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6E"/>
    <w:rsid w:val="002D6CC8"/>
    <w:rsid w:val="002D6FBF"/>
    <w:rsid w:val="002D7163"/>
    <w:rsid w:val="002D74DA"/>
    <w:rsid w:val="002D7724"/>
    <w:rsid w:val="002D7762"/>
    <w:rsid w:val="002D79F0"/>
    <w:rsid w:val="002D7BAA"/>
    <w:rsid w:val="002D7BFF"/>
    <w:rsid w:val="002D7D7E"/>
    <w:rsid w:val="002D7EE4"/>
    <w:rsid w:val="002D7FF8"/>
    <w:rsid w:val="002E01F3"/>
    <w:rsid w:val="002E0294"/>
    <w:rsid w:val="002E048B"/>
    <w:rsid w:val="002E0776"/>
    <w:rsid w:val="002E0887"/>
    <w:rsid w:val="002E0A2C"/>
    <w:rsid w:val="002E0C44"/>
    <w:rsid w:val="002E0D9C"/>
    <w:rsid w:val="002E14AA"/>
    <w:rsid w:val="002E160A"/>
    <w:rsid w:val="002E1692"/>
    <w:rsid w:val="002E1719"/>
    <w:rsid w:val="002E189A"/>
    <w:rsid w:val="002E1B32"/>
    <w:rsid w:val="002E1E47"/>
    <w:rsid w:val="002E21B6"/>
    <w:rsid w:val="002E23B3"/>
    <w:rsid w:val="002E24FB"/>
    <w:rsid w:val="002E2574"/>
    <w:rsid w:val="002E26F2"/>
    <w:rsid w:val="002E298F"/>
    <w:rsid w:val="002E2AD6"/>
    <w:rsid w:val="002E2D39"/>
    <w:rsid w:val="002E2E9B"/>
    <w:rsid w:val="002E3050"/>
    <w:rsid w:val="002E3164"/>
    <w:rsid w:val="002E35C3"/>
    <w:rsid w:val="002E35DA"/>
    <w:rsid w:val="002E35F1"/>
    <w:rsid w:val="002E3D01"/>
    <w:rsid w:val="002E4065"/>
    <w:rsid w:val="002E4151"/>
    <w:rsid w:val="002E48A8"/>
    <w:rsid w:val="002E4941"/>
    <w:rsid w:val="002E49D9"/>
    <w:rsid w:val="002E4C95"/>
    <w:rsid w:val="002E4DB2"/>
    <w:rsid w:val="002E4DE8"/>
    <w:rsid w:val="002E4F57"/>
    <w:rsid w:val="002E5015"/>
    <w:rsid w:val="002E5186"/>
    <w:rsid w:val="002E539A"/>
    <w:rsid w:val="002E56C1"/>
    <w:rsid w:val="002E56EF"/>
    <w:rsid w:val="002E5815"/>
    <w:rsid w:val="002E59F7"/>
    <w:rsid w:val="002E5C29"/>
    <w:rsid w:val="002E5D5C"/>
    <w:rsid w:val="002E5E28"/>
    <w:rsid w:val="002E5F38"/>
    <w:rsid w:val="002E606F"/>
    <w:rsid w:val="002E60EB"/>
    <w:rsid w:val="002E6201"/>
    <w:rsid w:val="002E6487"/>
    <w:rsid w:val="002E6711"/>
    <w:rsid w:val="002E6B34"/>
    <w:rsid w:val="002E6C23"/>
    <w:rsid w:val="002E6C31"/>
    <w:rsid w:val="002E6C38"/>
    <w:rsid w:val="002E6DA5"/>
    <w:rsid w:val="002E719E"/>
    <w:rsid w:val="002E740B"/>
    <w:rsid w:val="002E74F0"/>
    <w:rsid w:val="002E7747"/>
    <w:rsid w:val="002E7812"/>
    <w:rsid w:val="002E7988"/>
    <w:rsid w:val="002E7BA3"/>
    <w:rsid w:val="002E7BB5"/>
    <w:rsid w:val="002E7D7B"/>
    <w:rsid w:val="002E7E2D"/>
    <w:rsid w:val="002E7E3E"/>
    <w:rsid w:val="002E7F48"/>
    <w:rsid w:val="002E7FF3"/>
    <w:rsid w:val="002F0019"/>
    <w:rsid w:val="002F006C"/>
    <w:rsid w:val="002F0355"/>
    <w:rsid w:val="002F03F3"/>
    <w:rsid w:val="002F084F"/>
    <w:rsid w:val="002F0861"/>
    <w:rsid w:val="002F0D7E"/>
    <w:rsid w:val="002F114D"/>
    <w:rsid w:val="002F1224"/>
    <w:rsid w:val="002F13C5"/>
    <w:rsid w:val="002F14D5"/>
    <w:rsid w:val="002F158A"/>
    <w:rsid w:val="002F16BC"/>
    <w:rsid w:val="002F19F9"/>
    <w:rsid w:val="002F1F95"/>
    <w:rsid w:val="002F212D"/>
    <w:rsid w:val="002F26B8"/>
    <w:rsid w:val="002F2E35"/>
    <w:rsid w:val="002F2E76"/>
    <w:rsid w:val="002F2F31"/>
    <w:rsid w:val="002F2F87"/>
    <w:rsid w:val="002F2FF3"/>
    <w:rsid w:val="002F3101"/>
    <w:rsid w:val="002F3796"/>
    <w:rsid w:val="002F37D9"/>
    <w:rsid w:val="002F3834"/>
    <w:rsid w:val="002F3CDD"/>
    <w:rsid w:val="002F3EDF"/>
    <w:rsid w:val="002F40F9"/>
    <w:rsid w:val="002F4102"/>
    <w:rsid w:val="002F4241"/>
    <w:rsid w:val="002F457F"/>
    <w:rsid w:val="002F47A9"/>
    <w:rsid w:val="002F48CA"/>
    <w:rsid w:val="002F4966"/>
    <w:rsid w:val="002F49CF"/>
    <w:rsid w:val="002F4DBB"/>
    <w:rsid w:val="002F51E6"/>
    <w:rsid w:val="002F52D4"/>
    <w:rsid w:val="002F56AA"/>
    <w:rsid w:val="002F5E12"/>
    <w:rsid w:val="002F5E28"/>
    <w:rsid w:val="002F6367"/>
    <w:rsid w:val="002F65EF"/>
    <w:rsid w:val="002F674B"/>
    <w:rsid w:val="002F6752"/>
    <w:rsid w:val="002F6956"/>
    <w:rsid w:val="002F69F6"/>
    <w:rsid w:val="002F6AE3"/>
    <w:rsid w:val="002F6C21"/>
    <w:rsid w:val="002F6DC9"/>
    <w:rsid w:val="002F7046"/>
    <w:rsid w:val="002F709C"/>
    <w:rsid w:val="002F77FC"/>
    <w:rsid w:val="002F7FE9"/>
    <w:rsid w:val="00300110"/>
    <w:rsid w:val="003002B7"/>
    <w:rsid w:val="0030041A"/>
    <w:rsid w:val="00300457"/>
    <w:rsid w:val="00300525"/>
    <w:rsid w:val="003008B5"/>
    <w:rsid w:val="00300D5D"/>
    <w:rsid w:val="00300DE3"/>
    <w:rsid w:val="00301094"/>
    <w:rsid w:val="003012A3"/>
    <w:rsid w:val="0030130B"/>
    <w:rsid w:val="00301462"/>
    <w:rsid w:val="003014A4"/>
    <w:rsid w:val="00301599"/>
    <w:rsid w:val="00301905"/>
    <w:rsid w:val="00301C0B"/>
    <w:rsid w:val="00301CA2"/>
    <w:rsid w:val="00302006"/>
    <w:rsid w:val="00302163"/>
    <w:rsid w:val="0030238D"/>
    <w:rsid w:val="00302421"/>
    <w:rsid w:val="0030246F"/>
    <w:rsid w:val="003024A5"/>
    <w:rsid w:val="00302748"/>
    <w:rsid w:val="00302BA4"/>
    <w:rsid w:val="00302CAD"/>
    <w:rsid w:val="00302D48"/>
    <w:rsid w:val="00302D4C"/>
    <w:rsid w:val="00302FE7"/>
    <w:rsid w:val="003031B1"/>
    <w:rsid w:val="00303460"/>
    <w:rsid w:val="0030357F"/>
    <w:rsid w:val="003035C6"/>
    <w:rsid w:val="0030361E"/>
    <w:rsid w:val="00303B35"/>
    <w:rsid w:val="00304044"/>
    <w:rsid w:val="003044AD"/>
    <w:rsid w:val="003046B9"/>
    <w:rsid w:val="003046C9"/>
    <w:rsid w:val="0030477A"/>
    <w:rsid w:val="00304A6D"/>
    <w:rsid w:val="00304BCC"/>
    <w:rsid w:val="00304D25"/>
    <w:rsid w:val="00304D6D"/>
    <w:rsid w:val="00304DA4"/>
    <w:rsid w:val="00304E5C"/>
    <w:rsid w:val="00305391"/>
    <w:rsid w:val="003054E0"/>
    <w:rsid w:val="003055ED"/>
    <w:rsid w:val="003057AD"/>
    <w:rsid w:val="00305808"/>
    <w:rsid w:val="003059E2"/>
    <w:rsid w:val="00306132"/>
    <w:rsid w:val="0030625C"/>
    <w:rsid w:val="00306398"/>
    <w:rsid w:val="00306444"/>
    <w:rsid w:val="003065DC"/>
    <w:rsid w:val="00306C73"/>
    <w:rsid w:val="00306F60"/>
    <w:rsid w:val="003070AA"/>
    <w:rsid w:val="0030711A"/>
    <w:rsid w:val="0030713E"/>
    <w:rsid w:val="003073FA"/>
    <w:rsid w:val="0030751B"/>
    <w:rsid w:val="003076A5"/>
    <w:rsid w:val="00307819"/>
    <w:rsid w:val="003079D6"/>
    <w:rsid w:val="003079F5"/>
    <w:rsid w:val="00307A8A"/>
    <w:rsid w:val="00307AC5"/>
    <w:rsid w:val="00307B8A"/>
    <w:rsid w:val="00307D76"/>
    <w:rsid w:val="00307F31"/>
    <w:rsid w:val="00307FB7"/>
    <w:rsid w:val="00310248"/>
    <w:rsid w:val="00310352"/>
    <w:rsid w:val="00310471"/>
    <w:rsid w:val="0031064F"/>
    <w:rsid w:val="00310927"/>
    <w:rsid w:val="00310A4C"/>
    <w:rsid w:val="00310B83"/>
    <w:rsid w:val="00310BE5"/>
    <w:rsid w:val="00310F11"/>
    <w:rsid w:val="00311104"/>
    <w:rsid w:val="003114D5"/>
    <w:rsid w:val="003117C8"/>
    <w:rsid w:val="00311823"/>
    <w:rsid w:val="003119CF"/>
    <w:rsid w:val="00311DFD"/>
    <w:rsid w:val="0031259D"/>
    <w:rsid w:val="0031285F"/>
    <w:rsid w:val="003128EB"/>
    <w:rsid w:val="00312925"/>
    <w:rsid w:val="00312ABD"/>
    <w:rsid w:val="00312BA4"/>
    <w:rsid w:val="00312BFE"/>
    <w:rsid w:val="00312CFA"/>
    <w:rsid w:val="00312DDE"/>
    <w:rsid w:val="00312E23"/>
    <w:rsid w:val="00312FD2"/>
    <w:rsid w:val="00313038"/>
    <w:rsid w:val="003133E2"/>
    <w:rsid w:val="00313652"/>
    <w:rsid w:val="0031377B"/>
    <w:rsid w:val="00313820"/>
    <w:rsid w:val="003138D5"/>
    <w:rsid w:val="003139EF"/>
    <w:rsid w:val="00313AEC"/>
    <w:rsid w:val="00313C64"/>
    <w:rsid w:val="00313E3E"/>
    <w:rsid w:val="00314103"/>
    <w:rsid w:val="003143BC"/>
    <w:rsid w:val="003144EF"/>
    <w:rsid w:val="00314631"/>
    <w:rsid w:val="0031496F"/>
    <w:rsid w:val="00314A43"/>
    <w:rsid w:val="00314ACD"/>
    <w:rsid w:val="00314AE5"/>
    <w:rsid w:val="00314B2F"/>
    <w:rsid w:val="00314D76"/>
    <w:rsid w:val="00315316"/>
    <w:rsid w:val="00315317"/>
    <w:rsid w:val="003153F7"/>
    <w:rsid w:val="0031555A"/>
    <w:rsid w:val="003156CE"/>
    <w:rsid w:val="00315853"/>
    <w:rsid w:val="0031590B"/>
    <w:rsid w:val="00315931"/>
    <w:rsid w:val="003159CB"/>
    <w:rsid w:val="00315A4D"/>
    <w:rsid w:val="00315C09"/>
    <w:rsid w:val="00315C94"/>
    <w:rsid w:val="00315DAB"/>
    <w:rsid w:val="00315E98"/>
    <w:rsid w:val="00316194"/>
    <w:rsid w:val="003162B8"/>
    <w:rsid w:val="00316466"/>
    <w:rsid w:val="00316524"/>
    <w:rsid w:val="003165CE"/>
    <w:rsid w:val="003166C8"/>
    <w:rsid w:val="00316891"/>
    <w:rsid w:val="00316970"/>
    <w:rsid w:val="00316AED"/>
    <w:rsid w:val="00316B63"/>
    <w:rsid w:val="00316D76"/>
    <w:rsid w:val="00316DEB"/>
    <w:rsid w:val="00316E7E"/>
    <w:rsid w:val="00316E91"/>
    <w:rsid w:val="003173DF"/>
    <w:rsid w:val="0031740B"/>
    <w:rsid w:val="00317639"/>
    <w:rsid w:val="00317640"/>
    <w:rsid w:val="00317698"/>
    <w:rsid w:val="00317882"/>
    <w:rsid w:val="00317A41"/>
    <w:rsid w:val="00317EE9"/>
    <w:rsid w:val="00317FB9"/>
    <w:rsid w:val="0032001B"/>
    <w:rsid w:val="003202A4"/>
    <w:rsid w:val="003202CD"/>
    <w:rsid w:val="0032031B"/>
    <w:rsid w:val="003204DD"/>
    <w:rsid w:val="00320AA8"/>
    <w:rsid w:val="00320BEE"/>
    <w:rsid w:val="00320C00"/>
    <w:rsid w:val="00320C82"/>
    <w:rsid w:val="00320C8E"/>
    <w:rsid w:val="003210AB"/>
    <w:rsid w:val="0032149E"/>
    <w:rsid w:val="00321696"/>
    <w:rsid w:val="003217AA"/>
    <w:rsid w:val="003219C0"/>
    <w:rsid w:val="00321C03"/>
    <w:rsid w:val="003220A5"/>
    <w:rsid w:val="003220B0"/>
    <w:rsid w:val="00322632"/>
    <w:rsid w:val="00322896"/>
    <w:rsid w:val="00322A8B"/>
    <w:rsid w:val="00322B81"/>
    <w:rsid w:val="00322E30"/>
    <w:rsid w:val="0032305D"/>
    <w:rsid w:val="00323217"/>
    <w:rsid w:val="00323332"/>
    <w:rsid w:val="00323385"/>
    <w:rsid w:val="00323477"/>
    <w:rsid w:val="0032362A"/>
    <w:rsid w:val="00323749"/>
    <w:rsid w:val="00323A36"/>
    <w:rsid w:val="00323CB4"/>
    <w:rsid w:val="00323DB4"/>
    <w:rsid w:val="00323EBA"/>
    <w:rsid w:val="00324003"/>
    <w:rsid w:val="003240F0"/>
    <w:rsid w:val="003244B1"/>
    <w:rsid w:val="003245FB"/>
    <w:rsid w:val="00324646"/>
    <w:rsid w:val="003246EF"/>
    <w:rsid w:val="00324A01"/>
    <w:rsid w:val="00324A85"/>
    <w:rsid w:val="00324C32"/>
    <w:rsid w:val="00324C6F"/>
    <w:rsid w:val="00324DF6"/>
    <w:rsid w:val="00324E2B"/>
    <w:rsid w:val="00325166"/>
    <w:rsid w:val="003251A0"/>
    <w:rsid w:val="003251DB"/>
    <w:rsid w:val="00325276"/>
    <w:rsid w:val="003255F2"/>
    <w:rsid w:val="00325A25"/>
    <w:rsid w:val="00325B27"/>
    <w:rsid w:val="00325D83"/>
    <w:rsid w:val="00325E30"/>
    <w:rsid w:val="00325E57"/>
    <w:rsid w:val="00325E67"/>
    <w:rsid w:val="00326104"/>
    <w:rsid w:val="00326117"/>
    <w:rsid w:val="0032628B"/>
    <w:rsid w:val="00326517"/>
    <w:rsid w:val="0032680E"/>
    <w:rsid w:val="003268BF"/>
    <w:rsid w:val="00326ADF"/>
    <w:rsid w:val="00326D73"/>
    <w:rsid w:val="00326E22"/>
    <w:rsid w:val="00326F4F"/>
    <w:rsid w:val="0032709C"/>
    <w:rsid w:val="003275D8"/>
    <w:rsid w:val="00327D42"/>
    <w:rsid w:val="00327E1D"/>
    <w:rsid w:val="003303FC"/>
    <w:rsid w:val="003305BB"/>
    <w:rsid w:val="00330614"/>
    <w:rsid w:val="0033071B"/>
    <w:rsid w:val="00330A72"/>
    <w:rsid w:val="00330C49"/>
    <w:rsid w:val="00330F11"/>
    <w:rsid w:val="00331070"/>
    <w:rsid w:val="0033108E"/>
    <w:rsid w:val="003311DD"/>
    <w:rsid w:val="0033146B"/>
    <w:rsid w:val="00331872"/>
    <w:rsid w:val="0033187F"/>
    <w:rsid w:val="00331897"/>
    <w:rsid w:val="00331A29"/>
    <w:rsid w:val="00331B38"/>
    <w:rsid w:val="00331BF4"/>
    <w:rsid w:val="00331E09"/>
    <w:rsid w:val="00331FE3"/>
    <w:rsid w:val="0033229F"/>
    <w:rsid w:val="003329DD"/>
    <w:rsid w:val="00332F7F"/>
    <w:rsid w:val="0033336B"/>
    <w:rsid w:val="00333635"/>
    <w:rsid w:val="00333721"/>
    <w:rsid w:val="00333910"/>
    <w:rsid w:val="00333951"/>
    <w:rsid w:val="00333AB2"/>
    <w:rsid w:val="00333DE5"/>
    <w:rsid w:val="00333E2B"/>
    <w:rsid w:val="00333E58"/>
    <w:rsid w:val="00333E9D"/>
    <w:rsid w:val="00334197"/>
    <w:rsid w:val="003343AB"/>
    <w:rsid w:val="003343F4"/>
    <w:rsid w:val="00334525"/>
    <w:rsid w:val="003347E6"/>
    <w:rsid w:val="00334E94"/>
    <w:rsid w:val="00334EB6"/>
    <w:rsid w:val="00334ED2"/>
    <w:rsid w:val="0033500C"/>
    <w:rsid w:val="0033556D"/>
    <w:rsid w:val="003357A1"/>
    <w:rsid w:val="00335ADE"/>
    <w:rsid w:val="00335BA1"/>
    <w:rsid w:val="00335C71"/>
    <w:rsid w:val="0033612D"/>
    <w:rsid w:val="0033633C"/>
    <w:rsid w:val="003363BC"/>
    <w:rsid w:val="0033657A"/>
    <w:rsid w:val="00336C33"/>
    <w:rsid w:val="00336F02"/>
    <w:rsid w:val="0033712A"/>
    <w:rsid w:val="00337246"/>
    <w:rsid w:val="003376BF"/>
    <w:rsid w:val="0033779A"/>
    <w:rsid w:val="003377F2"/>
    <w:rsid w:val="00337B2A"/>
    <w:rsid w:val="00337CAF"/>
    <w:rsid w:val="00337F18"/>
    <w:rsid w:val="00337F55"/>
    <w:rsid w:val="00340067"/>
    <w:rsid w:val="003401EB"/>
    <w:rsid w:val="0034028D"/>
    <w:rsid w:val="003405A6"/>
    <w:rsid w:val="00340921"/>
    <w:rsid w:val="00340D08"/>
    <w:rsid w:val="00340F0D"/>
    <w:rsid w:val="00340F3A"/>
    <w:rsid w:val="00340FAC"/>
    <w:rsid w:val="00341389"/>
    <w:rsid w:val="003416DA"/>
    <w:rsid w:val="003418D1"/>
    <w:rsid w:val="00341B73"/>
    <w:rsid w:val="0034214F"/>
    <w:rsid w:val="00342475"/>
    <w:rsid w:val="003424EE"/>
    <w:rsid w:val="0034260E"/>
    <w:rsid w:val="003427F9"/>
    <w:rsid w:val="003428BA"/>
    <w:rsid w:val="00342A8A"/>
    <w:rsid w:val="00342A92"/>
    <w:rsid w:val="00342D99"/>
    <w:rsid w:val="00342DD9"/>
    <w:rsid w:val="003430A7"/>
    <w:rsid w:val="003434EE"/>
    <w:rsid w:val="00343617"/>
    <w:rsid w:val="003438B2"/>
    <w:rsid w:val="003439F9"/>
    <w:rsid w:val="00343C7E"/>
    <w:rsid w:val="00343DAE"/>
    <w:rsid w:val="00343E23"/>
    <w:rsid w:val="00343EAE"/>
    <w:rsid w:val="00343F16"/>
    <w:rsid w:val="0034408B"/>
    <w:rsid w:val="00344094"/>
    <w:rsid w:val="003440EE"/>
    <w:rsid w:val="003444AA"/>
    <w:rsid w:val="00344B5C"/>
    <w:rsid w:val="00344C2F"/>
    <w:rsid w:val="0034520F"/>
    <w:rsid w:val="0034528A"/>
    <w:rsid w:val="003452FB"/>
    <w:rsid w:val="00345539"/>
    <w:rsid w:val="00345620"/>
    <w:rsid w:val="00345665"/>
    <w:rsid w:val="00345934"/>
    <w:rsid w:val="0034599C"/>
    <w:rsid w:val="003459AB"/>
    <w:rsid w:val="0034640B"/>
    <w:rsid w:val="00346616"/>
    <w:rsid w:val="0034671B"/>
    <w:rsid w:val="00346A2C"/>
    <w:rsid w:val="00346A5D"/>
    <w:rsid w:val="00346AA4"/>
    <w:rsid w:val="00346DAE"/>
    <w:rsid w:val="00346E56"/>
    <w:rsid w:val="00346FDA"/>
    <w:rsid w:val="00347769"/>
    <w:rsid w:val="003477F3"/>
    <w:rsid w:val="00347D4C"/>
    <w:rsid w:val="0035033C"/>
    <w:rsid w:val="0035054E"/>
    <w:rsid w:val="00350694"/>
    <w:rsid w:val="00350720"/>
    <w:rsid w:val="00350839"/>
    <w:rsid w:val="00350D9A"/>
    <w:rsid w:val="00350EC6"/>
    <w:rsid w:val="0035125A"/>
    <w:rsid w:val="003512A1"/>
    <w:rsid w:val="003515A0"/>
    <w:rsid w:val="00351683"/>
    <w:rsid w:val="003518E1"/>
    <w:rsid w:val="00351BB4"/>
    <w:rsid w:val="00351CDF"/>
    <w:rsid w:val="00351E32"/>
    <w:rsid w:val="00351F40"/>
    <w:rsid w:val="00351F6B"/>
    <w:rsid w:val="00352131"/>
    <w:rsid w:val="00352512"/>
    <w:rsid w:val="00352A9B"/>
    <w:rsid w:val="00352CA4"/>
    <w:rsid w:val="00352D08"/>
    <w:rsid w:val="00352EB3"/>
    <w:rsid w:val="003533D0"/>
    <w:rsid w:val="00353B9B"/>
    <w:rsid w:val="00353BFE"/>
    <w:rsid w:val="00353E22"/>
    <w:rsid w:val="00353E2B"/>
    <w:rsid w:val="00354121"/>
    <w:rsid w:val="0035421E"/>
    <w:rsid w:val="00354699"/>
    <w:rsid w:val="00354986"/>
    <w:rsid w:val="00354993"/>
    <w:rsid w:val="00354C45"/>
    <w:rsid w:val="00354E0C"/>
    <w:rsid w:val="00354E1B"/>
    <w:rsid w:val="00354FFF"/>
    <w:rsid w:val="003552EA"/>
    <w:rsid w:val="003552F1"/>
    <w:rsid w:val="0035534D"/>
    <w:rsid w:val="00355393"/>
    <w:rsid w:val="003556EB"/>
    <w:rsid w:val="00355A6C"/>
    <w:rsid w:val="00355D83"/>
    <w:rsid w:val="00355DC1"/>
    <w:rsid w:val="00355FD8"/>
    <w:rsid w:val="0035605C"/>
    <w:rsid w:val="0035612A"/>
    <w:rsid w:val="0035615C"/>
    <w:rsid w:val="00356440"/>
    <w:rsid w:val="0035658E"/>
    <w:rsid w:val="00356625"/>
    <w:rsid w:val="00356B30"/>
    <w:rsid w:val="00356B85"/>
    <w:rsid w:val="00356BB0"/>
    <w:rsid w:val="00356D13"/>
    <w:rsid w:val="003570F6"/>
    <w:rsid w:val="0035741F"/>
    <w:rsid w:val="00357472"/>
    <w:rsid w:val="003574EC"/>
    <w:rsid w:val="00357562"/>
    <w:rsid w:val="003576B3"/>
    <w:rsid w:val="003576EA"/>
    <w:rsid w:val="00357835"/>
    <w:rsid w:val="003579AD"/>
    <w:rsid w:val="00357AF3"/>
    <w:rsid w:val="00357C41"/>
    <w:rsid w:val="00357E5A"/>
    <w:rsid w:val="00357FAF"/>
    <w:rsid w:val="00357FEE"/>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1EC"/>
    <w:rsid w:val="0036227C"/>
    <w:rsid w:val="00362358"/>
    <w:rsid w:val="003624CB"/>
    <w:rsid w:val="00362543"/>
    <w:rsid w:val="00362620"/>
    <w:rsid w:val="00362B27"/>
    <w:rsid w:val="00362C0A"/>
    <w:rsid w:val="00362D2D"/>
    <w:rsid w:val="00362F9B"/>
    <w:rsid w:val="0036337E"/>
    <w:rsid w:val="003633D2"/>
    <w:rsid w:val="00363593"/>
    <w:rsid w:val="00363790"/>
    <w:rsid w:val="00363964"/>
    <w:rsid w:val="003639B4"/>
    <w:rsid w:val="00363CC4"/>
    <w:rsid w:val="00363CF6"/>
    <w:rsid w:val="00363D8A"/>
    <w:rsid w:val="00363E49"/>
    <w:rsid w:val="00363E86"/>
    <w:rsid w:val="00363EA3"/>
    <w:rsid w:val="00363EC5"/>
    <w:rsid w:val="00363F54"/>
    <w:rsid w:val="00363FEE"/>
    <w:rsid w:val="003641A5"/>
    <w:rsid w:val="003641C2"/>
    <w:rsid w:val="003643A8"/>
    <w:rsid w:val="0036452F"/>
    <w:rsid w:val="003645FF"/>
    <w:rsid w:val="003647A6"/>
    <w:rsid w:val="00364877"/>
    <w:rsid w:val="003649B8"/>
    <w:rsid w:val="00364C42"/>
    <w:rsid w:val="00365076"/>
    <w:rsid w:val="00365162"/>
    <w:rsid w:val="00365212"/>
    <w:rsid w:val="00365517"/>
    <w:rsid w:val="0036578A"/>
    <w:rsid w:val="00365859"/>
    <w:rsid w:val="00365ACF"/>
    <w:rsid w:val="00365CCE"/>
    <w:rsid w:val="00365E05"/>
    <w:rsid w:val="00365E1E"/>
    <w:rsid w:val="00366055"/>
    <w:rsid w:val="003660B9"/>
    <w:rsid w:val="0036660F"/>
    <w:rsid w:val="00366630"/>
    <w:rsid w:val="00366657"/>
    <w:rsid w:val="00366A13"/>
    <w:rsid w:val="00366C0B"/>
    <w:rsid w:val="00366C94"/>
    <w:rsid w:val="00366CEB"/>
    <w:rsid w:val="00366D5D"/>
    <w:rsid w:val="00366E2E"/>
    <w:rsid w:val="00366E64"/>
    <w:rsid w:val="003670DE"/>
    <w:rsid w:val="003671D6"/>
    <w:rsid w:val="00367230"/>
    <w:rsid w:val="003672ED"/>
    <w:rsid w:val="0036739D"/>
    <w:rsid w:val="003674E3"/>
    <w:rsid w:val="0036762F"/>
    <w:rsid w:val="0036788E"/>
    <w:rsid w:val="00367BB9"/>
    <w:rsid w:val="00367D14"/>
    <w:rsid w:val="003700F3"/>
    <w:rsid w:val="003701BD"/>
    <w:rsid w:val="00370AC0"/>
    <w:rsid w:val="00370CA1"/>
    <w:rsid w:val="00371095"/>
    <w:rsid w:val="003713D7"/>
    <w:rsid w:val="00371743"/>
    <w:rsid w:val="00371876"/>
    <w:rsid w:val="00371AA5"/>
    <w:rsid w:val="00371D2E"/>
    <w:rsid w:val="00371EAF"/>
    <w:rsid w:val="003724AB"/>
    <w:rsid w:val="003726E0"/>
    <w:rsid w:val="003726ED"/>
    <w:rsid w:val="003727CE"/>
    <w:rsid w:val="00372C7D"/>
    <w:rsid w:val="00372D6B"/>
    <w:rsid w:val="00372D92"/>
    <w:rsid w:val="00372F46"/>
    <w:rsid w:val="003730B5"/>
    <w:rsid w:val="00373181"/>
    <w:rsid w:val="0037321A"/>
    <w:rsid w:val="003732A0"/>
    <w:rsid w:val="003735F6"/>
    <w:rsid w:val="003736F3"/>
    <w:rsid w:val="00373B6C"/>
    <w:rsid w:val="0037406D"/>
    <w:rsid w:val="003740FB"/>
    <w:rsid w:val="003740FD"/>
    <w:rsid w:val="00374225"/>
    <w:rsid w:val="0037440A"/>
    <w:rsid w:val="003746CE"/>
    <w:rsid w:val="003746F3"/>
    <w:rsid w:val="00374868"/>
    <w:rsid w:val="00374A3D"/>
    <w:rsid w:val="00374B9A"/>
    <w:rsid w:val="00374CEE"/>
    <w:rsid w:val="00374E54"/>
    <w:rsid w:val="00374F84"/>
    <w:rsid w:val="00375067"/>
    <w:rsid w:val="003752AA"/>
    <w:rsid w:val="00375386"/>
    <w:rsid w:val="00375679"/>
    <w:rsid w:val="00375841"/>
    <w:rsid w:val="003758B7"/>
    <w:rsid w:val="00375C8D"/>
    <w:rsid w:val="00375FA7"/>
    <w:rsid w:val="0037609E"/>
    <w:rsid w:val="003761F5"/>
    <w:rsid w:val="0037631C"/>
    <w:rsid w:val="00376433"/>
    <w:rsid w:val="00376490"/>
    <w:rsid w:val="003766A8"/>
    <w:rsid w:val="0037683D"/>
    <w:rsid w:val="00376847"/>
    <w:rsid w:val="00376928"/>
    <w:rsid w:val="00376CCA"/>
    <w:rsid w:val="00376E25"/>
    <w:rsid w:val="00376EE5"/>
    <w:rsid w:val="003770D2"/>
    <w:rsid w:val="00377106"/>
    <w:rsid w:val="0037725C"/>
    <w:rsid w:val="00377312"/>
    <w:rsid w:val="00377CA9"/>
    <w:rsid w:val="00377D50"/>
    <w:rsid w:val="0038028D"/>
    <w:rsid w:val="0038055A"/>
    <w:rsid w:val="00380646"/>
    <w:rsid w:val="00380679"/>
    <w:rsid w:val="003807D2"/>
    <w:rsid w:val="00380D1C"/>
    <w:rsid w:val="00380E8F"/>
    <w:rsid w:val="00381087"/>
    <w:rsid w:val="0038117F"/>
    <w:rsid w:val="0038123E"/>
    <w:rsid w:val="00381824"/>
    <w:rsid w:val="0038186D"/>
    <w:rsid w:val="00381B1D"/>
    <w:rsid w:val="00381FC7"/>
    <w:rsid w:val="00382249"/>
    <w:rsid w:val="00382296"/>
    <w:rsid w:val="00382411"/>
    <w:rsid w:val="00382815"/>
    <w:rsid w:val="0038285F"/>
    <w:rsid w:val="0038298C"/>
    <w:rsid w:val="00382B40"/>
    <w:rsid w:val="00382BC5"/>
    <w:rsid w:val="00382C51"/>
    <w:rsid w:val="00383277"/>
    <w:rsid w:val="00383380"/>
    <w:rsid w:val="003834EA"/>
    <w:rsid w:val="00383555"/>
    <w:rsid w:val="003837A3"/>
    <w:rsid w:val="00383827"/>
    <w:rsid w:val="00383832"/>
    <w:rsid w:val="00383BCC"/>
    <w:rsid w:val="00383EC8"/>
    <w:rsid w:val="00383FEF"/>
    <w:rsid w:val="00384424"/>
    <w:rsid w:val="0038449A"/>
    <w:rsid w:val="003844F0"/>
    <w:rsid w:val="0038465E"/>
    <w:rsid w:val="0038475B"/>
    <w:rsid w:val="00384A69"/>
    <w:rsid w:val="00384D27"/>
    <w:rsid w:val="00384D2D"/>
    <w:rsid w:val="00385065"/>
    <w:rsid w:val="00385243"/>
    <w:rsid w:val="003853EB"/>
    <w:rsid w:val="00385779"/>
    <w:rsid w:val="0038584C"/>
    <w:rsid w:val="00385AA5"/>
    <w:rsid w:val="00385F37"/>
    <w:rsid w:val="003861DF"/>
    <w:rsid w:val="00386274"/>
    <w:rsid w:val="00386449"/>
    <w:rsid w:val="00386883"/>
    <w:rsid w:val="003868B3"/>
    <w:rsid w:val="00386B7A"/>
    <w:rsid w:val="00386D0F"/>
    <w:rsid w:val="00386F37"/>
    <w:rsid w:val="00386F6A"/>
    <w:rsid w:val="00387110"/>
    <w:rsid w:val="003873B1"/>
    <w:rsid w:val="003873DC"/>
    <w:rsid w:val="003874C8"/>
    <w:rsid w:val="003874D9"/>
    <w:rsid w:val="003875E0"/>
    <w:rsid w:val="00387986"/>
    <w:rsid w:val="00387CA0"/>
    <w:rsid w:val="00387CAD"/>
    <w:rsid w:val="00387D87"/>
    <w:rsid w:val="0039018F"/>
    <w:rsid w:val="003901CA"/>
    <w:rsid w:val="003901CC"/>
    <w:rsid w:val="003904AD"/>
    <w:rsid w:val="00390500"/>
    <w:rsid w:val="003908C4"/>
    <w:rsid w:val="00390BA0"/>
    <w:rsid w:val="00390E74"/>
    <w:rsid w:val="00390EB0"/>
    <w:rsid w:val="00390F99"/>
    <w:rsid w:val="00391104"/>
    <w:rsid w:val="00391289"/>
    <w:rsid w:val="00391375"/>
    <w:rsid w:val="003915B3"/>
    <w:rsid w:val="003915FF"/>
    <w:rsid w:val="00391A2E"/>
    <w:rsid w:val="00391D8D"/>
    <w:rsid w:val="00391E13"/>
    <w:rsid w:val="0039223A"/>
    <w:rsid w:val="00392292"/>
    <w:rsid w:val="003922B9"/>
    <w:rsid w:val="003925A2"/>
    <w:rsid w:val="00392734"/>
    <w:rsid w:val="003927D2"/>
    <w:rsid w:val="00392BD7"/>
    <w:rsid w:val="00392E96"/>
    <w:rsid w:val="003933A0"/>
    <w:rsid w:val="0039369C"/>
    <w:rsid w:val="003936DC"/>
    <w:rsid w:val="003936E6"/>
    <w:rsid w:val="00393885"/>
    <w:rsid w:val="003938DE"/>
    <w:rsid w:val="003939A2"/>
    <w:rsid w:val="00393B57"/>
    <w:rsid w:val="00393BCE"/>
    <w:rsid w:val="00393D37"/>
    <w:rsid w:val="00393D7D"/>
    <w:rsid w:val="00393F15"/>
    <w:rsid w:val="00393FF0"/>
    <w:rsid w:val="003940B1"/>
    <w:rsid w:val="0039418B"/>
    <w:rsid w:val="003941A8"/>
    <w:rsid w:val="003943C3"/>
    <w:rsid w:val="003943D8"/>
    <w:rsid w:val="00394435"/>
    <w:rsid w:val="0039476F"/>
    <w:rsid w:val="00394A18"/>
    <w:rsid w:val="00394EDC"/>
    <w:rsid w:val="003950D0"/>
    <w:rsid w:val="0039516B"/>
    <w:rsid w:val="0039537A"/>
    <w:rsid w:val="00395664"/>
    <w:rsid w:val="003960C0"/>
    <w:rsid w:val="0039628D"/>
    <w:rsid w:val="00396354"/>
    <w:rsid w:val="00396525"/>
    <w:rsid w:val="003967DF"/>
    <w:rsid w:val="003968C7"/>
    <w:rsid w:val="00396AEF"/>
    <w:rsid w:val="00396B7D"/>
    <w:rsid w:val="00396C0C"/>
    <w:rsid w:val="00396E52"/>
    <w:rsid w:val="00396EA9"/>
    <w:rsid w:val="00396F66"/>
    <w:rsid w:val="00396F91"/>
    <w:rsid w:val="00397119"/>
    <w:rsid w:val="003971BA"/>
    <w:rsid w:val="003972E8"/>
    <w:rsid w:val="00397447"/>
    <w:rsid w:val="0039748C"/>
    <w:rsid w:val="0039764F"/>
    <w:rsid w:val="003977FD"/>
    <w:rsid w:val="00397A1F"/>
    <w:rsid w:val="00397BA9"/>
    <w:rsid w:val="003A0129"/>
    <w:rsid w:val="003A01CE"/>
    <w:rsid w:val="003A02D3"/>
    <w:rsid w:val="003A05A7"/>
    <w:rsid w:val="003A060C"/>
    <w:rsid w:val="003A07DD"/>
    <w:rsid w:val="003A08DD"/>
    <w:rsid w:val="003A0A19"/>
    <w:rsid w:val="003A0A2E"/>
    <w:rsid w:val="003A0BAF"/>
    <w:rsid w:val="003A0C99"/>
    <w:rsid w:val="003A0D51"/>
    <w:rsid w:val="003A0DB3"/>
    <w:rsid w:val="003A0E58"/>
    <w:rsid w:val="003A0ED1"/>
    <w:rsid w:val="003A1105"/>
    <w:rsid w:val="003A13B6"/>
    <w:rsid w:val="003A1678"/>
    <w:rsid w:val="003A1773"/>
    <w:rsid w:val="003A1944"/>
    <w:rsid w:val="003A1971"/>
    <w:rsid w:val="003A1AAE"/>
    <w:rsid w:val="003A1D57"/>
    <w:rsid w:val="003A2221"/>
    <w:rsid w:val="003A24C4"/>
    <w:rsid w:val="003A26AC"/>
    <w:rsid w:val="003A2B88"/>
    <w:rsid w:val="003A2D2B"/>
    <w:rsid w:val="003A3015"/>
    <w:rsid w:val="003A311B"/>
    <w:rsid w:val="003A32C8"/>
    <w:rsid w:val="003A32F4"/>
    <w:rsid w:val="003A3380"/>
    <w:rsid w:val="003A33DF"/>
    <w:rsid w:val="003A3406"/>
    <w:rsid w:val="003A375A"/>
    <w:rsid w:val="003A3862"/>
    <w:rsid w:val="003A38DB"/>
    <w:rsid w:val="003A38E1"/>
    <w:rsid w:val="003A394A"/>
    <w:rsid w:val="003A3AE3"/>
    <w:rsid w:val="003A3CD1"/>
    <w:rsid w:val="003A3DA8"/>
    <w:rsid w:val="003A3DC9"/>
    <w:rsid w:val="003A3E98"/>
    <w:rsid w:val="003A3FAC"/>
    <w:rsid w:val="003A4269"/>
    <w:rsid w:val="003A44D4"/>
    <w:rsid w:val="003A4515"/>
    <w:rsid w:val="003A4555"/>
    <w:rsid w:val="003A4998"/>
    <w:rsid w:val="003A4AE3"/>
    <w:rsid w:val="003A4BF7"/>
    <w:rsid w:val="003A4D99"/>
    <w:rsid w:val="003A55AE"/>
    <w:rsid w:val="003A57F7"/>
    <w:rsid w:val="003A5B93"/>
    <w:rsid w:val="003A5BE6"/>
    <w:rsid w:val="003A5C62"/>
    <w:rsid w:val="003A5D48"/>
    <w:rsid w:val="003A5F35"/>
    <w:rsid w:val="003A606B"/>
    <w:rsid w:val="003A616E"/>
    <w:rsid w:val="003A6360"/>
    <w:rsid w:val="003A63D8"/>
    <w:rsid w:val="003A6E36"/>
    <w:rsid w:val="003A7125"/>
    <w:rsid w:val="003A7240"/>
    <w:rsid w:val="003A77BD"/>
    <w:rsid w:val="003A7931"/>
    <w:rsid w:val="003A79DC"/>
    <w:rsid w:val="003A7A3E"/>
    <w:rsid w:val="003A7E58"/>
    <w:rsid w:val="003A7F5B"/>
    <w:rsid w:val="003A7FF0"/>
    <w:rsid w:val="003B032E"/>
    <w:rsid w:val="003B037A"/>
    <w:rsid w:val="003B0798"/>
    <w:rsid w:val="003B0E55"/>
    <w:rsid w:val="003B0F52"/>
    <w:rsid w:val="003B12B3"/>
    <w:rsid w:val="003B135B"/>
    <w:rsid w:val="003B1596"/>
    <w:rsid w:val="003B1829"/>
    <w:rsid w:val="003B1B3C"/>
    <w:rsid w:val="003B1C2B"/>
    <w:rsid w:val="003B1D84"/>
    <w:rsid w:val="003B1F6B"/>
    <w:rsid w:val="003B21D7"/>
    <w:rsid w:val="003B229D"/>
    <w:rsid w:val="003B24BD"/>
    <w:rsid w:val="003B259E"/>
    <w:rsid w:val="003B2617"/>
    <w:rsid w:val="003B293D"/>
    <w:rsid w:val="003B2BC2"/>
    <w:rsid w:val="003B2C76"/>
    <w:rsid w:val="003B2CDD"/>
    <w:rsid w:val="003B2E3B"/>
    <w:rsid w:val="003B2F6B"/>
    <w:rsid w:val="003B2FF2"/>
    <w:rsid w:val="003B3293"/>
    <w:rsid w:val="003B355C"/>
    <w:rsid w:val="003B36C9"/>
    <w:rsid w:val="003B3891"/>
    <w:rsid w:val="003B3B6C"/>
    <w:rsid w:val="003B3B9E"/>
    <w:rsid w:val="003B3C05"/>
    <w:rsid w:val="003B3D04"/>
    <w:rsid w:val="003B3D9C"/>
    <w:rsid w:val="003B3E20"/>
    <w:rsid w:val="003B3F2B"/>
    <w:rsid w:val="003B3F90"/>
    <w:rsid w:val="003B4506"/>
    <w:rsid w:val="003B47FA"/>
    <w:rsid w:val="003B485F"/>
    <w:rsid w:val="003B488A"/>
    <w:rsid w:val="003B4A34"/>
    <w:rsid w:val="003B4BFA"/>
    <w:rsid w:val="003B4C95"/>
    <w:rsid w:val="003B4FA0"/>
    <w:rsid w:val="003B5034"/>
    <w:rsid w:val="003B5564"/>
    <w:rsid w:val="003B56D2"/>
    <w:rsid w:val="003B5745"/>
    <w:rsid w:val="003B5841"/>
    <w:rsid w:val="003B5C2A"/>
    <w:rsid w:val="003B5C6A"/>
    <w:rsid w:val="003B609B"/>
    <w:rsid w:val="003B6275"/>
    <w:rsid w:val="003B6597"/>
    <w:rsid w:val="003B6D38"/>
    <w:rsid w:val="003B7171"/>
    <w:rsid w:val="003B7CCF"/>
    <w:rsid w:val="003C02B1"/>
    <w:rsid w:val="003C02C2"/>
    <w:rsid w:val="003C02E8"/>
    <w:rsid w:val="003C0343"/>
    <w:rsid w:val="003C0488"/>
    <w:rsid w:val="003C051C"/>
    <w:rsid w:val="003C0574"/>
    <w:rsid w:val="003C099A"/>
    <w:rsid w:val="003C0A0F"/>
    <w:rsid w:val="003C0A78"/>
    <w:rsid w:val="003C0C6C"/>
    <w:rsid w:val="003C104E"/>
    <w:rsid w:val="003C106E"/>
    <w:rsid w:val="003C11F5"/>
    <w:rsid w:val="003C1200"/>
    <w:rsid w:val="003C16D3"/>
    <w:rsid w:val="003C1852"/>
    <w:rsid w:val="003C18F6"/>
    <w:rsid w:val="003C1AE3"/>
    <w:rsid w:val="003C1DA3"/>
    <w:rsid w:val="003C1F1A"/>
    <w:rsid w:val="003C212E"/>
    <w:rsid w:val="003C21F3"/>
    <w:rsid w:val="003C2453"/>
    <w:rsid w:val="003C278E"/>
    <w:rsid w:val="003C283C"/>
    <w:rsid w:val="003C290D"/>
    <w:rsid w:val="003C29AB"/>
    <w:rsid w:val="003C2B5E"/>
    <w:rsid w:val="003C2FBB"/>
    <w:rsid w:val="003C3008"/>
    <w:rsid w:val="003C303E"/>
    <w:rsid w:val="003C32E3"/>
    <w:rsid w:val="003C342E"/>
    <w:rsid w:val="003C3465"/>
    <w:rsid w:val="003C35DC"/>
    <w:rsid w:val="003C39C5"/>
    <w:rsid w:val="003C3ADB"/>
    <w:rsid w:val="003C3BAC"/>
    <w:rsid w:val="003C47C3"/>
    <w:rsid w:val="003C49B4"/>
    <w:rsid w:val="003C4BF5"/>
    <w:rsid w:val="003C4C03"/>
    <w:rsid w:val="003C4C39"/>
    <w:rsid w:val="003C4E29"/>
    <w:rsid w:val="003C51F3"/>
    <w:rsid w:val="003C5208"/>
    <w:rsid w:val="003C580A"/>
    <w:rsid w:val="003C5F6F"/>
    <w:rsid w:val="003C613B"/>
    <w:rsid w:val="003C6248"/>
    <w:rsid w:val="003C65F4"/>
    <w:rsid w:val="003C65FE"/>
    <w:rsid w:val="003C6781"/>
    <w:rsid w:val="003C68D8"/>
    <w:rsid w:val="003C6BC9"/>
    <w:rsid w:val="003C6C72"/>
    <w:rsid w:val="003C7067"/>
    <w:rsid w:val="003C73CC"/>
    <w:rsid w:val="003C7734"/>
    <w:rsid w:val="003C78A5"/>
    <w:rsid w:val="003C7DFB"/>
    <w:rsid w:val="003D018E"/>
    <w:rsid w:val="003D02AD"/>
    <w:rsid w:val="003D0460"/>
    <w:rsid w:val="003D04CE"/>
    <w:rsid w:val="003D0585"/>
    <w:rsid w:val="003D07ED"/>
    <w:rsid w:val="003D09A3"/>
    <w:rsid w:val="003D0A63"/>
    <w:rsid w:val="003D1264"/>
    <w:rsid w:val="003D132C"/>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E6B"/>
    <w:rsid w:val="003D3F46"/>
    <w:rsid w:val="003D4450"/>
    <w:rsid w:val="003D459D"/>
    <w:rsid w:val="003D4652"/>
    <w:rsid w:val="003D46B1"/>
    <w:rsid w:val="003D47E1"/>
    <w:rsid w:val="003D49EC"/>
    <w:rsid w:val="003D4A20"/>
    <w:rsid w:val="003D4B6D"/>
    <w:rsid w:val="003D4BAA"/>
    <w:rsid w:val="003D4CFE"/>
    <w:rsid w:val="003D4F25"/>
    <w:rsid w:val="003D517A"/>
    <w:rsid w:val="003D57DD"/>
    <w:rsid w:val="003D5A08"/>
    <w:rsid w:val="003D5BEF"/>
    <w:rsid w:val="003D5E14"/>
    <w:rsid w:val="003D5EAE"/>
    <w:rsid w:val="003D5F12"/>
    <w:rsid w:val="003D6123"/>
    <w:rsid w:val="003D6158"/>
    <w:rsid w:val="003D6578"/>
    <w:rsid w:val="003D6835"/>
    <w:rsid w:val="003D69E6"/>
    <w:rsid w:val="003D6A29"/>
    <w:rsid w:val="003D6CE6"/>
    <w:rsid w:val="003D72C1"/>
    <w:rsid w:val="003D73C1"/>
    <w:rsid w:val="003D7502"/>
    <w:rsid w:val="003D76D2"/>
    <w:rsid w:val="003D795E"/>
    <w:rsid w:val="003D7B8A"/>
    <w:rsid w:val="003E003E"/>
    <w:rsid w:val="003E00A5"/>
    <w:rsid w:val="003E00FC"/>
    <w:rsid w:val="003E01BC"/>
    <w:rsid w:val="003E027B"/>
    <w:rsid w:val="003E049D"/>
    <w:rsid w:val="003E05E3"/>
    <w:rsid w:val="003E0623"/>
    <w:rsid w:val="003E0B1F"/>
    <w:rsid w:val="003E0BAD"/>
    <w:rsid w:val="003E0BD6"/>
    <w:rsid w:val="003E0DED"/>
    <w:rsid w:val="003E11A9"/>
    <w:rsid w:val="003E126B"/>
    <w:rsid w:val="003E141E"/>
    <w:rsid w:val="003E14E8"/>
    <w:rsid w:val="003E1502"/>
    <w:rsid w:val="003E15FD"/>
    <w:rsid w:val="003E16BF"/>
    <w:rsid w:val="003E16CC"/>
    <w:rsid w:val="003E1762"/>
    <w:rsid w:val="003E1A95"/>
    <w:rsid w:val="003E1AB7"/>
    <w:rsid w:val="003E1B4F"/>
    <w:rsid w:val="003E1BAA"/>
    <w:rsid w:val="003E1DCF"/>
    <w:rsid w:val="003E2399"/>
    <w:rsid w:val="003E23B3"/>
    <w:rsid w:val="003E247A"/>
    <w:rsid w:val="003E262F"/>
    <w:rsid w:val="003E2AF7"/>
    <w:rsid w:val="003E2C63"/>
    <w:rsid w:val="003E2DBE"/>
    <w:rsid w:val="003E3130"/>
    <w:rsid w:val="003E32A2"/>
    <w:rsid w:val="003E33A4"/>
    <w:rsid w:val="003E35AB"/>
    <w:rsid w:val="003E3A93"/>
    <w:rsid w:val="003E3CC7"/>
    <w:rsid w:val="003E3D2C"/>
    <w:rsid w:val="003E3F5C"/>
    <w:rsid w:val="003E408B"/>
    <w:rsid w:val="003E40C7"/>
    <w:rsid w:val="003E4131"/>
    <w:rsid w:val="003E4298"/>
    <w:rsid w:val="003E45C2"/>
    <w:rsid w:val="003E4736"/>
    <w:rsid w:val="003E49B4"/>
    <w:rsid w:val="003E4CEE"/>
    <w:rsid w:val="003E4D98"/>
    <w:rsid w:val="003E4D9F"/>
    <w:rsid w:val="003E50AD"/>
    <w:rsid w:val="003E5154"/>
    <w:rsid w:val="003E532D"/>
    <w:rsid w:val="003E55D8"/>
    <w:rsid w:val="003E565D"/>
    <w:rsid w:val="003E58DE"/>
    <w:rsid w:val="003E59FB"/>
    <w:rsid w:val="003E5A76"/>
    <w:rsid w:val="003E5B81"/>
    <w:rsid w:val="003E5C83"/>
    <w:rsid w:val="003E5D8D"/>
    <w:rsid w:val="003E6027"/>
    <w:rsid w:val="003E6120"/>
    <w:rsid w:val="003E62FA"/>
    <w:rsid w:val="003E655F"/>
    <w:rsid w:val="003E67A8"/>
    <w:rsid w:val="003E6A5F"/>
    <w:rsid w:val="003E6A6F"/>
    <w:rsid w:val="003E6B1B"/>
    <w:rsid w:val="003E6D50"/>
    <w:rsid w:val="003E6E4B"/>
    <w:rsid w:val="003E6EB8"/>
    <w:rsid w:val="003E7155"/>
    <w:rsid w:val="003E73BB"/>
    <w:rsid w:val="003E76FB"/>
    <w:rsid w:val="003E7AB9"/>
    <w:rsid w:val="003E7E1F"/>
    <w:rsid w:val="003E7FB4"/>
    <w:rsid w:val="003F00C8"/>
    <w:rsid w:val="003F02B7"/>
    <w:rsid w:val="003F031E"/>
    <w:rsid w:val="003F048F"/>
    <w:rsid w:val="003F0515"/>
    <w:rsid w:val="003F0628"/>
    <w:rsid w:val="003F067B"/>
    <w:rsid w:val="003F0791"/>
    <w:rsid w:val="003F1119"/>
    <w:rsid w:val="003F11C2"/>
    <w:rsid w:val="003F125D"/>
    <w:rsid w:val="003F15C7"/>
    <w:rsid w:val="003F182D"/>
    <w:rsid w:val="003F1890"/>
    <w:rsid w:val="003F1A45"/>
    <w:rsid w:val="003F1AB7"/>
    <w:rsid w:val="003F1BCB"/>
    <w:rsid w:val="003F1E40"/>
    <w:rsid w:val="003F1EE9"/>
    <w:rsid w:val="003F1F6B"/>
    <w:rsid w:val="003F2187"/>
    <w:rsid w:val="003F21F7"/>
    <w:rsid w:val="003F23AB"/>
    <w:rsid w:val="003F2418"/>
    <w:rsid w:val="003F2598"/>
    <w:rsid w:val="003F27C3"/>
    <w:rsid w:val="003F29D9"/>
    <w:rsid w:val="003F2A8C"/>
    <w:rsid w:val="003F2D54"/>
    <w:rsid w:val="003F319E"/>
    <w:rsid w:val="003F3333"/>
    <w:rsid w:val="003F3416"/>
    <w:rsid w:val="003F3599"/>
    <w:rsid w:val="003F35F0"/>
    <w:rsid w:val="003F3677"/>
    <w:rsid w:val="003F3724"/>
    <w:rsid w:val="003F3BC5"/>
    <w:rsid w:val="003F3CA8"/>
    <w:rsid w:val="003F3D46"/>
    <w:rsid w:val="003F3D86"/>
    <w:rsid w:val="003F3F18"/>
    <w:rsid w:val="003F4168"/>
    <w:rsid w:val="003F463A"/>
    <w:rsid w:val="003F4815"/>
    <w:rsid w:val="003F4D37"/>
    <w:rsid w:val="003F4DA5"/>
    <w:rsid w:val="003F4DD3"/>
    <w:rsid w:val="003F4EDB"/>
    <w:rsid w:val="003F5471"/>
    <w:rsid w:val="003F5971"/>
    <w:rsid w:val="003F5A35"/>
    <w:rsid w:val="003F5D4C"/>
    <w:rsid w:val="003F5DD5"/>
    <w:rsid w:val="003F5DF7"/>
    <w:rsid w:val="003F6012"/>
    <w:rsid w:val="003F6334"/>
    <w:rsid w:val="003F64AE"/>
    <w:rsid w:val="003F66C3"/>
    <w:rsid w:val="003F6AB7"/>
    <w:rsid w:val="003F6CB5"/>
    <w:rsid w:val="003F6D98"/>
    <w:rsid w:val="003F70BD"/>
    <w:rsid w:val="003F727C"/>
    <w:rsid w:val="003F72E6"/>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0D32"/>
    <w:rsid w:val="004011AA"/>
    <w:rsid w:val="00401438"/>
    <w:rsid w:val="004014D8"/>
    <w:rsid w:val="00401716"/>
    <w:rsid w:val="00401955"/>
    <w:rsid w:val="00401A79"/>
    <w:rsid w:val="00401ADC"/>
    <w:rsid w:val="00401EF0"/>
    <w:rsid w:val="004021F0"/>
    <w:rsid w:val="00402234"/>
    <w:rsid w:val="004023F4"/>
    <w:rsid w:val="00402531"/>
    <w:rsid w:val="00402979"/>
    <w:rsid w:val="00402A6E"/>
    <w:rsid w:val="00402A72"/>
    <w:rsid w:val="004030C6"/>
    <w:rsid w:val="004032A2"/>
    <w:rsid w:val="004037A0"/>
    <w:rsid w:val="00403F30"/>
    <w:rsid w:val="00403F6E"/>
    <w:rsid w:val="0040400D"/>
    <w:rsid w:val="004041A0"/>
    <w:rsid w:val="004043BC"/>
    <w:rsid w:val="0040456D"/>
    <w:rsid w:val="0040457B"/>
    <w:rsid w:val="00404594"/>
    <w:rsid w:val="0040485B"/>
    <w:rsid w:val="00404871"/>
    <w:rsid w:val="0040491E"/>
    <w:rsid w:val="004049A1"/>
    <w:rsid w:val="00404A7A"/>
    <w:rsid w:val="00404BF4"/>
    <w:rsid w:val="004052EB"/>
    <w:rsid w:val="00405492"/>
    <w:rsid w:val="00405625"/>
    <w:rsid w:val="00405794"/>
    <w:rsid w:val="004059EC"/>
    <w:rsid w:val="00405C98"/>
    <w:rsid w:val="00405D9A"/>
    <w:rsid w:val="00405DEA"/>
    <w:rsid w:val="0040635E"/>
    <w:rsid w:val="00406382"/>
    <w:rsid w:val="00406446"/>
    <w:rsid w:val="00406482"/>
    <w:rsid w:val="004064BD"/>
    <w:rsid w:val="0040694E"/>
    <w:rsid w:val="004069D1"/>
    <w:rsid w:val="00406C47"/>
    <w:rsid w:val="00406C61"/>
    <w:rsid w:val="00406DF1"/>
    <w:rsid w:val="00406E1A"/>
    <w:rsid w:val="004070D7"/>
    <w:rsid w:val="00407118"/>
    <w:rsid w:val="004071A7"/>
    <w:rsid w:val="004072AA"/>
    <w:rsid w:val="004073A6"/>
    <w:rsid w:val="00407431"/>
    <w:rsid w:val="0040743B"/>
    <w:rsid w:val="0040753B"/>
    <w:rsid w:val="004075C5"/>
    <w:rsid w:val="00407709"/>
    <w:rsid w:val="0040778C"/>
    <w:rsid w:val="004077A1"/>
    <w:rsid w:val="00407D57"/>
    <w:rsid w:val="00410181"/>
    <w:rsid w:val="0041044D"/>
    <w:rsid w:val="0041099B"/>
    <w:rsid w:val="00410CC7"/>
    <w:rsid w:val="00410D28"/>
    <w:rsid w:val="004110BC"/>
    <w:rsid w:val="00411139"/>
    <w:rsid w:val="0041128E"/>
    <w:rsid w:val="004115B7"/>
    <w:rsid w:val="004115B9"/>
    <w:rsid w:val="0041163F"/>
    <w:rsid w:val="0041166F"/>
    <w:rsid w:val="004116D2"/>
    <w:rsid w:val="00411B27"/>
    <w:rsid w:val="00411BF8"/>
    <w:rsid w:val="00411DDA"/>
    <w:rsid w:val="004123BF"/>
    <w:rsid w:val="004123CF"/>
    <w:rsid w:val="004126ED"/>
    <w:rsid w:val="004127E2"/>
    <w:rsid w:val="00412C27"/>
    <w:rsid w:val="00412C71"/>
    <w:rsid w:val="00412F41"/>
    <w:rsid w:val="00412FAF"/>
    <w:rsid w:val="004130C7"/>
    <w:rsid w:val="00413971"/>
    <w:rsid w:val="00413AA4"/>
    <w:rsid w:val="00413AA8"/>
    <w:rsid w:val="00413AFB"/>
    <w:rsid w:val="00413D5F"/>
    <w:rsid w:val="00413F85"/>
    <w:rsid w:val="00413F98"/>
    <w:rsid w:val="00414084"/>
    <w:rsid w:val="00414235"/>
    <w:rsid w:val="0041449C"/>
    <w:rsid w:val="00414546"/>
    <w:rsid w:val="004146BB"/>
    <w:rsid w:val="00414853"/>
    <w:rsid w:val="0041491E"/>
    <w:rsid w:val="00414964"/>
    <w:rsid w:val="00414A42"/>
    <w:rsid w:val="00414AF9"/>
    <w:rsid w:val="00414DB3"/>
    <w:rsid w:val="00414EA7"/>
    <w:rsid w:val="00414F13"/>
    <w:rsid w:val="00415170"/>
    <w:rsid w:val="004154F2"/>
    <w:rsid w:val="00415523"/>
    <w:rsid w:val="00415700"/>
    <w:rsid w:val="004158FB"/>
    <w:rsid w:val="00415BC7"/>
    <w:rsid w:val="00415F7E"/>
    <w:rsid w:val="00415FD4"/>
    <w:rsid w:val="00416137"/>
    <w:rsid w:val="0041616A"/>
    <w:rsid w:val="00416515"/>
    <w:rsid w:val="00416598"/>
    <w:rsid w:val="0041670E"/>
    <w:rsid w:val="00416D11"/>
    <w:rsid w:val="00416E0E"/>
    <w:rsid w:val="00416E57"/>
    <w:rsid w:val="00416ED5"/>
    <w:rsid w:val="00416F9C"/>
    <w:rsid w:val="00417062"/>
    <w:rsid w:val="00417091"/>
    <w:rsid w:val="0041752C"/>
    <w:rsid w:val="00417665"/>
    <w:rsid w:val="00417697"/>
    <w:rsid w:val="0041776C"/>
    <w:rsid w:val="00417827"/>
    <w:rsid w:val="00417B97"/>
    <w:rsid w:val="00417BB6"/>
    <w:rsid w:val="0042046F"/>
    <w:rsid w:val="004209D5"/>
    <w:rsid w:val="00420C7D"/>
    <w:rsid w:val="00420D8B"/>
    <w:rsid w:val="00420EB4"/>
    <w:rsid w:val="00420EBB"/>
    <w:rsid w:val="00420ECB"/>
    <w:rsid w:val="004218B8"/>
    <w:rsid w:val="00421B37"/>
    <w:rsid w:val="00421B3B"/>
    <w:rsid w:val="00421CB6"/>
    <w:rsid w:val="00421D33"/>
    <w:rsid w:val="00421EA0"/>
    <w:rsid w:val="0042202B"/>
    <w:rsid w:val="004220D2"/>
    <w:rsid w:val="004224EB"/>
    <w:rsid w:val="0042265F"/>
    <w:rsid w:val="00422897"/>
    <w:rsid w:val="004228EF"/>
    <w:rsid w:val="00422A21"/>
    <w:rsid w:val="00422CD2"/>
    <w:rsid w:val="004230E2"/>
    <w:rsid w:val="00423627"/>
    <w:rsid w:val="0042376C"/>
    <w:rsid w:val="00423798"/>
    <w:rsid w:val="004238B9"/>
    <w:rsid w:val="00423CD8"/>
    <w:rsid w:val="00423D88"/>
    <w:rsid w:val="00423E31"/>
    <w:rsid w:val="00423F89"/>
    <w:rsid w:val="0042405C"/>
    <w:rsid w:val="004240A8"/>
    <w:rsid w:val="0042430E"/>
    <w:rsid w:val="0042441C"/>
    <w:rsid w:val="004246C2"/>
    <w:rsid w:val="004247CE"/>
    <w:rsid w:val="00424828"/>
    <w:rsid w:val="004249E7"/>
    <w:rsid w:val="00424CE6"/>
    <w:rsid w:val="00424F10"/>
    <w:rsid w:val="00425330"/>
    <w:rsid w:val="0042538D"/>
    <w:rsid w:val="00425595"/>
    <w:rsid w:val="00425676"/>
    <w:rsid w:val="004256FF"/>
    <w:rsid w:val="00425CA8"/>
    <w:rsid w:val="00425EBF"/>
    <w:rsid w:val="00425EE2"/>
    <w:rsid w:val="004260F9"/>
    <w:rsid w:val="00426224"/>
    <w:rsid w:val="0042625D"/>
    <w:rsid w:val="00426265"/>
    <w:rsid w:val="0042629F"/>
    <w:rsid w:val="00426387"/>
    <w:rsid w:val="0042643C"/>
    <w:rsid w:val="00426648"/>
    <w:rsid w:val="00426674"/>
    <w:rsid w:val="0042684D"/>
    <w:rsid w:val="004268B6"/>
    <w:rsid w:val="00426AE5"/>
    <w:rsid w:val="00426C31"/>
    <w:rsid w:val="00426D25"/>
    <w:rsid w:val="00426E1D"/>
    <w:rsid w:val="00427017"/>
    <w:rsid w:val="00427073"/>
    <w:rsid w:val="0042710A"/>
    <w:rsid w:val="004273CA"/>
    <w:rsid w:val="004275FE"/>
    <w:rsid w:val="0042767B"/>
    <w:rsid w:val="004279E0"/>
    <w:rsid w:val="00427B21"/>
    <w:rsid w:val="00427BE3"/>
    <w:rsid w:val="00427F09"/>
    <w:rsid w:val="00430316"/>
    <w:rsid w:val="00430462"/>
    <w:rsid w:val="004305A1"/>
    <w:rsid w:val="00430658"/>
    <w:rsid w:val="00430661"/>
    <w:rsid w:val="00430776"/>
    <w:rsid w:val="004307BD"/>
    <w:rsid w:val="00430AC3"/>
    <w:rsid w:val="00430AD3"/>
    <w:rsid w:val="00430B24"/>
    <w:rsid w:val="00430D1F"/>
    <w:rsid w:val="0043110D"/>
    <w:rsid w:val="0043111B"/>
    <w:rsid w:val="00431253"/>
    <w:rsid w:val="004314B0"/>
    <w:rsid w:val="0043155F"/>
    <w:rsid w:val="00431D00"/>
    <w:rsid w:val="00431D21"/>
    <w:rsid w:val="00431D8D"/>
    <w:rsid w:val="00431E09"/>
    <w:rsid w:val="004321DB"/>
    <w:rsid w:val="004322BF"/>
    <w:rsid w:val="004323A3"/>
    <w:rsid w:val="00432484"/>
    <w:rsid w:val="00432B62"/>
    <w:rsid w:val="00432C41"/>
    <w:rsid w:val="00432E61"/>
    <w:rsid w:val="00432EF2"/>
    <w:rsid w:val="00432FC5"/>
    <w:rsid w:val="004330D3"/>
    <w:rsid w:val="00433165"/>
    <w:rsid w:val="004332B3"/>
    <w:rsid w:val="004333CC"/>
    <w:rsid w:val="00433456"/>
    <w:rsid w:val="00433580"/>
    <w:rsid w:val="00433935"/>
    <w:rsid w:val="0043398C"/>
    <w:rsid w:val="00433B2E"/>
    <w:rsid w:val="00433EE2"/>
    <w:rsid w:val="004340E3"/>
    <w:rsid w:val="00434246"/>
    <w:rsid w:val="00434357"/>
    <w:rsid w:val="00434452"/>
    <w:rsid w:val="00434574"/>
    <w:rsid w:val="00434627"/>
    <w:rsid w:val="004346C3"/>
    <w:rsid w:val="00434745"/>
    <w:rsid w:val="00434896"/>
    <w:rsid w:val="00434ABD"/>
    <w:rsid w:val="00434AC4"/>
    <w:rsid w:val="00434CD9"/>
    <w:rsid w:val="00434D19"/>
    <w:rsid w:val="004352E4"/>
    <w:rsid w:val="00435362"/>
    <w:rsid w:val="00435422"/>
    <w:rsid w:val="0043575E"/>
    <w:rsid w:val="0043576E"/>
    <w:rsid w:val="0043577F"/>
    <w:rsid w:val="00435799"/>
    <w:rsid w:val="004358A1"/>
    <w:rsid w:val="00435DD5"/>
    <w:rsid w:val="004362AF"/>
    <w:rsid w:val="00436480"/>
    <w:rsid w:val="00436536"/>
    <w:rsid w:val="00436580"/>
    <w:rsid w:val="004365C5"/>
    <w:rsid w:val="004365C7"/>
    <w:rsid w:val="004365F2"/>
    <w:rsid w:val="004366B2"/>
    <w:rsid w:val="00436A77"/>
    <w:rsid w:val="00436ACE"/>
    <w:rsid w:val="00436C26"/>
    <w:rsid w:val="00436E30"/>
    <w:rsid w:val="00437046"/>
    <w:rsid w:val="0043704A"/>
    <w:rsid w:val="0043714F"/>
    <w:rsid w:val="004371B7"/>
    <w:rsid w:val="00437488"/>
    <w:rsid w:val="00437524"/>
    <w:rsid w:val="00437A3E"/>
    <w:rsid w:val="00437B2B"/>
    <w:rsid w:val="00437F30"/>
    <w:rsid w:val="00440376"/>
    <w:rsid w:val="00440462"/>
    <w:rsid w:val="00440470"/>
    <w:rsid w:val="004404B9"/>
    <w:rsid w:val="00440581"/>
    <w:rsid w:val="0044063E"/>
    <w:rsid w:val="004406FC"/>
    <w:rsid w:val="00440854"/>
    <w:rsid w:val="00440CC4"/>
    <w:rsid w:val="00440EC4"/>
    <w:rsid w:val="0044139A"/>
    <w:rsid w:val="00441498"/>
    <w:rsid w:val="0044195F"/>
    <w:rsid w:val="00441DD8"/>
    <w:rsid w:val="004424B5"/>
    <w:rsid w:val="00442778"/>
    <w:rsid w:val="00442C94"/>
    <w:rsid w:val="00442F39"/>
    <w:rsid w:val="004436A4"/>
    <w:rsid w:val="004436AD"/>
    <w:rsid w:val="00443727"/>
    <w:rsid w:val="00443A0A"/>
    <w:rsid w:val="00443BDF"/>
    <w:rsid w:val="00443D23"/>
    <w:rsid w:val="00443D66"/>
    <w:rsid w:val="00443F5D"/>
    <w:rsid w:val="00444021"/>
    <w:rsid w:val="004441DE"/>
    <w:rsid w:val="00444973"/>
    <w:rsid w:val="004449A9"/>
    <w:rsid w:val="00444CEA"/>
    <w:rsid w:val="00444F5C"/>
    <w:rsid w:val="0044513F"/>
    <w:rsid w:val="004453F4"/>
    <w:rsid w:val="00445645"/>
    <w:rsid w:val="004456D0"/>
    <w:rsid w:val="00445895"/>
    <w:rsid w:val="004458F1"/>
    <w:rsid w:val="00445B3B"/>
    <w:rsid w:val="00445F5F"/>
    <w:rsid w:val="004460BB"/>
    <w:rsid w:val="00446243"/>
    <w:rsid w:val="004462CE"/>
    <w:rsid w:val="0044668C"/>
    <w:rsid w:val="004467F5"/>
    <w:rsid w:val="00446815"/>
    <w:rsid w:val="0044683B"/>
    <w:rsid w:val="00446934"/>
    <w:rsid w:val="00446EF4"/>
    <w:rsid w:val="00447045"/>
    <w:rsid w:val="00447267"/>
    <w:rsid w:val="00447797"/>
    <w:rsid w:val="00447AFF"/>
    <w:rsid w:val="00447B43"/>
    <w:rsid w:val="00447D99"/>
    <w:rsid w:val="00450078"/>
    <w:rsid w:val="0045033F"/>
    <w:rsid w:val="00450367"/>
    <w:rsid w:val="00450528"/>
    <w:rsid w:val="004505F5"/>
    <w:rsid w:val="004507C9"/>
    <w:rsid w:val="004507EA"/>
    <w:rsid w:val="0045087A"/>
    <w:rsid w:val="00450934"/>
    <w:rsid w:val="00450C96"/>
    <w:rsid w:val="00451142"/>
    <w:rsid w:val="00451526"/>
    <w:rsid w:val="004515B3"/>
    <w:rsid w:val="004515CC"/>
    <w:rsid w:val="004515CD"/>
    <w:rsid w:val="004516CF"/>
    <w:rsid w:val="004517F4"/>
    <w:rsid w:val="00451B81"/>
    <w:rsid w:val="00451C4E"/>
    <w:rsid w:val="00451D24"/>
    <w:rsid w:val="00451E49"/>
    <w:rsid w:val="00451E7E"/>
    <w:rsid w:val="00451EBE"/>
    <w:rsid w:val="00451F6E"/>
    <w:rsid w:val="00452574"/>
    <w:rsid w:val="004525A6"/>
    <w:rsid w:val="00452646"/>
    <w:rsid w:val="0045273B"/>
    <w:rsid w:val="00452867"/>
    <w:rsid w:val="004529C3"/>
    <w:rsid w:val="00452BE8"/>
    <w:rsid w:val="00452C35"/>
    <w:rsid w:val="00452C55"/>
    <w:rsid w:val="00452C95"/>
    <w:rsid w:val="00452D97"/>
    <w:rsid w:val="004531D5"/>
    <w:rsid w:val="0045345E"/>
    <w:rsid w:val="00453E0F"/>
    <w:rsid w:val="00453E41"/>
    <w:rsid w:val="00453F67"/>
    <w:rsid w:val="0045442E"/>
    <w:rsid w:val="004546B7"/>
    <w:rsid w:val="004549D8"/>
    <w:rsid w:val="00454ABC"/>
    <w:rsid w:val="0045518E"/>
    <w:rsid w:val="0045547F"/>
    <w:rsid w:val="004555E4"/>
    <w:rsid w:val="004557B9"/>
    <w:rsid w:val="00455A96"/>
    <w:rsid w:val="00455F5C"/>
    <w:rsid w:val="0045620F"/>
    <w:rsid w:val="00456302"/>
    <w:rsid w:val="00456305"/>
    <w:rsid w:val="004563DD"/>
    <w:rsid w:val="004566AF"/>
    <w:rsid w:val="00456945"/>
    <w:rsid w:val="00456ACF"/>
    <w:rsid w:val="00456BC3"/>
    <w:rsid w:val="00456DEF"/>
    <w:rsid w:val="0045701C"/>
    <w:rsid w:val="00457332"/>
    <w:rsid w:val="004573A4"/>
    <w:rsid w:val="004573B6"/>
    <w:rsid w:val="00457421"/>
    <w:rsid w:val="004574DD"/>
    <w:rsid w:val="0045775F"/>
    <w:rsid w:val="0045778E"/>
    <w:rsid w:val="00457AB5"/>
    <w:rsid w:val="00457B53"/>
    <w:rsid w:val="00457F06"/>
    <w:rsid w:val="00460055"/>
    <w:rsid w:val="0046025E"/>
    <w:rsid w:val="004602D0"/>
    <w:rsid w:val="0046076D"/>
    <w:rsid w:val="004608D6"/>
    <w:rsid w:val="00460E18"/>
    <w:rsid w:val="00460F45"/>
    <w:rsid w:val="0046161E"/>
    <w:rsid w:val="004618E2"/>
    <w:rsid w:val="00461901"/>
    <w:rsid w:val="00461927"/>
    <w:rsid w:val="0046196F"/>
    <w:rsid w:val="004619F4"/>
    <w:rsid w:val="00461E4D"/>
    <w:rsid w:val="00461EBA"/>
    <w:rsid w:val="004621CF"/>
    <w:rsid w:val="004622EA"/>
    <w:rsid w:val="00462F85"/>
    <w:rsid w:val="00463036"/>
    <w:rsid w:val="004630E8"/>
    <w:rsid w:val="004632CC"/>
    <w:rsid w:val="004635B2"/>
    <w:rsid w:val="00463712"/>
    <w:rsid w:val="004637A4"/>
    <w:rsid w:val="004637DA"/>
    <w:rsid w:val="00463A1E"/>
    <w:rsid w:val="00463AEA"/>
    <w:rsid w:val="00463B58"/>
    <w:rsid w:val="00464139"/>
    <w:rsid w:val="00464257"/>
    <w:rsid w:val="004642A0"/>
    <w:rsid w:val="0046477D"/>
    <w:rsid w:val="004648B9"/>
    <w:rsid w:val="004648E4"/>
    <w:rsid w:val="00464BA5"/>
    <w:rsid w:val="004652D6"/>
    <w:rsid w:val="00465372"/>
    <w:rsid w:val="004654E1"/>
    <w:rsid w:val="00465A8B"/>
    <w:rsid w:val="00465B6B"/>
    <w:rsid w:val="00465BB7"/>
    <w:rsid w:val="00465E95"/>
    <w:rsid w:val="00466177"/>
    <w:rsid w:val="0046635C"/>
    <w:rsid w:val="004666AA"/>
    <w:rsid w:val="0046687A"/>
    <w:rsid w:val="00466BF0"/>
    <w:rsid w:val="0046711E"/>
    <w:rsid w:val="0046714B"/>
    <w:rsid w:val="00467159"/>
    <w:rsid w:val="00467276"/>
    <w:rsid w:val="004672E2"/>
    <w:rsid w:val="004673DF"/>
    <w:rsid w:val="0046744E"/>
    <w:rsid w:val="004675F8"/>
    <w:rsid w:val="00467610"/>
    <w:rsid w:val="00467616"/>
    <w:rsid w:val="0047011A"/>
    <w:rsid w:val="004703A8"/>
    <w:rsid w:val="00470672"/>
    <w:rsid w:val="0047088C"/>
    <w:rsid w:val="00470B91"/>
    <w:rsid w:val="00470D52"/>
    <w:rsid w:val="00470DF4"/>
    <w:rsid w:val="00470ECD"/>
    <w:rsid w:val="00471055"/>
    <w:rsid w:val="004710FC"/>
    <w:rsid w:val="0047114C"/>
    <w:rsid w:val="004713CF"/>
    <w:rsid w:val="004713EE"/>
    <w:rsid w:val="004714C6"/>
    <w:rsid w:val="004716F2"/>
    <w:rsid w:val="004718FA"/>
    <w:rsid w:val="00471974"/>
    <w:rsid w:val="00471A29"/>
    <w:rsid w:val="00471A6E"/>
    <w:rsid w:val="00471B12"/>
    <w:rsid w:val="00471E72"/>
    <w:rsid w:val="00472964"/>
    <w:rsid w:val="00472A1E"/>
    <w:rsid w:val="00472CC2"/>
    <w:rsid w:val="00472E93"/>
    <w:rsid w:val="00472FEE"/>
    <w:rsid w:val="004737E9"/>
    <w:rsid w:val="004739EC"/>
    <w:rsid w:val="00474056"/>
    <w:rsid w:val="004742B2"/>
    <w:rsid w:val="00474335"/>
    <w:rsid w:val="0047434D"/>
    <w:rsid w:val="004745C1"/>
    <w:rsid w:val="00474A29"/>
    <w:rsid w:val="00474A86"/>
    <w:rsid w:val="00474C9A"/>
    <w:rsid w:val="00474CD0"/>
    <w:rsid w:val="004752B9"/>
    <w:rsid w:val="00475746"/>
    <w:rsid w:val="00475D3D"/>
    <w:rsid w:val="00475D42"/>
    <w:rsid w:val="00475F3A"/>
    <w:rsid w:val="00475F99"/>
    <w:rsid w:val="0047604C"/>
    <w:rsid w:val="00476153"/>
    <w:rsid w:val="0047616E"/>
    <w:rsid w:val="00476275"/>
    <w:rsid w:val="004764B4"/>
    <w:rsid w:val="00476579"/>
    <w:rsid w:val="00476754"/>
    <w:rsid w:val="00476762"/>
    <w:rsid w:val="004767D4"/>
    <w:rsid w:val="00476A69"/>
    <w:rsid w:val="00476B8F"/>
    <w:rsid w:val="00476C44"/>
    <w:rsid w:val="00476C53"/>
    <w:rsid w:val="00476CB3"/>
    <w:rsid w:val="00476CDC"/>
    <w:rsid w:val="00476F51"/>
    <w:rsid w:val="0047708A"/>
    <w:rsid w:val="00477290"/>
    <w:rsid w:val="00477333"/>
    <w:rsid w:val="00477392"/>
    <w:rsid w:val="00477581"/>
    <w:rsid w:val="00477738"/>
    <w:rsid w:val="004778C9"/>
    <w:rsid w:val="00477968"/>
    <w:rsid w:val="00477A55"/>
    <w:rsid w:val="00477C02"/>
    <w:rsid w:val="00477CCC"/>
    <w:rsid w:val="00477D2B"/>
    <w:rsid w:val="004800D6"/>
    <w:rsid w:val="004801FF"/>
    <w:rsid w:val="004804DB"/>
    <w:rsid w:val="0048051D"/>
    <w:rsid w:val="004805C5"/>
    <w:rsid w:val="00480C0C"/>
    <w:rsid w:val="00480EAD"/>
    <w:rsid w:val="00481256"/>
    <w:rsid w:val="0048128B"/>
    <w:rsid w:val="00481361"/>
    <w:rsid w:val="00481477"/>
    <w:rsid w:val="004814C1"/>
    <w:rsid w:val="004815C9"/>
    <w:rsid w:val="00481868"/>
    <w:rsid w:val="00481B23"/>
    <w:rsid w:val="00481BED"/>
    <w:rsid w:val="00481E9C"/>
    <w:rsid w:val="00481EEF"/>
    <w:rsid w:val="00482084"/>
    <w:rsid w:val="0048215B"/>
    <w:rsid w:val="00482201"/>
    <w:rsid w:val="00482355"/>
    <w:rsid w:val="004829FC"/>
    <w:rsid w:val="00482A0A"/>
    <w:rsid w:val="00482A6B"/>
    <w:rsid w:val="00482B18"/>
    <w:rsid w:val="00482C4F"/>
    <w:rsid w:val="00482D80"/>
    <w:rsid w:val="004831DB"/>
    <w:rsid w:val="004833FB"/>
    <w:rsid w:val="0048341A"/>
    <w:rsid w:val="00483583"/>
    <w:rsid w:val="00483608"/>
    <w:rsid w:val="0048368F"/>
    <w:rsid w:val="00483C14"/>
    <w:rsid w:val="00483C67"/>
    <w:rsid w:val="00483E10"/>
    <w:rsid w:val="004840C0"/>
    <w:rsid w:val="004840D1"/>
    <w:rsid w:val="0048435F"/>
    <w:rsid w:val="004843F0"/>
    <w:rsid w:val="0048458D"/>
    <w:rsid w:val="004845EA"/>
    <w:rsid w:val="0048468A"/>
    <w:rsid w:val="00485322"/>
    <w:rsid w:val="004853F6"/>
    <w:rsid w:val="00485480"/>
    <w:rsid w:val="004854A7"/>
    <w:rsid w:val="0048562F"/>
    <w:rsid w:val="00485680"/>
    <w:rsid w:val="004857CF"/>
    <w:rsid w:val="004859C6"/>
    <w:rsid w:val="00485B13"/>
    <w:rsid w:val="00485FBA"/>
    <w:rsid w:val="00485FDA"/>
    <w:rsid w:val="0048641D"/>
    <w:rsid w:val="0048661E"/>
    <w:rsid w:val="00486682"/>
    <w:rsid w:val="00486BCC"/>
    <w:rsid w:val="00486D9D"/>
    <w:rsid w:val="00486E43"/>
    <w:rsid w:val="00486F4F"/>
    <w:rsid w:val="00486FCD"/>
    <w:rsid w:val="00486FCF"/>
    <w:rsid w:val="00487363"/>
    <w:rsid w:val="004873FC"/>
    <w:rsid w:val="004874C1"/>
    <w:rsid w:val="00487514"/>
    <w:rsid w:val="00487E27"/>
    <w:rsid w:val="00490048"/>
    <w:rsid w:val="0049006C"/>
    <w:rsid w:val="00490334"/>
    <w:rsid w:val="00490450"/>
    <w:rsid w:val="00490536"/>
    <w:rsid w:val="00490711"/>
    <w:rsid w:val="0049078A"/>
    <w:rsid w:val="00490B6C"/>
    <w:rsid w:val="00490DB1"/>
    <w:rsid w:val="00490DF7"/>
    <w:rsid w:val="00490E89"/>
    <w:rsid w:val="00490F7F"/>
    <w:rsid w:val="004910AD"/>
    <w:rsid w:val="00491292"/>
    <w:rsid w:val="004914AB"/>
    <w:rsid w:val="00491804"/>
    <w:rsid w:val="004919EF"/>
    <w:rsid w:val="00491B70"/>
    <w:rsid w:val="00491C56"/>
    <w:rsid w:val="00491EE0"/>
    <w:rsid w:val="00491F3D"/>
    <w:rsid w:val="00491FD7"/>
    <w:rsid w:val="00492025"/>
    <w:rsid w:val="004920A4"/>
    <w:rsid w:val="00492380"/>
    <w:rsid w:val="00492496"/>
    <w:rsid w:val="004925A2"/>
    <w:rsid w:val="00492803"/>
    <w:rsid w:val="00492B1B"/>
    <w:rsid w:val="00492D77"/>
    <w:rsid w:val="00492E4B"/>
    <w:rsid w:val="00492F85"/>
    <w:rsid w:val="00492FAD"/>
    <w:rsid w:val="00492FC3"/>
    <w:rsid w:val="00493037"/>
    <w:rsid w:val="0049306A"/>
    <w:rsid w:val="004930A5"/>
    <w:rsid w:val="004935A6"/>
    <w:rsid w:val="00493739"/>
    <w:rsid w:val="004938B1"/>
    <w:rsid w:val="00493D28"/>
    <w:rsid w:val="00493FAE"/>
    <w:rsid w:val="0049436B"/>
    <w:rsid w:val="004943E2"/>
    <w:rsid w:val="00494433"/>
    <w:rsid w:val="0049443A"/>
    <w:rsid w:val="0049466E"/>
    <w:rsid w:val="00494701"/>
    <w:rsid w:val="00494812"/>
    <w:rsid w:val="0049483B"/>
    <w:rsid w:val="00494962"/>
    <w:rsid w:val="004949E5"/>
    <w:rsid w:val="00494E5D"/>
    <w:rsid w:val="00494FDB"/>
    <w:rsid w:val="004951CB"/>
    <w:rsid w:val="00495247"/>
    <w:rsid w:val="00495466"/>
    <w:rsid w:val="0049556A"/>
    <w:rsid w:val="0049583A"/>
    <w:rsid w:val="00495923"/>
    <w:rsid w:val="0049599D"/>
    <w:rsid w:val="00495AD9"/>
    <w:rsid w:val="00496538"/>
    <w:rsid w:val="0049674D"/>
    <w:rsid w:val="00496760"/>
    <w:rsid w:val="00496789"/>
    <w:rsid w:val="004967B1"/>
    <w:rsid w:val="004967D6"/>
    <w:rsid w:val="0049690E"/>
    <w:rsid w:val="004969F8"/>
    <w:rsid w:val="00496C71"/>
    <w:rsid w:val="0049743D"/>
    <w:rsid w:val="00497668"/>
    <w:rsid w:val="004976E3"/>
    <w:rsid w:val="00497793"/>
    <w:rsid w:val="0049781D"/>
    <w:rsid w:val="004979B1"/>
    <w:rsid w:val="00497A84"/>
    <w:rsid w:val="004A03CB"/>
    <w:rsid w:val="004A060F"/>
    <w:rsid w:val="004A0C17"/>
    <w:rsid w:val="004A0FA2"/>
    <w:rsid w:val="004A1164"/>
    <w:rsid w:val="004A1258"/>
    <w:rsid w:val="004A135D"/>
    <w:rsid w:val="004A163F"/>
    <w:rsid w:val="004A1657"/>
    <w:rsid w:val="004A1925"/>
    <w:rsid w:val="004A1B08"/>
    <w:rsid w:val="004A1D15"/>
    <w:rsid w:val="004A1EB7"/>
    <w:rsid w:val="004A207A"/>
    <w:rsid w:val="004A227C"/>
    <w:rsid w:val="004A265C"/>
    <w:rsid w:val="004A3067"/>
    <w:rsid w:val="004A3497"/>
    <w:rsid w:val="004A3630"/>
    <w:rsid w:val="004A3915"/>
    <w:rsid w:val="004A3B54"/>
    <w:rsid w:val="004A3B94"/>
    <w:rsid w:val="004A3DA5"/>
    <w:rsid w:val="004A403A"/>
    <w:rsid w:val="004A4110"/>
    <w:rsid w:val="004A432F"/>
    <w:rsid w:val="004A4370"/>
    <w:rsid w:val="004A4870"/>
    <w:rsid w:val="004A4957"/>
    <w:rsid w:val="004A4AF1"/>
    <w:rsid w:val="004A4C6A"/>
    <w:rsid w:val="004A4F80"/>
    <w:rsid w:val="004A5391"/>
    <w:rsid w:val="004A5527"/>
    <w:rsid w:val="004A5649"/>
    <w:rsid w:val="004A567D"/>
    <w:rsid w:val="004A59C7"/>
    <w:rsid w:val="004A6121"/>
    <w:rsid w:val="004A61E5"/>
    <w:rsid w:val="004A6484"/>
    <w:rsid w:val="004A67EE"/>
    <w:rsid w:val="004A685A"/>
    <w:rsid w:val="004A6992"/>
    <w:rsid w:val="004A6A24"/>
    <w:rsid w:val="004A6AA0"/>
    <w:rsid w:val="004A6F49"/>
    <w:rsid w:val="004A715E"/>
    <w:rsid w:val="004A7870"/>
    <w:rsid w:val="004A78AF"/>
    <w:rsid w:val="004A7922"/>
    <w:rsid w:val="004A7AA6"/>
    <w:rsid w:val="004A7B6B"/>
    <w:rsid w:val="004A7E86"/>
    <w:rsid w:val="004A7E97"/>
    <w:rsid w:val="004B00E3"/>
    <w:rsid w:val="004B0B1A"/>
    <w:rsid w:val="004B0BA1"/>
    <w:rsid w:val="004B0C74"/>
    <w:rsid w:val="004B0C7E"/>
    <w:rsid w:val="004B0F95"/>
    <w:rsid w:val="004B11B4"/>
    <w:rsid w:val="004B143C"/>
    <w:rsid w:val="004B1445"/>
    <w:rsid w:val="004B1484"/>
    <w:rsid w:val="004B1488"/>
    <w:rsid w:val="004B16F4"/>
    <w:rsid w:val="004B1964"/>
    <w:rsid w:val="004B1974"/>
    <w:rsid w:val="004B206F"/>
    <w:rsid w:val="004B21E7"/>
    <w:rsid w:val="004B222F"/>
    <w:rsid w:val="004B23F6"/>
    <w:rsid w:val="004B24BC"/>
    <w:rsid w:val="004B2774"/>
    <w:rsid w:val="004B292F"/>
    <w:rsid w:val="004B2B63"/>
    <w:rsid w:val="004B2D2B"/>
    <w:rsid w:val="004B2D2E"/>
    <w:rsid w:val="004B2F02"/>
    <w:rsid w:val="004B2F37"/>
    <w:rsid w:val="004B2F50"/>
    <w:rsid w:val="004B304A"/>
    <w:rsid w:val="004B31BF"/>
    <w:rsid w:val="004B32AB"/>
    <w:rsid w:val="004B32EB"/>
    <w:rsid w:val="004B34DD"/>
    <w:rsid w:val="004B34EB"/>
    <w:rsid w:val="004B35D5"/>
    <w:rsid w:val="004B3613"/>
    <w:rsid w:val="004B376F"/>
    <w:rsid w:val="004B37B1"/>
    <w:rsid w:val="004B3857"/>
    <w:rsid w:val="004B38D6"/>
    <w:rsid w:val="004B3B4A"/>
    <w:rsid w:val="004B3B65"/>
    <w:rsid w:val="004B3DB7"/>
    <w:rsid w:val="004B3F13"/>
    <w:rsid w:val="004B40C5"/>
    <w:rsid w:val="004B40C7"/>
    <w:rsid w:val="004B4351"/>
    <w:rsid w:val="004B4412"/>
    <w:rsid w:val="004B4569"/>
    <w:rsid w:val="004B45B7"/>
    <w:rsid w:val="004B45CC"/>
    <w:rsid w:val="004B4655"/>
    <w:rsid w:val="004B466D"/>
    <w:rsid w:val="004B47D2"/>
    <w:rsid w:val="004B49D4"/>
    <w:rsid w:val="004B4B88"/>
    <w:rsid w:val="004B4BD0"/>
    <w:rsid w:val="004B4D40"/>
    <w:rsid w:val="004B4DF1"/>
    <w:rsid w:val="004B4E60"/>
    <w:rsid w:val="004B4FB2"/>
    <w:rsid w:val="004B50AE"/>
    <w:rsid w:val="004B56B2"/>
    <w:rsid w:val="004B59B8"/>
    <w:rsid w:val="004B5AB9"/>
    <w:rsid w:val="004B5C24"/>
    <w:rsid w:val="004B5C4F"/>
    <w:rsid w:val="004B61CB"/>
    <w:rsid w:val="004B6362"/>
    <w:rsid w:val="004B6605"/>
    <w:rsid w:val="004B66AE"/>
    <w:rsid w:val="004B696E"/>
    <w:rsid w:val="004B69B7"/>
    <w:rsid w:val="004B6A67"/>
    <w:rsid w:val="004B6A7F"/>
    <w:rsid w:val="004B6B68"/>
    <w:rsid w:val="004B6D3C"/>
    <w:rsid w:val="004B6DA5"/>
    <w:rsid w:val="004B7151"/>
    <w:rsid w:val="004B73E9"/>
    <w:rsid w:val="004B7432"/>
    <w:rsid w:val="004B759B"/>
    <w:rsid w:val="004B75B0"/>
    <w:rsid w:val="004B7754"/>
    <w:rsid w:val="004B77B2"/>
    <w:rsid w:val="004B7C12"/>
    <w:rsid w:val="004B7DDD"/>
    <w:rsid w:val="004B7FC5"/>
    <w:rsid w:val="004C02B6"/>
    <w:rsid w:val="004C0482"/>
    <w:rsid w:val="004C07AB"/>
    <w:rsid w:val="004C090F"/>
    <w:rsid w:val="004C0A3D"/>
    <w:rsid w:val="004C0BD4"/>
    <w:rsid w:val="004C0D27"/>
    <w:rsid w:val="004C18A7"/>
    <w:rsid w:val="004C1906"/>
    <w:rsid w:val="004C19A6"/>
    <w:rsid w:val="004C1A66"/>
    <w:rsid w:val="004C223A"/>
    <w:rsid w:val="004C2465"/>
    <w:rsid w:val="004C249C"/>
    <w:rsid w:val="004C25AB"/>
    <w:rsid w:val="004C2ACA"/>
    <w:rsid w:val="004C2C91"/>
    <w:rsid w:val="004C2DEB"/>
    <w:rsid w:val="004C2F87"/>
    <w:rsid w:val="004C3973"/>
    <w:rsid w:val="004C3A0F"/>
    <w:rsid w:val="004C3E67"/>
    <w:rsid w:val="004C3EE4"/>
    <w:rsid w:val="004C3FB6"/>
    <w:rsid w:val="004C40EB"/>
    <w:rsid w:val="004C41DE"/>
    <w:rsid w:val="004C451E"/>
    <w:rsid w:val="004C4536"/>
    <w:rsid w:val="004C460F"/>
    <w:rsid w:val="004C462B"/>
    <w:rsid w:val="004C47E2"/>
    <w:rsid w:val="004C48E3"/>
    <w:rsid w:val="004C4910"/>
    <w:rsid w:val="004C497A"/>
    <w:rsid w:val="004C49DD"/>
    <w:rsid w:val="004C4C50"/>
    <w:rsid w:val="004C500D"/>
    <w:rsid w:val="004C5110"/>
    <w:rsid w:val="004C531E"/>
    <w:rsid w:val="004C549D"/>
    <w:rsid w:val="004C556A"/>
    <w:rsid w:val="004C579C"/>
    <w:rsid w:val="004C583A"/>
    <w:rsid w:val="004C583B"/>
    <w:rsid w:val="004C585C"/>
    <w:rsid w:val="004C5A12"/>
    <w:rsid w:val="004C5E44"/>
    <w:rsid w:val="004C5E74"/>
    <w:rsid w:val="004C64AE"/>
    <w:rsid w:val="004C6549"/>
    <w:rsid w:val="004C655F"/>
    <w:rsid w:val="004C6837"/>
    <w:rsid w:val="004C6A96"/>
    <w:rsid w:val="004C6B7C"/>
    <w:rsid w:val="004C6D89"/>
    <w:rsid w:val="004C6DC6"/>
    <w:rsid w:val="004C6EAC"/>
    <w:rsid w:val="004C7080"/>
    <w:rsid w:val="004C719A"/>
    <w:rsid w:val="004C7276"/>
    <w:rsid w:val="004C72C7"/>
    <w:rsid w:val="004C7CEB"/>
    <w:rsid w:val="004C7DE5"/>
    <w:rsid w:val="004D0157"/>
    <w:rsid w:val="004D0549"/>
    <w:rsid w:val="004D06C6"/>
    <w:rsid w:val="004D07C4"/>
    <w:rsid w:val="004D09CE"/>
    <w:rsid w:val="004D0A0D"/>
    <w:rsid w:val="004D0A94"/>
    <w:rsid w:val="004D0B1B"/>
    <w:rsid w:val="004D0BCA"/>
    <w:rsid w:val="004D0BDD"/>
    <w:rsid w:val="004D0DDA"/>
    <w:rsid w:val="004D1196"/>
    <w:rsid w:val="004D1318"/>
    <w:rsid w:val="004D15FF"/>
    <w:rsid w:val="004D1D5A"/>
    <w:rsid w:val="004D1E03"/>
    <w:rsid w:val="004D24D8"/>
    <w:rsid w:val="004D26ED"/>
    <w:rsid w:val="004D26FB"/>
    <w:rsid w:val="004D274C"/>
    <w:rsid w:val="004D29DB"/>
    <w:rsid w:val="004D3091"/>
    <w:rsid w:val="004D310E"/>
    <w:rsid w:val="004D31DF"/>
    <w:rsid w:val="004D329B"/>
    <w:rsid w:val="004D375B"/>
    <w:rsid w:val="004D38C3"/>
    <w:rsid w:val="004D38D0"/>
    <w:rsid w:val="004D3B8E"/>
    <w:rsid w:val="004D3FA9"/>
    <w:rsid w:val="004D3FAE"/>
    <w:rsid w:val="004D4120"/>
    <w:rsid w:val="004D4164"/>
    <w:rsid w:val="004D41EF"/>
    <w:rsid w:val="004D427F"/>
    <w:rsid w:val="004D4396"/>
    <w:rsid w:val="004D465E"/>
    <w:rsid w:val="004D4D1E"/>
    <w:rsid w:val="004D5108"/>
    <w:rsid w:val="004D5288"/>
    <w:rsid w:val="004D5304"/>
    <w:rsid w:val="004D56EC"/>
    <w:rsid w:val="004D5776"/>
    <w:rsid w:val="004D579F"/>
    <w:rsid w:val="004D57D0"/>
    <w:rsid w:val="004D57D5"/>
    <w:rsid w:val="004D5CDE"/>
    <w:rsid w:val="004D5E4F"/>
    <w:rsid w:val="004D5EA4"/>
    <w:rsid w:val="004D606B"/>
    <w:rsid w:val="004D6267"/>
    <w:rsid w:val="004D63A4"/>
    <w:rsid w:val="004D63EC"/>
    <w:rsid w:val="004D644F"/>
    <w:rsid w:val="004D65FA"/>
    <w:rsid w:val="004D66C6"/>
    <w:rsid w:val="004D66D4"/>
    <w:rsid w:val="004D67B9"/>
    <w:rsid w:val="004D6BBC"/>
    <w:rsid w:val="004D6BEF"/>
    <w:rsid w:val="004D6D52"/>
    <w:rsid w:val="004D6E25"/>
    <w:rsid w:val="004D6E7F"/>
    <w:rsid w:val="004D6F9B"/>
    <w:rsid w:val="004D7128"/>
    <w:rsid w:val="004D7646"/>
    <w:rsid w:val="004D7854"/>
    <w:rsid w:val="004D7963"/>
    <w:rsid w:val="004D7B03"/>
    <w:rsid w:val="004E0242"/>
    <w:rsid w:val="004E04CC"/>
    <w:rsid w:val="004E0527"/>
    <w:rsid w:val="004E0573"/>
    <w:rsid w:val="004E0753"/>
    <w:rsid w:val="004E078B"/>
    <w:rsid w:val="004E0A17"/>
    <w:rsid w:val="004E0AA4"/>
    <w:rsid w:val="004E0ABD"/>
    <w:rsid w:val="004E0C00"/>
    <w:rsid w:val="004E0D01"/>
    <w:rsid w:val="004E116A"/>
    <w:rsid w:val="004E140F"/>
    <w:rsid w:val="004E146C"/>
    <w:rsid w:val="004E17B4"/>
    <w:rsid w:val="004E1925"/>
    <w:rsid w:val="004E1A18"/>
    <w:rsid w:val="004E1A4D"/>
    <w:rsid w:val="004E1A7B"/>
    <w:rsid w:val="004E1B3B"/>
    <w:rsid w:val="004E1BA3"/>
    <w:rsid w:val="004E1BE5"/>
    <w:rsid w:val="004E208A"/>
    <w:rsid w:val="004E23E1"/>
    <w:rsid w:val="004E240F"/>
    <w:rsid w:val="004E25B3"/>
    <w:rsid w:val="004E2799"/>
    <w:rsid w:val="004E29CC"/>
    <w:rsid w:val="004E29FA"/>
    <w:rsid w:val="004E2B7D"/>
    <w:rsid w:val="004E2ED0"/>
    <w:rsid w:val="004E319E"/>
    <w:rsid w:val="004E3292"/>
    <w:rsid w:val="004E354F"/>
    <w:rsid w:val="004E3920"/>
    <w:rsid w:val="004E3B80"/>
    <w:rsid w:val="004E3D58"/>
    <w:rsid w:val="004E3F1F"/>
    <w:rsid w:val="004E408E"/>
    <w:rsid w:val="004E41B1"/>
    <w:rsid w:val="004E44E2"/>
    <w:rsid w:val="004E4517"/>
    <w:rsid w:val="004E45C8"/>
    <w:rsid w:val="004E47A6"/>
    <w:rsid w:val="004E4B24"/>
    <w:rsid w:val="004E4B6C"/>
    <w:rsid w:val="004E4C80"/>
    <w:rsid w:val="004E4D46"/>
    <w:rsid w:val="004E4E00"/>
    <w:rsid w:val="004E5410"/>
    <w:rsid w:val="004E5446"/>
    <w:rsid w:val="004E54A8"/>
    <w:rsid w:val="004E57B3"/>
    <w:rsid w:val="004E5A7F"/>
    <w:rsid w:val="004E5AAA"/>
    <w:rsid w:val="004E5B1B"/>
    <w:rsid w:val="004E5D03"/>
    <w:rsid w:val="004E5DCA"/>
    <w:rsid w:val="004E5F78"/>
    <w:rsid w:val="004E620D"/>
    <w:rsid w:val="004E6514"/>
    <w:rsid w:val="004E6518"/>
    <w:rsid w:val="004E675C"/>
    <w:rsid w:val="004E6A06"/>
    <w:rsid w:val="004E70F5"/>
    <w:rsid w:val="004E73EC"/>
    <w:rsid w:val="004E7AEA"/>
    <w:rsid w:val="004F0620"/>
    <w:rsid w:val="004F07A2"/>
    <w:rsid w:val="004F0B1C"/>
    <w:rsid w:val="004F1453"/>
    <w:rsid w:val="004F14E1"/>
    <w:rsid w:val="004F16C8"/>
    <w:rsid w:val="004F17C8"/>
    <w:rsid w:val="004F1B26"/>
    <w:rsid w:val="004F1BF3"/>
    <w:rsid w:val="004F1C22"/>
    <w:rsid w:val="004F1C44"/>
    <w:rsid w:val="004F1D45"/>
    <w:rsid w:val="004F2396"/>
    <w:rsid w:val="004F23E3"/>
    <w:rsid w:val="004F27B2"/>
    <w:rsid w:val="004F2A09"/>
    <w:rsid w:val="004F2D6A"/>
    <w:rsid w:val="004F3098"/>
    <w:rsid w:val="004F30A7"/>
    <w:rsid w:val="004F3449"/>
    <w:rsid w:val="004F398D"/>
    <w:rsid w:val="004F40F4"/>
    <w:rsid w:val="004F423C"/>
    <w:rsid w:val="004F44B8"/>
    <w:rsid w:val="004F4984"/>
    <w:rsid w:val="004F4A93"/>
    <w:rsid w:val="004F4AAB"/>
    <w:rsid w:val="004F4C61"/>
    <w:rsid w:val="004F4D01"/>
    <w:rsid w:val="004F5115"/>
    <w:rsid w:val="004F522F"/>
    <w:rsid w:val="004F52EB"/>
    <w:rsid w:val="004F5521"/>
    <w:rsid w:val="004F5C2E"/>
    <w:rsid w:val="004F5D0D"/>
    <w:rsid w:val="004F615E"/>
    <w:rsid w:val="004F61A4"/>
    <w:rsid w:val="004F6232"/>
    <w:rsid w:val="004F6279"/>
    <w:rsid w:val="004F63DA"/>
    <w:rsid w:val="004F66D3"/>
    <w:rsid w:val="004F689F"/>
    <w:rsid w:val="004F6B4A"/>
    <w:rsid w:val="004F6C86"/>
    <w:rsid w:val="004F6E24"/>
    <w:rsid w:val="004F7037"/>
    <w:rsid w:val="004F713F"/>
    <w:rsid w:val="004F71D7"/>
    <w:rsid w:val="004F723F"/>
    <w:rsid w:val="004F7782"/>
    <w:rsid w:val="004F7ABD"/>
    <w:rsid w:val="004F7B1B"/>
    <w:rsid w:val="004F7C9E"/>
    <w:rsid w:val="005001F0"/>
    <w:rsid w:val="005004DD"/>
    <w:rsid w:val="00500511"/>
    <w:rsid w:val="00500967"/>
    <w:rsid w:val="00500AD3"/>
    <w:rsid w:val="00500DA1"/>
    <w:rsid w:val="00501147"/>
    <w:rsid w:val="00501377"/>
    <w:rsid w:val="005017FE"/>
    <w:rsid w:val="00501880"/>
    <w:rsid w:val="00501D4A"/>
    <w:rsid w:val="00501D64"/>
    <w:rsid w:val="00501DF1"/>
    <w:rsid w:val="00501F3E"/>
    <w:rsid w:val="00502017"/>
    <w:rsid w:val="00502188"/>
    <w:rsid w:val="005021FF"/>
    <w:rsid w:val="005024CA"/>
    <w:rsid w:val="00502587"/>
    <w:rsid w:val="005025A4"/>
    <w:rsid w:val="005026F7"/>
    <w:rsid w:val="005027A3"/>
    <w:rsid w:val="0050280F"/>
    <w:rsid w:val="00502A34"/>
    <w:rsid w:val="00502B14"/>
    <w:rsid w:val="00502CD3"/>
    <w:rsid w:val="005031C3"/>
    <w:rsid w:val="00503288"/>
    <w:rsid w:val="00503578"/>
    <w:rsid w:val="005038D1"/>
    <w:rsid w:val="00503B21"/>
    <w:rsid w:val="00503E3C"/>
    <w:rsid w:val="00503F21"/>
    <w:rsid w:val="00503F6B"/>
    <w:rsid w:val="00504345"/>
    <w:rsid w:val="005043A0"/>
    <w:rsid w:val="00504455"/>
    <w:rsid w:val="005044B2"/>
    <w:rsid w:val="0050458C"/>
    <w:rsid w:val="00504620"/>
    <w:rsid w:val="0050497F"/>
    <w:rsid w:val="00504A30"/>
    <w:rsid w:val="00504CC8"/>
    <w:rsid w:val="005051BE"/>
    <w:rsid w:val="005058EA"/>
    <w:rsid w:val="0050597E"/>
    <w:rsid w:val="00505A60"/>
    <w:rsid w:val="00505CA1"/>
    <w:rsid w:val="00506337"/>
    <w:rsid w:val="00506609"/>
    <w:rsid w:val="00506911"/>
    <w:rsid w:val="00506C70"/>
    <w:rsid w:val="0050703C"/>
    <w:rsid w:val="005074BB"/>
    <w:rsid w:val="005075CE"/>
    <w:rsid w:val="0050779F"/>
    <w:rsid w:val="00507835"/>
    <w:rsid w:val="005078EF"/>
    <w:rsid w:val="00507B69"/>
    <w:rsid w:val="00507B92"/>
    <w:rsid w:val="00507BE6"/>
    <w:rsid w:val="00507BF2"/>
    <w:rsid w:val="00507E9A"/>
    <w:rsid w:val="005102E3"/>
    <w:rsid w:val="005103AB"/>
    <w:rsid w:val="00510957"/>
    <w:rsid w:val="005109DA"/>
    <w:rsid w:val="00510FB5"/>
    <w:rsid w:val="005113D9"/>
    <w:rsid w:val="00511450"/>
    <w:rsid w:val="00511474"/>
    <w:rsid w:val="0051166C"/>
    <w:rsid w:val="005116A1"/>
    <w:rsid w:val="005116A6"/>
    <w:rsid w:val="0051184A"/>
    <w:rsid w:val="005119D9"/>
    <w:rsid w:val="00511BBC"/>
    <w:rsid w:val="00511DCF"/>
    <w:rsid w:val="00511DDA"/>
    <w:rsid w:val="00511DE2"/>
    <w:rsid w:val="00511ED6"/>
    <w:rsid w:val="00511F8F"/>
    <w:rsid w:val="00511FCF"/>
    <w:rsid w:val="00512066"/>
    <w:rsid w:val="00512207"/>
    <w:rsid w:val="005124B2"/>
    <w:rsid w:val="005124F4"/>
    <w:rsid w:val="00512593"/>
    <w:rsid w:val="00512890"/>
    <w:rsid w:val="00512CDB"/>
    <w:rsid w:val="00512D1D"/>
    <w:rsid w:val="005133CE"/>
    <w:rsid w:val="0051347E"/>
    <w:rsid w:val="0051394D"/>
    <w:rsid w:val="00513A7C"/>
    <w:rsid w:val="00513AB8"/>
    <w:rsid w:val="00513B09"/>
    <w:rsid w:val="00513C1B"/>
    <w:rsid w:val="00513C1F"/>
    <w:rsid w:val="00513E7E"/>
    <w:rsid w:val="00514050"/>
    <w:rsid w:val="00514497"/>
    <w:rsid w:val="005144CB"/>
    <w:rsid w:val="00514A48"/>
    <w:rsid w:val="00514CAC"/>
    <w:rsid w:val="00514D42"/>
    <w:rsid w:val="00514D6B"/>
    <w:rsid w:val="00515138"/>
    <w:rsid w:val="00515AE9"/>
    <w:rsid w:val="00515C8F"/>
    <w:rsid w:val="00515EFC"/>
    <w:rsid w:val="00516028"/>
    <w:rsid w:val="005160A2"/>
    <w:rsid w:val="00516373"/>
    <w:rsid w:val="00516501"/>
    <w:rsid w:val="005165D9"/>
    <w:rsid w:val="00516641"/>
    <w:rsid w:val="0051693A"/>
    <w:rsid w:val="005169D9"/>
    <w:rsid w:val="00516B7A"/>
    <w:rsid w:val="00516E2E"/>
    <w:rsid w:val="00516F0D"/>
    <w:rsid w:val="00517044"/>
    <w:rsid w:val="005174EB"/>
    <w:rsid w:val="0051752E"/>
    <w:rsid w:val="00517B18"/>
    <w:rsid w:val="00517C37"/>
    <w:rsid w:val="00517D2A"/>
    <w:rsid w:val="00517D4D"/>
    <w:rsid w:val="00517E81"/>
    <w:rsid w:val="0052007C"/>
    <w:rsid w:val="0052026B"/>
    <w:rsid w:val="005202A9"/>
    <w:rsid w:val="00520380"/>
    <w:rsid w:val="005206AF"/>
    <w:rsid w:val="005206CA"/>
    <w:rsid w:val="005208A7"/>
    <w:rsid w:val="00520B30"/>
    <w:rsid w:val="00520CC5"/>
    <w:rsid w:val="00520F69"/>
    <w:rsid w:val="00521400"/>
    <w:rsid w:val="0052171F"/>
    <w:rsid w:val="00521920"/>
    <w:rsid w:val="00521AF6"/>
    <w:rsid w:val="00521B33"/>
    <w:rsid w:val="00521B90"/>
    <w:rsid w:val="00521CA4"/>
    <w:rsid w:val="00521EFD"/>
    <w:rsid w:val="0052206B"/>
    <w:rsid w:val="00522183"/>
    <w:rsid w:val="00522289"/>
    <w:rsid w:val="00522403"/>
    <w:rsid w:val="005225C1"/>
    <w:rsid w:val="00522A65"/>
    <w:rsid w:val="00522C94"/>
    <w:rsid w:val="00522CDC"/>
    <w:rsid w:val="00522FD2"/>
    <w:rsid w:val="00523467"/>
    <w:rsid w:val="00523527"/>
    <w:rsid w:val="00523ACD"/>
    <w:rsid w:val="00523EF2"/>
    <w:rsid w:val="00523F77"/>
    <w:rsid w:val="00523F90"/>
    <w:rsid w:val="00524011"/>
    <w:rsid w:val="0052407A"/>
    <w:rsid w:val="005243B8"/>
    <w:rsid w:val="005245F1"/>
    <w:rsid w:val="00524B49"/>
    <w:rsid w:val="00524E4B"/>
    <w:rsid w:val="0052516D"/>
    <w:rsid w:val="00525287"/>
    <w:rsid w:val="00525297"/>
    <w:rsid w:val="005256A7"/>
    <w:rsid w:val="00525727"/>
    <w:rsid w:val="00525B07"/>
    <w:rsid w:val="0052608F"/>
    <w:rsid w:val="005263E6"/>
    <w:rsid w:val="0052662B"/>
    <w:rsid w:val="00526B08"/>
    <w:rsid w:val="00526F9C"/>
    <w:rsid w:val="00527034"/>
    <w:rsid w:val="0052718D"/>
    <w:rsid w:val="00527204"/>
    <w:rsid w:val="00527224"/>
    <w:rsid w:val="005276A6"/>
    <w:rsid w:val="005276E3"/>
    <w:rsid w:val="0052779A"/>
    <w:rsid w:val="005277E5"/>
    <w:rsid w:val="005277EC"/>
    <w:rsid w:val="005279CA"/>
    <w:rsid w:val="00527AA6"/>
    <w:rsid w:val="005300B4"/>
    <w:rsid w:val="005300D2"/>
    <w:rsid w:val="005300FE"/>
    <w:rsid w:val="0053011A"/>
    <w:rsid w:val="005304AF"/>
    <w:rsid w:val="005304B8"/>
    <w:rsid w:val="005304C0"/>
    <w:rsid w:val="00530916"/>
    <w:rsid w:val="00530B1A"/>
    <w:rsid w:val="00530B57"/>
    <w:rsid w:val="00530BB9"/>
    <w:rsid w:val="00530C3A"/>
    <w:rsid w:val="00530D1E"/>
    <w:rsid w:val="0053100C"/>
    <w:rsid w:val="0053121E"/>
    <w:rsid w:val="0053123D"/>
    <w:rsid w:val="005312EC"/>
    <w:rsid w:val="00531517"/>
    <w:rsid w:val="0053175A"/>
    <w:rsid w:val="005317D4"/>
    <w:rsid w:val="0053183C"/>
    <w:rsid w:val="00531BB2"/>
    <w:rsid w:val="00531D6E"/>
    <w:rsid w:val="00531FD0"/>
    <w:rsid w:val="0053234C"/>
    <w:rsid w:val="0053262A"/>
    <w:rsid w:val="005326D4"/>
    <w:rsid w:val="005326DB"/>
    <w:rsid w:val="005329D4"/>
    <w:rsid w:val="00532A0C"/>
    <w:rsid w:val="00532C1E"/>
    <w:rsid w:val="00533313"/>
    <w:rsid w:val="0053333E"/>
    <w:rsid w:val="00533414"/>
    <w:rsid w:val="0053348B"/>
    <w:rsid w:val="00533543"/>
    <w:rsid w:val="00533756"/>
    <w:rsid w:val="00533924"/>
    <w:rsid w:val="00533B91"/>
    <w:rsid w:val="00533C56"/>
    <w:rsid w:val="00533CD9"/>
    <w:rsid w:val="00533D7C"/>
    <w:rsid w:val="00533D84"/>
    <w:rsid w:val="00533DE3"/>
    <w:rsid w:val="0053403D"/>
    <w:rsid w:val="005340CC"/>
    <w:rsid w:val="005341A4"/>
    <w:rsid w:val="005341EA"/>
    <w:rsid w:val="005342AB"/>
    <w:rsid w:val="00534480"/>
    <w:rsid w:val="00534529"/>
    <w:rsid w:val="0053456A"/>
    <w:rsid w:val="0053488F"/>
    <w:rsid w:val="00534A43"/>
    <w:rsid w:val="00534FA9"/>
    <w:rsid w:val="00534FDA"/>
    <w:rsid w:val="005352DF"/>
    <w:rsid w:val="0053569E"/>
    <w:rsid w:val="00535787"/>
    <w:rsid w:val="00535A44"/>
    <w:rsid w:val="00535BDC"/>
    <w:rsid w:val="00535D31"/>
    <w:rsid w:val="00535FDC"/>
    <w:rsid w:val="005363E9"/>
    <w:rsid w:val="0053659F"/>
    <w:rsid w:val="00536651"/>
    <w:rsid w:val="00536690"/>
    <w:rsid w:val="00536998"/>
    <w:rsid w:val="005369C7"/>
    <w:rsid w:val="00536A03"/>
    <w:rsid w:val="00536B6C"/>
    <w:rsid w:val="00536B92"/>
    <w:rsid w:val="00536F01"/>
    <w:rsid w:val="00536FC4"/>
    <w:rsid w:val="00537182"/>
    <w:rsid w:val="005371EB"/>
    <w:rsid w:val="00537233"/>
    <w:rsid w:val="0053746D"/>
    <w:rsid w:val="0053766E"/>
    <w:rsid w:val="00537703"/>
    <w:rsid w:val="00537782"/>
    <w:rsid w:val="005379B8"/>
    <w:rsid w:val="005379F7"/>
    <w:rsid w:val="00537A81"/>
    <w:rsid w:val="00537DA6"/>
    <w:rsid w:val="00537EB7"/>
    <w:rsid w:val="005402F0"/>
    <w:rsid w:val="00540330"/>
    <w:rsid w:val="00540B37"/>
    <w:rsid w:val="00540FFA"/>
    <w:rsid w:val="005410ED"/>
    <w:rsid w:val="00541171"/>
    <w:rsid w:val="005412B9"/>
    <w:rsid w:val="005412FA"/>
    <w:rsid w:val="005413B6"/>
    <w:rsid w:val="005413F0"/>
    <w:rsid w:val="0054176A"/>
    <w:rsid w:val="00541920"/>
    <w:rsid w:val="00541B9E"/>
    <w:rsid w:val="00541D73"/>
    <w:rsid w:val="00541FCB"/>
    <w:rsid w:val="0054202C"/>
    <w:rsid w:val="005420C8"/>
    <w:rsid w:val="00542119"/>
    <w:rsid w:val="0054218F"/>
    <w:rsid w:val="005421B4"/>
    <w:rsid w:val="0054251B"/>
    <w:rsid w:val="00542556"/>
    <w:rsid w:val="005429FF"/>
    <w:rsid w:val="00542B59"/>
    <w:rsid w:val="00542EFC"/>
    <w:rsid w:val="00543256"/>
    <w:rsid w:val="005434BC"/>
    <w:rsid w:val="00543649"/>
    <w:rsid w:val="00543803"/>
    <w:rsid w:val="0054380D"/>
    <w:rsid w:val="00543A8F"/>
    <w:rsid w:val="00543BB3"/>
    <w:rsid w:val="00543D1D"/>
    <w:rsid w:val="00543D32"/>
    <w:rsid w:val="00543DC8"/>
    <w:rsid w:val="00543ECF"/>
    <w:rsid w:val="00543F49"/>
    <w:rsid w:val="00544129"/>
    <w:rsid w:val="00544210"/>
    <w:rsid w:val="00544348"/>
    <w:rsid w:val="005445C4"/>
    <w:rsid w:val="00544CF7"/>
    <w:rsid w:val="005451AE"/>
    <w:rsid w:val="005451D8"/>
    <w:rsid w:val="0054559C"/>
    <w:rsid w:val="00545877"/>
    <w:rsid w:val="005459E1"/>
    <w:rsid w:val="00545D67"/>
    <w:rsid w:val="00545E1E"/>
    <w:rsid w:val="00545E69"/>
    <w:rsid w:val="005462BA"/>
    <w:rsid w:val="0054649B"/>
    <w:rsid w:val="005464E2"/>
    <w:rsid w:val="00546723"/>
    <w:rsid w:val="005469B5"/>
    <w:rsid w:val="00546BE0"/>
    <w:rsid w:val="00546CE2"/>
    <w:rsid w:val="00546EF9"/>
    <w:rsid w:val="00546F83"/>
    <w:rsid w:val="00547169"/>
    <w:rsid w:val="005471B7"/>
    <w:rsid w:val="00547241"/>
    <w:rsid w:val="00547306"/>
    <w:rsid w:val="00547534"/>
    <w:rsid w:val="005475DD"/>
    <w:rsid w:val="005479F6"/>
    <w:rsid w:val="00547B0A"/>
    <w:rsid w:val="00547F5A"/>
    <w:rsid w:val="00550082"/>
    <w:rsid w:val="005500AC"/>
    <w:rsid w:val="005502E8"/>
    <w:rsid w:val="0055047D"/>
    <w:rsid w:val="00550502"/>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31C"/>
    <w:rsid w:val="0055242E"/>
    <w:rsid w:val="005526B0"/>
    <w:rsid w:val="005526F0"/>
    <w:rsid w:val="0055273B"/>
    <w:rsid w:val="005529EB"/>
    <w:rsid w:val="00552C0C"/>
    <w:rsid w:val="00552C54"/>
    <w:rsid w:val="00552D17"/>
    <w:rsid w:val="00552D87"/>
    <w:rsid w:val="00552FB6"/>
    <w:rsid w:val="00553068"/>
    <w:rsid w:val="00553076"/>
    <w:rsid w:val="005531B6"/>
    <w:rsid w:val="005533A3"/>
    <w:rsid w:val="005534CB"/>
    <w:rsid w:val="00553848"/>
    <w:rsid w:val="00553903"/>
    <w:rsid w:val="00553930"/>
    <w:rsid w:val="0055394A"/>
    <w:rsid w:val="00553DFE"/>
    <w:rsid w:val="00553EB5"/>
    <w:rsid w:val="00553ED3"/>
    <w:rsid w:val="00553F5B"/>
    <w:rsid w:val="00554096"/>
    <w:rsid w:val="0055444A"/>
    <w:rsid w:val="0055450B"/>
    <w:rsid w:val="00554756"/>
    <w:rsid w:val="00554939"/>
    <w:rsid w:val="00554A1C"/>
    <w:rsid w:val="00554B45"/>
    <w:rsid w:val="00554C46"/>
    <w:rsid w:val="005552AC"/>
    <w:rsid w:val="00555353"/>
    <w:rsid w:val="005553AB"/>
    <w:rsid w:val="005553B7"/>
    <w:rsid w:val="005554BB"/>
    <w:rsid w:val="00555611"/>
    <w:rsid w:val="00555624"/>
    <w:rsid w:val="00555797"/>
    <w:rsid w:val="00555847"/>
    <w:rsid w:val="005558D6"/>
    <w:rsid w:val="00555A0C"/>
    <w:rsid w:val="00555AC6"/>
    <w:rsid w:val="00555B2E"/>
    <w:rsid w:val="00555B90"/>
    <w:rsid w:val="00556664"/>
    <w:rsid w:val="00556684"/>
    <w:rsid w:val="00556B5F"/>
    <w:rsid w:val="00556E1F"/>
    <w:rsid w:val="00556F50"/>
    <w:rsid w:val="0055719C"/>
    <w:rsid w:val="0055751D"/>
    <w:rsid w:val="00557602"/>
    <w:rsid w:val="00557620"/>
    <w:rsid w:val="00557792"/>
    <w:rsid w:val="00557C76"/>
    <w:rsid w:val="00557F07"/>
    <w:rsid w:val="005605DC"/>
    <w:rsid w:val="0056073B"/>
    <w:rsid w:val="00560985"/>
    <w:rsid w:val="00560A17"/>
    <w:rsid w:val="00560BDC"/>
    <w:rsid w:val="00560D91"/>
    <w:rsid w:val="00560E36"/>
    <w:rsid w:val="00560FA3"/>
    <w:rsid w:val="005611FE"/>
    <w:rsid w:val="0056151F"/>
    <w:rsid w:val="005616EE"/>
    <w:rsid w:val="005617A9"/>
    <w:rsid w:val="00561A5A"/>
    <w:rsid w:val="00561C58"/>
    <w:rsid w:val="00561D58"/>
    <w:rsid w:val="00561DCD"/>
    <w:rsid w:val="00561E59"/>
    <w:rsid w:val="00561F50"/>
    <w:rsid w:val="0056217D"/>
    <w:rsid w:val="00562282"/>
    <w:rsid w:val="005623C1"/>
    <w:rsid w:val="00562708"/>
    <w:rsid w:val="00562C1A"/>
    <w:rsid w:val="00562D2B"/>
    <w:rsid w:val="00562EBB"/>
    <w:rsid w:val="00562FC2"/>
    <w:rsid w:val="0056315D"/>
    <w:rsid w:val="00563187"/>
    <w:rsid w:val="0056321E"/>
    <w:rsid w:val="0056349A"/>
    <w:rsid w:val="00563572"/>
    <w:rsid w:val="0056374A"/>
    <w:rsid w:val="00563E59"/>
    <w:rsid w:val="00563E74"/>
    <w:rsid w:val="00563EAE"/>
    <w:rsid w:val="00563F9F"/>
    <w:rsid w:val="00564172"/>
    <w:rsid w:val="005641DB"/>
    <w:rsid w:val="00564289"/>
    <w:rsid w:val="0056448E"/>
    <w:rsid w:val="00564B79"/>
    <w:rsid w:val="00564D28"/>
    <w:rsid w:val="00564D5F"/>
    <w:rsid w:val="00564D85"/>
    <w:rsid w:val="00564E83"/>
    <w:rsid w:val="005651FD"/>
    <w:rsid w:val="00565369"/>
    <w:rsid w:val="005654A5"/>
    <w:rsid w:val="0056590B"/>
    <w:rsid w:val="00565B78"/>
    <w:rsid w:val="00565F7A"/>
    <w:rsid w:val="0056600F"/>
    <w:rsid w:val="005660FC"/>
    <w:rsid w:val="005663E4"/>
    <w:rsid w:val="0056672E"/>
    <w:rsid w:val="0056690E"/>
    <w:rsid w:val="00566A0A"/>
    <w:rsid w:val="00566ABB"/>
    <w:rsid w:val="005670E0"/>
    <w:rsid w:val="00567623"/>
    <w:rsid w:val="005677BD"/>
    <w:rsid w:val="00567881"/>
    <w:rsid w:val="00567AC8"/>
    <w:rsid w:val="00567BCC"/>
    <w:rsid w:val="00567C84"/>
    <w:rsid w:val="00567F3B"/>
    <w:rsid w:val="00567F9A"/>
    <w:rsid w:val="00567FF0"/>
    <w:rsid w:val="0057012A"/>
    <w:rsid w:val="005704F1"/>
    <w:rsid w:val="005704F6"/>
    <w:rsid w:val="0057079B"/>
    <w:rsid w:val="00570E62"/>
    <w:rsid w:val="00571099"/>
    <w:rsid w:val="005710E4"/>
    <w:rsid w:val="00571142"/>
    <w:rsid w:val="00571232"/>
    <w:rsid w:val="00571373"/>
    <w:rsid w:val="005713DC"/>
    <w:rsid w:val="005713EE"/>
    <w:rsid w:val="00571726"/>
    <w:rsid w:val="005718CF"/>
    <w:rsid w:val="00571DE0"/>
    <w:rsid w:val="00571FE9"/>
    <w:rsid w:val="005723A8"/>
    <w:rsid w:val="0057269B"/>
    <w:rsid w:val="00572912"/>
    <w:rsid w:val="00572A3E"/>
    <w:rsid w:val="00572A4A"/>
    <w:rsid w:val="00572C99"/>
    <w:rsid w:val="00572ED1"/>
    <w:rsid w:val="00573115"/>
    <w:rsid w:val="00573209"/>
    <w:rsid w:val="005732F5"/>
    <w:rsid w:val="00573AD0"/>
    <w:rsid w:val="00573D48"/>
    <w:rsid w:val="00573DE4"/>
    <w:rsid w:val="00573F2B"/>
    <w:rsid w:val="00574372"/>
    <w:rsid w:val="00574390"/>
    <w:rsid w:val="0057443F"/>
    <w:rsid w:val="00574537"/>
    <w:rsid w:val="00574690"/>
    <w:rsid w:val="00574947"/>
    <w:rsid w:val="00574A6C"/>
    <w:rsid w:val="00574B64"/>
    <w:rsid w:val="00574F18"/>
    <w:rsid w:val="00575195"/>
    <w:rsid w:val="005751FC"/>
    <w:rsid w:val="00575729"/>
    <w:rsid w:val="0057578C"/>
    <w:rsid w:val="00575C17"/>
    <w:rsid w:val="00576106"/>
    <w:rsid w:val="0057611F"/>
    <w:rsid w:val="0057612F"/>
    <w:rsid w:val="00576240"/>
    <w:rsid w:val="00576344"/>
    <w:rsid w:val="00576545"/>
    <w:rsid w:val="0057656B"/>
    <w:rsid w:val="0057668D"/>
    <w:rsid w:val="00576726"/>
    <w:rsid w:val="0057690E"/>
    <w:rsid w:val="00576C06"/>
    <w:rsid w:val="00576DDD"/>
    <w:rsid w:val="00576DF7"/>
    <w:rsid w:val="0057703D"/>
    <w:rsid w:val="00577134"/>
    <w:rsid w:val="0057720C"/>
    <w:rsid w:val="00577925"/>
    <w:rsid w:val="00577B00"/>
    <w:rsid w:val="00577D9E"/>
    <w:rsid w:val="005800A9"/>
    <w:rsid w:val="005800EB"/>
    <w:rsid w:val="00580151"/>
    <w:rsid w:val="00580169"/>
    <w:rsid w:val="0058042C"/>
    <w:rsid w:val="00580516"/>
    <w:rsid w:val="00580655"/>
    <w:rsid w:val="00580835"/>
    <w:rsid w:val="00580901"/>
    <w:rsid w:val="005809A0"/>
    <w:rsid w:val="005810EC"/>
    <w:rsid w:val="0058125F"/>
    <w:rsid w:val="005812E6"/>
    <w:rsid w:val="00581311"/>
    <w:rsid w:val="005814D4"/>
    <w:rsid w:val="0058163C"/>
    <w:rsid w:val="00581676"/>
    <w:rsid w:val="00581714"/>
    <w:rsid w:val="00581A4E"/>
    <w:rsid w:val="00581CB7"/>
    <w:rsid w:val="00581E1B"/>
    <w:rsid w:val="00581E7D"/>
    <w:rsid w:val="00581EEE"/>
    <w:rsid w:val="00581F1E"/>
    <w:rsid w:val="00581F73"/>
    <w:rsid w:val="00582460"/>
    <w:rsid w:val="00582606"/>
    <w:rsid w:val="00582623"/>
    <w:rsid w:val="00582693"/>
    <w:rsid w:val="00582A16"/>
    <w:rsid w:val="00582B98"/>
    <w:rsid w:val="00582D64"/>
    <w:rsid w:val="00583222"/>
    <w:rsid w:val="005832EB"/>
    <w:rsid w:val="00583315"/>
    <w:rsid w:val="0058354F"/>
    <w:rsid w:val="00583620"/>
    <w:rsid w:val="00583677"/>
    <w:rsid w:val="005837BB"/>
    <w:rsid w:val="005837F8"/>
    <w:rsid w:val="00583885"/>
    <w:rsid w:val="005839AC"/>
    <w:rsid w:val="00583D76"/>
    <w:rsid w:val="00583EA4"/>
    <w:rsid w:val="00583F68"/>
    <w:rsid w:val="0058404F"/>
    <w:rsid w:val="00584548"/>
    <w:rsid w:val="00584B1E"/>
    <w:rsid w:val="00584CD8"/>
    <w:rsid w:val="00584E28"/>
    <w:rsid w:val="00584F0E"/>
    <w:rsid w:val="00585073"/>
    <w:rsid w:val="0058549A"/>
    <w:rsid w:val="0058550F"/>
    <w:rsid w:val="00585AC1"/>
    <w:rsid w:val="00585CB4"/>
    <w:rsid w:val="00585DAF"/>
    <w:rsid w:val="00585DE6"/>
    <w:rsid w:val="00585E37"/>
    <w:rsid w:val="00585F8D"/>
    <w:rsid w:val="005863E3"/>
    <w:rsid w:val="005864C1"/>
    <w:rsid w:val="0058666F"/>
    <w:rsid w:val="00586934"/>
    <w:rsid w:val="00586A79"/>
    <w:rsid w:val="00586C79"/>
    <w:rsid w:val="00587379"/>
    <w:rsid w:val="0058743E"/>
    <w:rsid w:val="0058751E"/>
    <w:rsid w:val="00587582"/>
    <w:rsid w:val="005875DE"/>
    <w:rsid w:val="0058779C"/>
    <w:rsid w:val="00587B68"/>
    <w:rsid w:val="00587ED3"/>
    <w:rsid w:val="0059000A"/>
    <w:rsid w:val="00590522"/>
    <w:rsid w:val="00590A90"/>
    <w:rsid w:val="00590BD0"/>
    <w:rsid w:val="00590CB3"/>
    <w:rsid w:val="00590CD0"/>
    <w:rsid w:val="00590EBE"/>
    <w:rsid w:val="00591133"/>
    <w:rsid w:val="0059139F"/>
    <w:rsid w:val="005914E2"/>
    <w:rsid w:val="00591DA2"/>
    <w:rsid w:val="00592349"/>
    <w:rsid w:val="005923B0"/>
    <w:rsid w:val="005923E5"/>
    <w:rsid w:val="00592615"/>
    <w:rsid w:val="00592880"/>
    <w:rsid w:val="00592925"/>
    <w:rsid w:val="00592A9D"/>
    <w:rsid w:val="00592BCF"/>
    <w:rsid w:val="00592EEA"/>
    <w:rsid w:val="00593158"/>
    <w:rsid w:val="005931CD"/>
    <w:rsid w:val="0059361B"/>
    <w:rsid w:val="005936DD"/>
    <w:rsid w:val="00593821"/>
    <w:rsid w:val="0059395F"/>
    <w:rsid w:val="00593BF7"/>
    <w:rsid w:val="00593C0B"/>
    <w:rsid w:val="00593D92"/>
    <w:rsid w:val="005943DC"/>
    <w:rsid w:val="00594630"/>
    <w:rsid w:val="0059469D"/>
    <w:rsid w:val="00594822"/>
    <w:rsid w:val="0059496B"/>
    <w:rsid w:val="00594AA3"/>
    <w:rsid w:val="00594B43"/>
    <w:rsid w:val="00594C9D"/>
    <w:rsid w:val="00594EC7"/>
    <w:rsid w:val="00594F57"/>
    <w:rsid w:val="0059509B"/>
    <w:rsid w:val="005953A2"/>
    <w:rsid w:val="005953FA"/>
    <w:rsid w:val="0059562D"/>
    <w:rsid w:val="005957DD"/>
    <w:rsid w:val="00595B25"/>
    <w:rsid w:val="00595F41"/>
    <w:rsid w:val="005960F6"/>
    <w:rsid w:val="005969F9"/>
    <w:rsid w:val="00596BF6"/>
    <w:rsid w:val="00596D22"/>
    <w:rsid w:val="00596D2F"/>
    <w:rsid w:val="00596D47"/>
    <w:rsid w:val="00596FCD"/>
    <w:rsid w:val="00597155"/>
    <w:rsid w:val="00597486"/>
    <w:rsid w:val="00597536"/>
    <w:rsid w:val="00597634"/>
    <w:rsid w:val="005976ED"/>
    <w:rsid w:val="005977B5"/>
    <w:rsid w:val="00597879"/>
    <w:rsid w:val="00597DDF"/>
    <w:rsid w:val="005A0118"/>
    <w:rsid w:val="005A038C"/>
    <w:rsid w:val="005A067A"/>
    <w:rsid w:val="005A0753"/>
    <w:rsid w:val="005A0818"/>
    <w:rsid w:val="005A0D74"/>
    <w:rsid w:val="005A0E75"/>
    <w:rsid w:val="005A0EF3"/>
    <w:rsid w:val="005A0FA1"/>
    <w:rsid w:val="005A12D1"/>
    <w:rsid w:val="005A1569"/>
    <w:rsid w:val="005A15AC"/>
    <w:rsid w:val="005A16B3"/>
    <w:rsid w:val="005A1B91"/>
    <w:rsid w:val="005A1D13"/>
    <w:rsid w:val="005A1E7D"/>
    <w:rsid w:val="005A2159"/>
    <w:rsid w:val="005A2209"/>
    <w:rsid w:val="005A2216"/>
    <w:rsid w:val="005A2427"/>
    <w:rsid w:val="005A26C6"/>
    <w:rsid w:val="005A2952"/>
    <w:rsid w:val="005A2A1D"/>
    <w:rsid w:val="005A2AC4"/>
    <w:rsid w:val="005A2AC5"/>
    <w:rsid w:val="005A2DB6"/>
    <w:rsid w:val="005A3203"/>
    <w:rsid w:val="005A363F"/>
    <w:rsid w:val="005A38A7"/>
    <w:rsid w:val="005A39F7"/>
    <w:rsid w:val="005A3ABA"/>
    <w:rsid w:val="005A3CCF"/>
    <w:rsid w:val="005A3CD8"/>
    <w:rsid w:val="005A3E2E"/>
    <w:rsid w:val="005A3E8F"/>
    <w:rsid w:val="005A405A"/>
    <w:rsid w:val="005A44B8"/>
    <w:rsid w:val="005A45F6"/>
    <w:rsid w:val="005A46E5"/>
    <w:rsid w:val="005A48D9"/>
    <w:rsid w:val="005A492D"/>
    <w:rsid w:val="005A4A7E"/>
    <w:rsid w:val="005A4AC3"/>
    <w:rsid w:val="005A4ACA"/>
    <w:rsid w:val="005A4B8C"/>
    <w:rsid w:val="005A4C08"/>
    <w:rsid w:val="005A4C7A"/>
    <w:rsid w:val="005A4DBD"/>
    <w:rsid w:val="005A50D0"/>
    <w:rsid w:val="005A533A"/>
    <w:rsid w:val="005A5633"/>
    <w:rsid w:val="005A567D"/>
    <w:rsid w:val="005A57EC"/>
    <w:rsid w:val="005A593D"/>
    <w:rsid w:val="005A5B41"/>
    <w:rsid w:val="005A5D30"/>
    <w:rsid w:val="005A5E4A"/>
    <w:rsid w:val="005A6033"/>
    <w:rsid w:val="005A645F"/>
    <w:rsid w:val="005A69A6"/>
    <w:rsid w:val="005A69F9"/>
    <w:rsid w:val="005A73BD"/>
    <w:rsid w:val="005A7549"/>
    <w:rsid w:val="005A7662"/>
    <w:rsid w:val="005A768E"/>
    <w:rsid w:val="005A76E0"/>
    <w:rsid w:val="005A7B9D"/>
    <w:rsid w:val="005A7BE9"/>
    <w:rsid w:val="005A7D21"/>
    <w:rsid w:val="005B0765"/>
    <w:rsid w:val="005B084B"/>
    <w:rsid w:val="005B088F"/>
    <w:rsid w:val="005B08D8"/>
    <w:rsid w:val="005B0941"/>
    <w:rsid w:val="005B0D3F"/>
    <w:rsid w:val="005B0E7E"/>
    <w:rsid w:val="005B10EA"/>
    <w:rsid w:val="005B1244"/>
    <w:rsid w:val="005B1411"/>
    <w:rsid w:val="005B1539"/>
    <w:rsid w:val="005B1834"/>
    <w:rsid w:val="005B1DB6"/>
    <w:rsid w:val="005B1EFC"/>
    <w:rsid w:val="005B1FC5"/>
    <w:rsid w:val="005B2010"/>
    <w:rsid w:val="005B2575"/>
    <w:rsid w:val="005B2AFD"/>
    <w:rsid w:val="005B2BC9"/>
    <w:rsid w:val="005B2D47"/>
    <w:rsid w:val="005B2EA6"/>
    <w:rsid w:val="005B310C"/>
    <w:rsid w:val="005B31B5"/>
    <w:rsid w:val="005B31D5"/>
    <w:rsid w:val="005B335E"/>
    <w:rsid w:val="005B3816"/>
    <w:rsid w:val="005B3952"/>
    <w:rsid w:val="005B3A49"/>
    <w:rsid w:val="005B3C2F"/>
    <w:rsid w:val="005B3C63"/>
    <w:rsid w:val="005B4057"/>
    <w:rsid w:val="005B41B9"/>
    <w:rsid w:val="005B441F"/>
    <w:rsid w:val="005B4498"/>
    <w:rsid w:val="005B4664"/>
    <w:rsid w:val="005B46F7"/>
    <w:rsid w:val="005B4D4C"/>
    <w:rsid w:val="005B4F05"/>
    <w:rsid w:val="005B509C"/>
    <w:rsid w:val="005B5188"/>
    <w:rsid w:val="005B53F3"/>
    <w:rsid w:val="005B551F"/>
    <w:rsid w:val="005B562E"/>
    <w:rsid w:val="005B5814"/>
    <w:rsid w:val="005B5886"/>
    <w:rsid w:val="005B5999"/>
    <w:rsid w:val="005B5A23"/>
    <w:rsid w:val="005B5D5A"/>
    <w:rsid w:val="005B5DCD"/>
    <w:rsid w:val="005B6048"/>
    <w:rsid w:val="005B620A"/>
    <w:rsid w:val="005B63AA"/>
    <w:rsid w:val="005B6663"/>
    <w:rsid w:val="005B669A"/>
    <w:rsid w:val="005B675E"/>
    <w:rsid w:val="005B679B"/>
    <w:rsid w:val="005B6B38"/>
    <w:rsid w:val="005B6B72"/>
    <w:rsid w:val="005B6C6B"/>
    <w:rsid w:val="005B7145"/>
    <w:rsid w:val="005B728A"/>
    <w:rsid w:val="005B7397"/>
    <w:rsid w:val="005B754F"/>
    <w:rsid w:val="005B75DC"/>
    <w:rsid w:val="005B76AA"/>
    <w:rsid w:val="005B770C"/>
    <w:rsid w:val="005B7774"/>
    <w:rsid w:val="005B78AC"/>
    <w:rsid w:val="005B7A9E"/>
    <w:rsid w:val="005B7AE4"/>
    <w:rsid w:val="005B7C4C"/>
    <w:rsid w:val="005B7C6C"/>
    <w:rsid w:val="005B7D35"/>
    <w:rsid w:val="005B7DF6"/>
    <w:rsid w:val="005B7F5B"/>
    <w:rsid w:val="005C0321"/>
    <w:rsid w:val="005C0825"/>
    <w:rsid w:val="005C093A"/>
    <w:rsid w:val="005C0B82"/>
    <w:rsid w:val="005C0C95"/>
    <w:rsid w:val="005C0D24"/>
    <w:rsid w:val="005C0DC7"/>
    <w:rsid w:val="005C0E68"/>
    <w:rsid w:val="005C0F7A"/>
    <w:rsid w:val="005C10E4"/>
    <w:rsid w:val="005C10F0"/>
    <w:rsid w:val="005C12B9"/>
    <w:rsid w:val="005C1698"/>
    <w:rsid w:val="005C19D6"/>
    <w:rsid w:val="005C1A82"/>
    <w:rsid w:val="005C1AD9"/>
    <w:rsid w:val="005C1E3A"/>
    <w:rsid w:val="005C1E7C"/>
    <w:rsid w:val="005C2079"/>
    <w:rsid w:val="005C28BC"/>
    <w:rsid w:val="005C29DB"/>
    <w:rsid w:val="005C2B17"/>
    <w:rsid w:val="005C2B4A"/>
    <w:rsid w:val="005C2B79"/>
    <w:rsid w:val="005C2CDC"/>
    <w:rsid w:val="005C2EC3"/>
    <w:rsid w:val="005C32F6"/>
    <w:rsid w:val="005C33B4"/>
    <w:rsid w:val="005C352C"/>
    <w:rsid w:val="005C38B7"/>
    <w:rsid w:val="005C3A7C"/>
    <w:rsid w:val="005C3B40"/>
    <w:rsid w:val="005C3BE1"/>
    <w:rsid w:val="005C3FAF"/>
    <w:rsid w:val="005C400F"/>
    <w:rsid w:val="005C4064"/>
    <w:rsid w:val="005C426D"/>
    <w:rsid w:val="005C4447"/>
    <w:rsid w:val="005C44C6"/>
    <w:rsid w:val="005C4645"/>
    <w:rsid w:val="005C4789"/>
    <w:rsid w:val="005C4A20"/>
    <w:rsid w:val="005C4A50"/>
    <w:rsid w:val="005C4E29"/>
    <w:rsid w:val="005C561D"/>
    <w:rsid w:val="005C5652"/>
    <w:rsid w:val="005C5875"/>
    <w:rsid w:val="005C58D3"/>
    <w:rsid w:val="005C5DBE"/>
    <w:rsid w:val="005C5E62"/>
    <w:rsid w:val="005C5F26"/>
    <w:rsid w:val="005C6346"/>
    <w:rsid w:val="005C636C"/>
    <w:rsid w:val="005C6492"/>
    <w:rsid w:val="005C64DD"/>
    <w:rsid w:val="005C6824"/>
    <w:rsid w:val="005C6CAA"/>
    <w:rsid w:val="005C6CF9"/>
    <w:rsid w:val="005C6DD9"/>
    <w:rsid w:val="005C6E4C"/>
    <w:rsid w:val="005C7170"/>
    <w:rsid w:val="005C71D1"/>
    <w:rsid w:val="005C7214"/>
    <w:rsid w:val="005C7386"/>
    <w:rsid w:val="005C7695"/>
    <w:rsid w:val="005C76C6"/>
    <w:rsid w:val="005C78F5"/>
    <w:rsid w:val="005C7909"/>
    <w:rsid w:val="005C7987"/>
    <w:rsid w:val="005C7B6C"/>
    <w:rsid w:val="005C7C7C"/>
    <w:rsid w:val="005C7E12"/>
    <w:rsid w:val="005C7EE9"/>
    <w:rsid w:val="005D036B"/>
    <w:rsid w:val="005D06A0"/>
    <w:rsid w:val="005D0933"/>
    <w:rsid w:val="005D0AAE"/>
    <w:rsid w:val="005D0C2D"/>
    <w:rsid w:val="005D1158"/>
    <w:rsid w:val="005D1273"/>
    <w:rsid w:val="005D132C"/>
    <w:rsid w:val="005D13D8"/>
    <w:rsid w:val="005D146C"/>
    <w:rsid w:val="005D14DF"/>
    <w:rsid w:val="005D1509"/>
    <w:rsid w:val="005D182B"/>
    <w:rsid w:val="005D1919"/>
    <w:rsid w:val="005D1D4E"/>
    <w:rsid w:val="005D1D56"/>
    <w:rsid w:val="005D1DD2"/>
    <w:rsid w:val="005D1E2B"/>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E7"/>
    <w:rsid w:val="005D39FC"/>
    <w:rsid w:val="005D3A68"/>
    <w:rsid w:val="005D3A74"/>
    <w:rsid w:val="005D3B30"/>
    <w:rsid w:val="005D3B74"/>
    <w:rsid w:val="005D3C83"/>
    <w:rsid w:val="005D3EC0"/>
    <w:rsid w:val="005D402B"/>
    <w:rsid w:val="005D42B1"/>
    <w:rsid w:val="005D4511"/>
    <w:rsid w:val="005D4665"/>
    <w:rsid w:val="005D4737"/>
    <w:rsid w:val="005D4763"/>
    <w:rsid w:val="005D49CB"/>
    <w:rsid w:val="005D4C4E"/>
    <w:rsid w:val="005D5068"/>
    <w:rsid w:val="005D50F6"/>
    <w:rsid w:val="005D5581"/>
    <w:rsid w:val="005D5FA1"/>
    <w:rsid w:val="005D6400"/>
    <w:rsid w:val="005D6522"/>
    <w:rsid w:val="005D65EE"/>
    <w:rsid w:val="005D673E"/>
    <w:rsid w:val="005D6921"/>
    <w:rsid w:val="005D6E2B"/>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F25"/>
    <w:rsid w:val="005E112D"/>
    <w:rsid w:val="005E11B8"/>
    <w:rsid w:val="005E158E"/>
    <w:rsid w:val="005E15DB"/>
    <w:rsid w:val="005E15DC"/>
    <w:rsid w:val="005E1767"/>
    <w:rsid w:val="005E192D"/>
    <w:rsid w:val="005E19C9"/>
    <w:rsid w:val="005E1C1A"/>
    <w:rsid w:val="005E1C7C"/>
    <w:rsid w:val="005E1E00"/>
    <w:rsid w:val="005E1E52"/>
    <w:rsid w:val="005E1EC4"/>
    <w:rsid w:val="005E21FD"/>
    <w:rsid w:val="005E22EE"/>
    <w:rsid w:val="005E2915"/>
    <w:rsid w:val="005E292C"/>
    <w:rsid w:val="005E2C48"/>
    <w:rsid w:val="005E2C86"/>
    <w:rsid w:val="005E2D2F"/>
    <w:rsid w:val="005E2F3C"/>
    <w:rsid w:val="005E3459"/>
    <w:rsid w:val="005E349F"/>
    <w:rsid w:val="005E3B8D"/>
    <w:rsid w:val="005E3C71"/>
    <w:rsid w:val="005E3F4C"/>
    <w:rsid w:val="005E4096"/>
    <w:rsid w:val="005E41F0"/>
    <w:rsid w:val="005E4746"/>
    <w:rsid w:val="005E478B"/>
    <w:rsid w:val="005E4ADA"/>
    <w:rsid w:val="005E4C52"/>
    <w:rsid w:val="005E4EC8"/>
    <w:rsid w:val="005E4F2B"/>
    <w:rsid w:val="005E54DE"/>
    <w:rsid w:val="005E55DC"/>
    <w:rsid w:val="005E578E"/>
    <w:rsid w:val="005E58DC"/>
    <w:rsid w:val="005E5AB3"/>
    <w:rsid w:val="005E5ACC"/>
    <w:rsid w:val="005E5B43"/>
    <w:rsid w:val="005E5C6D"/>
    <w:rsid w:val="005E668A"/>
    <w:rsid w:val="005E69FB"/>
    <w:rsid w:val="005E6CCA"/>
    <w:rsid w:val="005E6DFB"/>
    <w:rsid w:val="005E6E59"/>
    <w:rsid w:val="005E6F7F"/>
    <w:rsid w:val="005E7018"/>
    <w:rsid w:val="005E7162"/>
    <w:rsid w:val="005E7269"/>
    <w:rsid w:val="005E72A2"/>
    <w:rsid w:val="005E72D5"/>
    <w:rsid w:val="005E7411"/>
    <w:rsid w:val="005E75CF"/>
    <w:rsid w:val="005E76BE"/>
    <w:rsid w:val="005E7851"/>
    <w:rsid w:val="005E78D0"/>
    <w:rsid w:val="005E794F"/>
    <w:rsid w:val="005E7C10"/>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1FDE"/>
    <w:rsid w:val="005F212E"/>
    <w:rsid w:val="005F21FF"/>
    <w:rsid w:val="005F236E"/>
    <w:rsid w:val="005F24BA"/>
    <w:rsid w:val="005F24BB"/>
    <w:rsid w:val="005F2595"/>
    <w:rsid w:val="005F269F"/>
    <w:rsid w:val="005F280E"/>
    <w:rsid w:val="005F28B7"/>
    <w:rsid w:val="005F2AE5"/>
    <w:rsid w:val="005F2C26"/>
    <w:rsid w:val="005F336F"/>
    <w:rsid w:val="005F33FF"/>
    <w:rsid w:val="005F3518"/>
    <w:rsid w:val="005F35A8"/>
    <w:rsid w:val="005F377D"/>
    <w:rsid w:val="005F397D"/>
    <w:rsid w:val="005F39FD"/>
    <w:rsid w:val="005F3A22"/>
    <w:rsid w:val="005F3E87"/>
    <w:rsid w:val="005F4210"/>
    <w:rsid w:val="005F43D0"/>
    <w:rsid w:val="005F4707"/>
    <w:rsid w:val="005F47B4"/>
    <w:rsid w:val="005F48C5"/>
    <w:rsid w:val="005F49C3"/>
    <w:rsid w:val="005F4A88"/>
    <w:rsid w:val="005F5149"/>
    <w:rsid w:val="005F54D9"/>
    <w:rsid w:val="005F5550"/>
    <w:rsid w:val="005F555F"/>
    <w:rsid w:val="005F558E"/>
    <w:rsid w:val="005F5865"/>
    <w:rsid w:val="005F5B5E"/>
    <w:rsid w:val="005F5C3F"/>
    <w:rsid w:val="005F5EE1"/>
    <w:rsid w:val="005F609D"/>
    <w:rsid w:val="005F6184"/>
    <w:rsid w:val="005F6426"/>
    <w:rsid w:val="005F646D"/>
    <w:rsid w:val="005F6595"/>
    <w:rsid w:val="005F6947"/>
    <w:rsid w:val="005F6C23"/>
    <w:rsid w:val="005F6D66"/>
    <w:rsid w:val="005F6E70"/>
    <w:rsid w:val="005F6E84"/>
    <w:rsid w:val="005F6F1F"/>
    <w:rsid w:val="005F6FDC"/>
    <w:rsid w:val="005F70D9"/>
    <w:rsid w:val="005F725D"/>
    <w:rsid w:val="005F737B"/>
    <w:rsid w:val="005F75D8"/>
    <w:rsid w:val="005F75F5"/>
    <w:rsid w:val="005F7823"/>
    <w:rsid w:val="005F792B"/>
    <w:rsid w:val="005F7B50"/>
    <w:rsid w:val="005F7F1E"/>
    <w:rsid w:val="00600030"/>
    <w:rsid w:val="00600300"/>
    <w:rsid w:val="00600304"/>
    <w:rsid w:val="00600C29"/>
    <w:rsid w:val="00600CCA"/>
    <w:rsid w:val="00600D54"/>
    <w:rsid w:val="00600F74"/>
    <w:rsid w:val="00601098"/>
    <w:rsid w:val="00601126"/>
    <w:rsid w:val="00601900"/>
    <w:rsid w:val="00601C41"/>
    <w:rsid w:val="00601E05"/>
    <w:rsid w:val="00601E98"/>
    <w:rsid w:val="00601F2E"/>
    <w:rsid w:val="00601FF0"/>
    <w:rsid w:val="0060202A"/>
    <w:rsid w:val="006022DB"/>
    <w:rsid w:val="0060249D"/>
    <w:rsid w:val="006024CD"/>
    <w:rsid w:val="00602C38"/>
    <w:rsid w:val="00602DFF"/>
    <w:rsid w:val="00602E0F"/>
    <w:rsid w:val="00602F41"/>
    <w:rsid w:val="00603617"/>
    <w:rsid w:val="00603E2A"/>
    <w:rsid w:val="006041CC"/>
    <w:rsid w:val="006043F7"/>
    <w:rsid w:val="006048D8"/>
    <w:rsid w:val="00604BD2"/>
    <w:rsid w:val="00604D33"/>
    <w:rsid w:val="00604F02"/>
    <w:rsid w:val="00604F30"/>
    <w:rsid w:val="00605120"/>
    <w:rsid w:val="00605248"/>
    <w:rsid w:val="0060536C"/>
    <w:rsid w:val="00605725"/>
    <w:rsid w:val="0060577F"/>
    <w:rsid w:val="00605C02"/>
    <w:rsid w:val="00605C3A"/>
    <w:rsid w:val="00605CA2"/>
    <w:rsid w:val="00605EDA"/>
    <w:rsid w:val="006061B9"/>
    <w:rsid w:val="006063F4"/>
    <w:rsid w:val="0060653F"/>
    <w:rsid w:val="006067FF"/>
    <w:rsid w:val="00606A86"/>
    <w:rsid w:val="00606B94"/>
    <w:rsid w:val="00606D9E"/>
    <w:rsid w:val="006071FB"/>
    <w:rsid w:val="0060755E"/>
    <w:rsid w:val="00607A30"/>
    <w:rsid w:val="00607A6C"/>
    <w:rsid w:val="00607F57"/>
    <w:rsid w:val="0061025B"/>
    <w:rsid w:val="00610405"/>
    <w:rsid w:val="00610B28"/>
    <w:rsid w:val="00610D3C"/>
    <w:rsid w:val="00610E7D"/>
    <w:rsid w:val="00611118"/>
    <w:rsid w:val="0061118F"/>
    <w:rsid w:val="006111A4"/>
    <w:rsid w:val="0061125C"/>
    <w:rsid w:val="0061139E"/>
    <w:rsid w:val="0061145C"/>
    <w:rsid w:val="006116C5"/>
    <w:rsid w:val="00611769"/>
    <w:rsid w:val="00611776"/>
    <w:rsid w:val="00611A47"/>
    <w:rsid w:val="00611B07"/>
    <w:rsid w:val="00611B57"/>
    <w:rsid w:val="00611FBF"/>
    <w:rsid w:val="006121CA"/>
    <w:rsid w:val="006122A3"/>
    <w:rsid w:val="00612385"/>
    <w:rsid w:val="00612A9C"/>
    <w:rsid w:val="006132E1"/>
    <w:rsid w:val="00613314"/>
    <w:rsid w:val="00613400"/>
    <w:rsid w:val="006134C3"/>
    <w:rsid w:val="00613579"/>
    <w:rsid w:val="0061378F"/>
    <w:rsid w:val="0061386F"/>
    <w:rsid w:val="00613B58"/>
    <w:rsid w:val="0061404E"/>
    <w:rsid w:val="0061458B"/>
    <w:rsid w:val="006145E9"/>
    <w:rsid w:val="00614906"/>
    <w:rsid w:val="006149C1"/>
    <w:rsid w:val="006149EB"/>
    <w:rsid w:val="00615183"/>
    <w:rsid w:val="00615216"/>
    <w:rsid w:val="006154E3"/>
    <w:rsid w:val="006154E9"/>
    <w:rsid w:val="0061575F"/>
    <w:rsid w:val="00615A6F"/>
    <w:rsid w:val="006161C5"/>
    <w:rsid w:val="006162EE"/>
    <w:rsid w:val="0061680A"/>
    <w:rsid w:val="00616B16"/>
    <w:rsid w:val="00616BF0"/>
    <w:rsid w:val="00616D5C"/>
    <w:rsid w:val="00616D6C"/>
    <w:rsid w:val="00616D8E"/>
    <w:rsid w:val="00616EC9"/>
    <w:rsid w:val="00616F86"/>
    <w:rsid w:val="0061723B"/>
    <w:rsid w:val="00617574"/>
    <w:rsid w:val="00617926"/>
    <w:rsid w:val="00617933"/>
    <w:rsid w:val="00617A16"/>
    <w:rsid w:val="00617AB6"/>
    <w:rsid w:val="00617BCC"/>
    <w:rsid w:val="00617D9F"/>
    <w:rsid w:val="006200F8"/>
    <w:rsid w:val="00620249"/>
    <w:rsid w:val="0062029B"/>
    <w:rsid w:val="00620347"/>
    <w:rsid w:val="0062057C"/>
    <w:rsid w:val="00620A8F"/>
    <w:rsid w:val="00620D3C"/>
    <w:rsid w:val="00621253"/>
    <w:rsid w:val="006213E5"/>
    <w:rsid w:val="006213EE"/>
    <w:rsid w:val="0062169B"/>
    <w:rsid w:val="006217FF"/>
    <w:rsid w:val="00621822"/>
    <w:rsid w:val="00621E63"/>
    <w:rsid w:val="00621F41"/>
    <w:rsid w:val="00622000"/>
    <w:rsid w:val="0062203B"/>
    <w:rsid w:val="00622060"/>
    <w:rsid w:val="006220D1"/>
    <w:rsid w:val="006222EA"/>
    <w:rsid w:val="006223FD"/>
    <w:rsid w:val="0062240B"/>
    <w:rsid w:val="00622496"/>
    <w:rsid w:val="006226A3"/>
    <w:rsid w:val="00622D80"/>
    <w:rsid w:val="00622D89"/>
    <w:rsid w:val="00622E63"/>
    <w:rsid w:val="00622EC8"/>
    <w:rsid w:val="006230AA"/>
    <w:rsid w:val="0062319F"/>
    <w:rsid w:val="00623434"/>
    <w:rsid w:val="00623F18"/>
    <w:rsid w:val="006241AB"/>
    <w:rsid w:val="00624225"/>
    <w:rsid w:val="00624272"/>
    <w:rsid w:val="006242A2"/>
    <w:rsid w:val="006242D5"/>
    <w:rsid w:val="0062447A"/>
    <w:rsid w:val="006247D5"/>
    <w:rsid w:val="0062492D"/>
    <w:rsid w:val="006249AB"/>
    <w:rsid w:val="00624BBE"/>
    <w:rsid w:val="00624C71"/>
    <w:rsid w:val="00624D4F"/>
    <w:rsid w:val="0062517C"/>
    <w:rsid w:val="006251C4"/>
    <w:rsid w:val="00625430"/>
    <w:rsid w:val="006259E7"/>
    <w:rsid w:val="006261D5"/>
    <w:rsid w:val="0062640D"/>
    <w:rsid w:val="006264AE"/>
    <w:rsid w:val="00626A41"/>
    <w:rsid w:val="00626B73"/>
    <w:rsid w:val="00626E91"/>
    <w:rsid w:val="00627281"/>
    <w:rsid w:val="006275BD"/>
    <w:rsid w:val="006276EA"/>
    <w:rsid w:val="00627774"/>
    <w:rsid w:val="0062778B"/>
    <w:rsid w:val="006277DA"/>
    <w:rsid w:val="00627884"/>
    <w:rsid w:val="0062790C"/>
    <w:rsid w:val="006279A7"/>
    <w:rsid w:val="00627A89"/>
    <w:rsid w:val="00627C3D"/>
    <w:rsid w:val="00627EFB"/>
    <w:rsid w:val="00627F08"/>
    <w:rsid w:val="006305F0"/>
    <w:rsid w:val="00630719"/>
    <w:rsid w:val="006307BD"/>
    <w:rsid w:val="00630905"/>
    <w:rsid w:val="00630BAF"/>
    <w:rsid w:val="00630C40"/>
    <w:rsid w:val="00630E3E"/>
    <w:rsid w:val="00630FA9"/>
    <w:rsid w:val="0063121F"/>
    <w:rsid w:val="006313B1"/>
    <w:rsid w:val="00631472"/>
    <w:rsid w:val="00631481"/>
    <w:rsid w:val="0063149C"/>
    <w:rsid w:val="006314CF"/>
    <w:rsid w:val="00631781"/>
    <w:rsid w:val="006317E0"/>
    <w:rsid w:val="0063188F"/>
    <w:rsid w:val="00631CBE"/>
    <w:rsid w:val="00631FBE"/>
    <w:rsid w:val="0063210F"/>
    <w:rsid w:val="0063233C"/>
    <w:rsid w:val="00632521"/>
    <w:rsid w:val="0063292F"/>
    <w:rsid w:val="00632B50"/>
    <w:rsid w:val="00632D71"/>
    <w:rsid w:val="00632F26"/>
    <w:rsid w:val="00632F95"/>
    <w:rsid w:val="00633178"/>
    <w:rsid w:val="006333C9"/>
    <w:rsid w:val="006333D9"/>
    <w:rsid w:val="00633438"/>
    <w:rsid w:val="00633A7C"/>
    <w:rsid w:val="00633CB4"/>
    <w:rsid w:val="00633EA3"/>
    <w:rsid w:val="00634029"/>
    <w:rsid w:val="0063411A"/>
    <w:rsid w:val="0063448D"/>
    <w:rsid w:val="0063448F"/>
    <w:rsid w:val="00634729"/>
    <w:rsid w:val="00634BDF"/>
    <w:rsid w:val="00634C31"/>
    <w:rsid w:val="00634D0F"/>
    <w:rsid w:val="00634E2D"/>
    <w:rsid w:val="0063511B"/>
    <w:rsid w:val="006354DA"/>
    <w:rsid w:val="006354FA"/>
    <w:rsid w:val="00635B32"/>
    <w:rsid w:val="00635E6B"/>
    <w:rsid w:val="00635E95"/>
    <w:rsid w:val="006363AE"/>
    <w:rsid w:val="00636653"/>
    <w:rsid w:val="006366EF"/>
    <w:rsid w:val="00636712"/>
    <w:rsid w:val="0063684F"/>
    <w:rsid w:val="00637212"/>
    <w:rsid w:val="0063722F"/>
    <w:rsid w:val="006372FF"/>
    <w:rsid w:val="0063745E"/>
    <w:rsid w:val="00637569"/>
    <w:rsid w:val="00637A35"/>
    <w:rsid w:val="00637C87"/>
    <w:rsid w:val="00637C8A"/>
    <w:rsid w:val="00637E74"/>
    <w:rsid w:val="00637F15"/>
    <w:rsid w:val="00640292"/>
    <w:rsid w:val="006402D8"/>
    <w:rsid w:val="0064032B"/>
    <w:rsid w:val="00640465"/>
    <w:rsid w:val="00640AE1"/>
    <w:rsid w:val="00641324"/>
    <w:rsid w:val="0064154E"/>
    <w:rsid w:val="00641A01"/>
    <w:rsid w:val="00641BA3"/>
    <w:rsid w:val="00641BF0"/>
    <w:rsid w:val="00641D8C"/>
    <w:rsid w:val="00641D8F"/>
    <w:rsid w:val="006420B0"/>
    <w:rsid w:val="00642470"/>
    <w:rsid w:val="00642675"/>
    <w:rsid w:val="00642B32"/>
    <w:rsid w:val="00643B7D"/>
    <w:rsid w:val="00643C56"/>
    <w:rsid w:val="00643F3F"/>
    <w:rsid w:val="00644385"/>
    <w:rsid w:val="006443B5"/>
    <w:rsid w:val="00644416"/>
    <w:rsid w:val="00644452"/>
    <w:rsid w:val="006444AF"/>
    <w:rsid w:val="006446B0"/>
    <w:rsid w:val="006448FB"/>
    <w:rsid w:val="00644AED"/>
    <w:rsid w:val="00644BA2"/>
    <w:rsid w:val="00644BDC"/>
    <w:rsid w:val="00644ED1"/>
    <w:rsid w:val="006451FE"/>
    <w:rsid w:val="00645200"/>
    <w:rsid w:val="006455B4"/>
    <w:rsid w:val="00645620"/>
    <w:rsid w:val="0064568A"/>
    <w:rsid w:val="006459BE"/>
    <w:rsid w:val="00645A8C"/>
    <w:rsid w:val="00645E4F"/>
    <w:rsid w:val="00645EB5"/>
    <w:rsid w:val="00645FD0"/>
    <w:rsid w:val="0064639F"/>
    <w:rsid w:val="006466B3"/>
    <w:rsid w:val="00646742"/>
    <w:rsid w:val="00646774"/>
    <w:rsid w:val="00646A25"/>
    <w:rsid w:val="00646BB6"/>
    <w:rsid w:val="00646C37"/>
    <w:rsid w:val="00646C54"/>
    <w:rsid w:val="00646FF9"/>
    <w:rsid w:val="00647208"/>
    <w:rsid w:val="006472A2"/>
    <w:rsid w:val="0064744F"/>
    <w:rsid w:val="0064757C"/>
    <w:rsid w:val="006479EF"/>
    <w:rsid w:val="00647C07"/>
    <w:rsid w:val="00647C7F"/>
    <w:rsid w:val="00647D68"/>
    <w:rsid w:val="00647E00"/>
    <w:rsid w:val="00647F4C"/>
    <w:rsid w:val="00650276"/>
    <w:rsid w:val="00650334"/>
    <w:rsid w:val="006504A4"/>
    <w:rsid w:val="00650B43"/>
    <w:rsid w:val="00650D11"/>
    <w:rsid w:val="00650F77"/>
    <w:rsid w:val="00650F7C"/>
    <w:rsid w:val="00651262"/>
    <w:rsid w:val="00651599"/>
    <w:rsid w:val="00651909"/>
    <w:rsid w:val="00651B08"/>
    <w:rsid w:val="0065233D"/>
    <w:rsid w:val="00652366"/>
    <w:rsid w:val="0065249A"/>
    <w:rsid w:val="00652501"/>
    <w:rsid w:val="00652586"/>
    <w:rsid w:val="006527AF"/>
    <w:rsid w:val="006527D0"/>
    <w:rsid w:val="00652D61"/>
    <w:rsid w:val="00653027"/>
    <w:rsid w:val="00653203"/>
    <w:rsid w:val="006532AB"/>
    <w:rsid w:val="0065340A"/>
    <w:rsid w:val="0065340B"/>
    <w:rsid w:val="0065358A"/>
    <w:rsid w:val="0065374D"/>
    <w:rsid w:val="006537C6"/>
    <w:rsid w:val="00653A90"/>
    <w:rsid w:val="00653C0C"/>
    <w:rsid w:val="00653C1D"/>
    <w:rsid w:val="00653C4C"/>
    <w:rsid w:val="00653DAF"/>
    <w:rsid w:val="00653E87"/>
    <w:rsid w:val="00654034"/>
    <w:rsid w:val="006545AD"/>
    <w:rsid w:val="0065481D"/>
    <w:rsid w:val="006549BE"/>
    <w:rsid w:val="00654A6F"/>
    <w:rsid w:val="00654B36"/>
    <w:rsid w:val="00654F4A"/>
    <w:rsid w:val="00654F5A"/>
    <w:rsid w:val="00654F6F"/>
    <w:rsid w:val="00654FEA"/>
    <w:rsid w:val="0065509F"/>
    <w:rsid w:val="006551CE"/>
    <w:rsid w:val="0065528C"/>
    <w:rsid w:val="00655692"/>
    <w:rsid w:val="006556D9"/>
    <w:rsid w:val="006557E0"/>
    <w:rsid w:val="006558FD"/>
    <w:rsid w:val="00655AC6"/>
    <w:rsid w:val="00655BF6"/>
    <w:rsid w:val="00655D1D"/>
    <w:rsid w:val="0065601D"/>
    <w:rsid w:val="006568F3"/>
    <w:rsid w:val="006569F1"/>
    <w:rsid w:val="00656B97"/>
    <w:rsid w:val="00656CD5"/>
    <w:rsid w:val="00656CEF"/>
    <w:rsid w:val="00656D02"/>
    <w:rsid w:val="00656D53"/>
    <w:rsid w:val="00656D89"/>
    <w:rsid w:val="00656D8A"/>
    <w:rsid w:val="00656E3D"/>
    <w:rsid w:val="00657231"/>
    <w:rsid w:val="00657505"/>
    <w:rsid w:val="006579D0"/>
    <w:rsid w:val="00657A40"/>
    <w:rsid w:val="00657AF1"/>
    <w:rsid w:val="00657B9B"/>
    <w:rsid w:val="00657DA0"/>
    <w:rsid w:val="00657E08"/>
    <w:rsid w:val="00657FF7"/>
    <w:rsid w:val="00660298"/>
    <w:rsid w:val="006603D9"/>
    <w:rsid w:val="006604CD"/>
    <w:rsid w:val="0066084D"/>
    <w:rsid w:val="00660B4F"/>
    <w:rsid w:val="00660D4B"/>
    <w:rsid w:val="00660E6A"/>
    <w:rsid w:val="00660FA9"/>
    <w:rsid w:val="006611E6"/>
    <w:rsid w:val="00661211"/>
    <w:rsid w:val="00661684"/>
    <w:rsid w:val="006618B0"/>
    <w:rsid w:val="0066190D"/>
    <w:rsid w:val="00661982"/>
    <w:rsid w:val="00661AD3"/>
    <w:rsid w:val="00661F32"/>
    <w:rsid w:val="00661FE1"/>
    <w:rsid w:val="0066206E"/>
    <w:rsid w:val="00662104"/>
    <w:rsid w:val="006623B3"/>
    <w:rsid w:val="006624DE"/>
    <w:rsid w:val="0066251F"/>
    <w:rsid w:val="006626A1"/>
    <w:rsid w:val="0066278C"/>
    <w:rsid w:val="00662955"/>
    <w:rsid w:val="00662978"/>
    <w:rsid w:val="00662A99"/>
    <w:rsid w:val="00662A9B"/>
    <w:rsid w:val="00662D46"/>
    <w:rsid w:val="00662DD7"/>
    <w:rsid w:val="00663034"/>
    <w:rsid w:val="00663043"/>
    <w:rsid w:val="0066307C"/>
    <w:rsid w:val="00663091"/>
    <w:rsid w:val="006630CF"/>
    <w:rsid w:val="00663346"/>
    <w:rsid w:val="0066347E"/>
    <w:rsid w:val="006634E5"/>
    <w:rsid w:val="006634FD"/>
    <w:rsid w:val="006636BA"/>
    <w:rsid w:val="0066381D"/>
    <w:rsid w:val="0066388C"/>
    <w:rsid w:val="00663DDC"/>
    <w:rsid w:val="00663E44"/>
    <w:rsid w:val="00663F0D"/>
    <w:rsid w:val="00663F66"/>
    <w:rsid w:val="006640E7"/>
    <w:rsid w:val="0066413E"/>
    <w:rsid w:val="00664601"/>
    <w:rsid w:val="0066476A"/>
    <w:rsid w:val="00664784"/>
    <w:rsid w:val="006649BB"/>
    <w:rsid w:val="00664C18"/>
    <w:rsid w:val="00664C20"/>
    <w:rsid w:val="00664D93"/>
    <w:rsid w:val="00664DB0"/>
    <w:rsid w:val="00664EA3"/>
    <w:rsid w:val="00665924"/>
    <w:rsid w:val="006659F8"/>
    <w:rsid w:val="00665D1D"/>
    <w:rsid w:val="00665D1F"/>
    <w:rsid w:val="00665DD6"/>
    <w:rsid w:val="00665E69"/>
    <w:rsid w:val="00665F4C"/>
    <w:rsid w:val="00665FB1"/>
    <w:rsid w:val="00666B90"/>
    <w:rsid w:val="00666F8A"/>
    <w:rsid w:val="00667064"/>
    <w:rsid w:val="0066718C"/>
    <w:rsid w:val="00667228"/>
    <w:rsid w:val="0066792E"/>
    <w:rsid w:val="00667D82"/>
    <w:rsid w:val="0067057F"/>
    <w:rsid w:val="00670767"/>
    <w:rsid w:val="00670A61"/>
    <w:rsid w:val="00670DEB"/>
    <w:rsid w:val="006711C7"/>
    <w:rsid w:val="00671365"/>
    <w:rsid w:val="00671456"/>
    <w:rsid w:val="006714A0"/>
    <w:rsid w:val="006718BC"/>
    <w:rsid w:val="00671C08"/>
    <w:rsid w:val="00671C94"/>
    <w:rsid w:val="00671CD3"/>
    <w:rsid w:val="00672183"/>
    <w:rsid w:val="00672263"/>
    <w:rsid w:val="006723B2"/>
    <w:rsid w:val="006724B1"/>
    <w:rsid w:val="00672553"/>
    <w:rsid w:val="00672D8C"/>
    <w:rsid w:val="006730D2"/>
    <w:rsid w:val="00673233"/>
    <w:rsid w:val="00673301"/>
    <w:rsid w:val="00673633"/>
    <w:rsid w:val="006736C6"/>
    <w:rsid w:val="00673827"/>
    <w:rsid w:val="00673A1E"/>
    <w:rsid w:val="00673A49"/>
    <w:rsid w:val="00673BE6"/>
    <w:rsid w:val="00673E29"/>
    <w:rsid w:val="00673FB5"/>
    <w:rsid w:val="00673FD0"/>
    <w:rsid w:val="00673FE1"/>
    <w:rsid w:val="00674677"/>
    <w:rsid w:val="006746DC"/>
    <w:rsid w:val="006746EC"/>
    <w:rsid w:val="0067470A"/>
    <w:rsid w:val="0067472A"/>
    <w:rsid w:val="0067473E"/>
    <w:rsid w:val="0067479A"/>
    <w:rsid w:val="0067489A"/>
    <w:rsid w:val="006749ED"/>
    <w:rsid w:val="00674ACA"/>
    <w:rsid w:val="00674C2E"/>
    <w:rsid w:val="00674D28"/>
    <w:rsid w:val="00674DBA"/>
    <w:rsid w:val="00674E4E"/>
    <w:rsid w:val="00674EBF"/>
    <w:rsid w:val="0067513E"/>
    <w:rsid w:val="006752FF"/>
    <w:rsid w:val="00675596"/>
    <w:rsid w:val="0067571F"/>
    <w:rsid w:val="006757B9"/>
    <w:rsid w:val="0067585F"/>
    <w:rsid w:val="00675A89"/>
    <w:rsid w:val="00675B62"/>
    <w:rsid w:val="00675B73"/>
    <w:rsid w:val="00675D31"/>
    <w:rsid w:val="00675DBC"/>
    <w:rsid w:val="00675FBE"/>
    <w:rsid w:val="00675FC7"/>
    <w:rsid w:val="006761F2"/>
    <w:rsid w:val="006764FF"/>
    <w:rsid w:val="00676532"/>
    <w:rsid w:val="0067675B"/>
    <w:rsid w:val="00676879"/>
    <w:rsid w:val="0067694B"/>
    <w:rsid w:val="00676B13"/>
    <w:rsid w:val="00676CBA"/>
    <w:rsid w:val="00676D8A"/>
    <w:rsid w:val="00676F99"/>
    <w:rsid w:val="0067701B"/>
    <w:rsid w:val="00677058"/>
    <w:rsid w:val="00677087"/>
    <w:rsid w:val="0067738C"/>
    <w:rsid w:val="006777D7"/>
    <w:rsid w:val="00677CF9"/>
    <w:rsid w:val="00677DD6"/>
    <w:rsid w:val="00677DE6"/>
    <w:rsid w:val="00677DED"/>
    <w:rsid w:val="00677EE8"/>
    <w:rsid w:val="00680006"/>
    <w:rsid w:val="006804B3"/>
    <w:rsid w:val="006806D4"/>
    <w:rsid w:val="0068081F"/>
    <w:rsid w:val="00680A5F"/>
    <w:rsid w:val="00680D10"/>
    <w:rsid w:val="00680F5C"/>
    <w:rsid w:val="006810A4"/>
    <w:rsid w:val="0068118C"/>
    <w:rsid w:val="006811C7"/>
    <w:rsid w:val="006815F3"/>
    <w:rsid w:val="0068170B"/>
    <w:rsid w:val="00681784"/>
    <w:rsid w:val="00681831"/>
    <w:rsid w:val="00681C80"/>
    <w:rsid w:val="00681CE2"/>
    <w:rsid w:val="00681DB3"/>
    <w:rsid w:val="00682190"/>
    <w:rsid w:val="006821D9"/>
    <w:rsid w:val="006821E7"/>
    <w:rsid w:val="006822AF"/>
    <w:rsid w:val="006828F4"/>
    <w:rsid w:val="00682D4A"/>
    <w:rsid w:val="00683151"/>
    <w:rsid w:val="0068315D"/>
    <w:rsid w:val="00683171"/>
    <w:rsid w:val="006831A7"/>
    <w:rsid w:val="006831CB"/>
    <w:rsid w:val="00683551"/>
    <w:rsid w:val="00683913"/>
    <w:rsid w:val="0068392B"/>
    <w:rsid w:val="00683A20"/>
    <w:rsid w:val="00683E2D"/>
    <w:rsid w:val="00683E92"/>
    <w:rsid w:val="0068423E"/>
    <w:rsid w:val="00684272"/>
    <w:rsid w:val="006842C6"/>
    <w:rsid w:val="006844E4"/>
    <w:rsid w:val="006845A7"/>
    <w:rsid w:val="0068466D"/>
    <w:rsid w:val="00684805"/>
    <w:rsid w:val="00684916"/>
    <w:rsid w:val="00684A92"/>
    <w:rsid w:val="00685053"/>
    <w:rsid w:val="006852D6"/>
    <w:rsid w:val="006852F5"/>
    <w:rsid w:val="0068533E"/>
    <w:rsid w:val="006853C2"/>
    <w:rsid w:val="006853F4"/>
    <w:rsid w:val="00685503"/>
    <w:rsid w:val="0068566D"/>
    <w:rsid w:val="006858E9"/>
    <w:rsid w:val="006859B7"/>
    <w:rsid w:val="00685B9D"/>
    <w:rsid w:val="00685BB0"/>
    <w:rsid w:val="00685C6D"/>
    <w:rsid w:val="00685CF5"/>
    <w:rsid w:val="0068605D"/>
    <w:rsid w:val="00686270"/>
    <w:rsid w:val="0068630B"/>
    <w:rsid w:val="006863C7"/>
    <w:rsid w:val="00686476"/>
    <w:rsid w:val="0068647C"/>
    <w:rsid w:val="00686795"/>
    <w:rsid w:val="00686A9A"/>
    <w:rsid w:val="00686ACA"/>
    <w:rsid w:val="00686B03"/>
    <w:rsid w:val="00686C1D"/>
    <w:rsid w:val="00686D09"/>
    <w:rsid w:val="00686D42"/>
    <w:rsid w:val="00686D94"/>
    <w:rsid w:val="00686E20"/>
    <w:rsid w:val="00686FA6"/>
    <w:rsid w:val="00686FDB"/>
    <w:rsid w:val="00687221"/>
    <w:rsid w:val="0068778C"/>
    <w:rsid w:val="0068793D"/>
    <w:rsid w:val="00687AB5"/>
    <w:rsid w:val="00687C19"/>
    <w:rsid w:val="00687ED6"/>
    <w:rsid w:val="00690484"/>
    <w:rsid w:val="006905ED"/>
    <w:rsid w:val="006906E4"/>
    <w:rsid w:val="00690B45"/>
    <w:rsid w:val="00690CB4"/>
    <w:rsid w:val="00690E22"/>
    <w:rsid w:val="006916B6"/>
    <w:rsid w:val="00691856"/>
    <w:rsid w:val="006918C0"/>
    <w:rsid w:val="0069194B"/>
    <w:rsid w:val="00691A2C"/>
    <w:rsid w:val="00691AA2"/>
    <w:rsid w:val="00691D6D"/>
    <w:rsid w:val="00691EC1"/>
    <w:rsid w:val="00691F84"/>
    <w:rsid w:val="0069205D"/>
    <w:rsid w:val="00692470"/>
    <w:rsid w:val="00692597"/>
    <w:rsid w:val="006925A0"/>
    <w:rsid w:val="0069264A"/>
    <w:rsid w:val="006926CF"/>
    <w:rsid w:val="00692A59"/>
    <w:rsid w:val="00692BC9"/>
    <w:rsid w:val="00692D2A"/>
    <w:rsid w:val="00693092"/>
    <w:rsid w:val="006931E1"/>
    <w:rsid w:val="00693520"/>
    <w:rsid w:val="00693C2E"/>
    <w:rsid w:val="00693E20"/>
    <w:rsid w:val="00693F47"/>
    <w:rsid w:val="00693F6D"/>
    <w:rsid w:val="0069409C"/>
    <w:rsid w:val="0069431B"/>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4A"/>
    <w:rsid w:val="006969B5"/>
    <w:rsid w:val="00696C1F"/>
    <w:rsid w:val="00696D25"/>
    <w:rsid w:val="00696F68"/>
    <w:rsid w:val="00696FE5"/>
    <w:rsid w:val="006970EE"/>
    <w:rsid w:val="00697A1F"/>
    <w:rsid w:val="00697B8B"/>
    <w:rsid w:val="00697EC0"/>
    <w:rsid w:val="00697FE0"/>
    <w:rsid w:val="006A0077"/>
    <w:rsid w:val="006A0221"/>
    <w:rsid w:val="006A0354"/>
    <w:rsid w:val="006A04B4"/>
    <w:rsid w:val="006A0673"/>
    <w:rsid w:val="006A07ED"/>
    <w:rsid w:val="006A08DB"/>
    <w:rsid w:val="006A0AE3"/>
    <w:rsid w:val="006A0B3E"/>
    <w:rsid w:val="006A0C60"/>
    <w:rsid w:val="006A0D95"/>
    <w:rsid w:val="006A0E98"/>
    <w:rsid w:val="006A0FC9"/>
    <w:rsid w:val="006A0FFA"/>
    <w:rsid w:val="006A10D5"/>
    <w:rsid w:val="006A10EE"/>
    <w:rsid w:val="006A1485"/>
    <w:rsid w:val="006A1588"/>
    <w:rsid w:val="006A1622"/>
    <w:rsid w:val="006A164D"/>
    <w:rsid w:val="006A17B8"/>
    <w:rsid w:val="006A17C1"/>
    <w:rsid w:val="006A1843"/>
    <w:rsid w:val="006A1927"/>
    <w:rsid w:val="006A1DAA"/>
    <w:rsid w:val="006A1E2C"/>
    <w:rsid w:val="006A1EB5"/>
    <w:rsid w:val="006A20BB"/>
    <w:rsid w:val="006A26B8"/>
    <w:rsid w:val="006A2B5D"/>
    <w:rsid w:val="006A328D"/>
    <w:rsid w:val="006A3376"/>
    <w:rsid w:val="006A366E"/>
    <w:rsid w:val="006A379D"/>
    <w:rsid w:val="006A388A"/>
    <w:rsid w:val="006A38CC"/>
    <w:rsid w:val="006A38F2"/>
    <w:rsid w:val="006A40F6"/>
    <w:rsid w:val="006A425F"/>
    <w:rsid w:val="006A451C"/>
    <w:rsid w:val="006A4729"/>
    <w:rsid w:val="006A4AF4"/>
    <w:rsid w:val="006A4BCD"/>
    <w:rsid w:val="006A4CA6"/>
    <w:rsid w:val="006A4E0D"/>
    <w:rsid w:val="006A4FAB"/>
    <w:rsid w:val="006A4FC4"/>
    <w:rsid w:val="006A533F"/>
    <w:rsid w:val="006A590C"/>
    <w:rsid w:val="006A5B17"/>
    <w:rsid w:val="006A5EF4"/>
    <w:rsid w:val="006A5F0E"/>
    <w:rsid w:val="006A60AE"/>
    <w:rsid w:val="006A611B"/>
    <w:rsid w:val="006A6362"/>
    <w:rsid w:val="006A6906"/>
    <w:rsid w:val="006A694C"/>
    <w:rsid w:val="006A6A0D"/>
    <w:rsid w:val="006A6A43"/>
    <w:rsid w:val="006A6A96"/>
    <w:rsid w:val="006A6C42"/>
    <w:rsid w:val="006A6E15"/>
    <w:rsid w:val="006A71EE"/>
    <w:rsid w:val="006A7349"/>
    <w:rsid w:val="006A7371"/>
    <w:rsid w:val="006A748E"/>
    <w:rsid w:val="006A7796"/>
    <w:rsid w:val="006A7C21"/>
    <w:rsid w:val="006A7C2D"/>
    <w:rsid w:val="006A7CE8"/>
    <w:rsid w:val="006A7D77"/>
    <w:rsid w:val="006A7E19"/>
    <w:rsid w:val="006A7F82"/>
    <w:rsid w:val="006B03A5"/>
    <w:rsid w:val="006B03DD"/>
    <w:rsid w:val="006B04D8"/>
    <w:rsid w:val="006B055E"/>
    <w:rsid w:val="006B05DC"/>
    <w:rsid w:val="006B0638"/>
    <w:rsid w:val="006B0784"/>
    <w:rsid w:val="006B07BF"/>
    <w:rsid w:val="006B0D06"/>
    <w:rsid w:val="006B0EF4"/>
    <w:rsid w:val="006B10BF"/>
    <w:rsid w:val="006B1176"/>
    <w:rsid w:val="006B1483"/>
    <w:rsid w:val="006B15B7"/>
    <w:rsid w:val="006B15CD"/>
    <w:rsid w:val="006B19DF"/>
    <w:rsid w:val="006B1CD4"/>
    <w:rsid w:val="006B1DE8"/>
    <w:rsid w:val="006B2195"/>
    <w:rsid w:val="006B2311"/>
    <w:rsid w:val="006B2616"/>
    <w:rsid w:val="006B2817"/>
    <w:rsid w:val="006B2843"/>
    <w:rsid w:val="006B28AC"/>
    <w:rsid w:val="006B2AE0"/>
    <w:rsid w:val="006B3102"/>
    <w:rsid w:val="006B3107"/>
    <w:rsid w:val="006B3117"/>
    <w:rsid w:val="006B33A1"/>
    <w:rsid w:val="006B36B0"/>
    <w:rsid w:val="006B3B57"/>
    <w:rsid w:val="006B3F5E"/>
    <w:rsid w:val="006B4213"/>
    <w:rsid w:val="006B436F"/>
    <w:rsid w:val="006B45D3"/>
    <w:rsid w:val="006B4609"/>
    <w:rsid w:val="006B4AED"/>
    <w:rsid w:val="006B500D"/>
    <w:rsid w:val="006B5115"/>
    <w:rsid w:val="006B5254"/>
    <w:rsid w:val="006B5285"/>
    <w:rsid w:val="006B52A6"/>
    <w:rsid w:val="006B52CE"/>
    <w:rsid w:val="006B53B9"/>
    <w:rsid w:val="006B5A3C"/>
    <w:rsid w:val="006B5A76"/>
    <w:rsid w:val="006B5B5B"/>
    <w:rsid w:val="006B5BDA"/>
    <w:rsid w:val="006B5DC9"/>
    <w:rsid w:val="006B5E5E"/>
    <w:rsid w:val="006B6116"/>
    <w:rsid w:val="006B620C"/>
    <w:rsid w:val="006B658A"/>
    <w:rsid w:val="006B65F8"/>
    <w:rsid w:val="006B6660"/>
    <w:rsid w:val="006B6759"/>
    <w:rsid w:val="006B6A50"/>
    <w:rsid w:val="006B6AF1"/>
    <w:rsid w:val="006B6D81"/>
    <w:rsid w:val="006B7034"/>
    <w:rsid w:val="006B7179"/>
    <w:rsid w:val="006B7460"/>
    <w:rsid w:val="006B74A9"/>
    <w:rsid w:val="006C019C"/>
    <w:rsid w:val="006C02D4"/>
    <w:rsid w:val="006C040E"/>
    <w:rsid w:val="006C0487"/>
    <w:rsid w:val="006C09CC"/>
    <w:rsid w:val="006C0A08"/>
    <w:rsid w:val="006C0A19"/>
    <w:rsid w:val="006C0AD9"/>
    <w:rsid w:val="006C1257"/>
    <w:rsid w:val="006C12DA"/>
    <w:rsid w:val="006C1659"/>
    <w:rsid w:val="006C1783"/>
    <w:rsid w:val="006C1A0E"/>
    <w:rsid w:val="006C1A74"/>
    <w:rsid w:val="006C1B8C"/>
    <w:rsid w:val="006C1D79"/>
    <w:rsid w:val="006C1DAE"/>
    <w:rsid w:val="006C1E07"/>
    <w:rsid w:val="006C1E37"/>
    <w:rsid w:val="006C1EEC"/>
    <w:rsid w:val="006C2013"/>
    <w:rsid w:val="006C2025"/>
    <w:rsid w:val="006C2026"/>
    <w:rsid w:val="006C22D1"/>
    <w:rsid w:val="006C22DC"/>
    <w:rsid w:val="006C26EA"/>
    <w:rsid w:val="006C2702"/>
    <w:rsid w:val="006C28CE"/>
    <w:rsid w:val="006C2B4B"/>
    <w:rsid w:val="006C2DD6"/>
    <w:rsid w:val="006C3045"/>
    <w:rsid w:val="006C3466"/>
    <w:rsid w:val="006C34B5"/>
    <w:rsid w:val="006C3657"/>
    <w:rsid w:val="006C36F7"/>
    <w:rsid w:val="006C3803"/>
    <w:rsid w:val="006C38A6"/>
    <w:rsid w:val="006C3A16"/>
    <w:rsid w:val="006C3B11"/>
    <w:rsid w:val="006C3C0C"/>
    <w:rsid w:val="006C3DC4"/>
    <w:rsid w:val="006C3E0F"/>
    <w:rsid w:val="006C3FB8"/>
    <w:rsid w:val="006C4107"/>
    <w:rsid w:val="006C446F"/>
    <w:rsid w:val="006C45BC"/>
    <w:rsid w:val="006C46DA"/>
    <w:rsid w:val="006C4C2F"/>
    <w:rsid w:val="006C4DE0"/>
    <w:rsid w:val="006C4E38"/>
    <w:rsid w:val="006C50E4"/>
    <w:rsid w:val="006C5363"/>
    <w:rsid w:val="006C59F6"/>
    <w:rsid w:val="006C5A38"/>
    <w:rsid w:val="006C5E77"/>
    <w:rsid w:val="006C60F6"/>
    <w:rsid w:val="006C6657"/>
    <w:rsid w:val="006C6787"/>
    <w:rsid w:val="006C69A8"/>
    <w:rsid w:val="006C6A3B"/>
    <w:rsid w:val="006C6B28"/>
    <w:rsid w:val="006C6C7A"/>
    <w:rsid w:val="006C6FBB"/>
    <w:rsid w:val="006C7102"/>
    <w:rsid w:val="006C7202"/>
    <w:rsid w:val="006C79E1"/>
    <w:rsid w:val="006C7B95"/>
    <w:rsid w:val="006C7BCE"/>
    <w:rsid w:val="006D0366"/>
    <w:rsid w:val="006D0423"/>
    <w:rsid w:val="006D06FB"/>
    <w:rsid w:val="006D081D"/>
    <w:rsid w:val="006D09C1"/>
    <w:rsid w:val="006D0C25"/>
    <w:rsid w:val="006D0CB2"/>
    <w:rsid w:val="006D10B5"/>
    <w:rsid w:val="006D11AD"/>
    <w:rsid w:val="006D1913"/>
    <w:rsid w:val="006D1AA3"/>
    <w:rsid w:val="006D1D72"/>
    <w:rsid w:val="006D1E92"/>
    <w:rsid w:val="006D2125"/>
    <w:rsid w:val="006D2469"/>
    <w:rsid w:val="006D2577"/>
    <w:rsid w:val="006D26C1"/>
    <w:rsid w:val="006D27D2"/>
    <w:rsid w:val="006D2A73"/>
    <w:rsid w:val="006D3059"/>
    <w:rsid w:val="006D30D2"/>
    <w:rsid w:val="006D3759"/>
    <w:rsid w:val="006D378D"/>
    <w:rsid w:val="006D37DC"/>
    <w:rsid w:val="006D3A59"/>
    <w:rsid w:val="006D3A96"/>
    <w:rsid w:val="006D3D8F"/>
    <w:rsid w:val="006D3F55"/>
    <w:rsid w:val="006D417C"/>
    <w:rsid w:val="006D42A7"/>
    <w:rsid w:val="006D4473"/>
    <w:rsid w:val="006D457E"/>
    <w:rsid w:val="006D479B"/>
    <w:rsid w:val="006D482A"/>
    <w:rsid w:val="006D49C6"/>
    <w:rsid w:val="006D4EDA"/>
    <w:rsid w:val="006D4EE6"/>
    <w:rsid w:val="006D4FF0"/>
    <w:rsid w:val="006D51B7"/>
    <w:rsid w:val="006D51E9"/>
    <w:rsid w:val="006D54ED"/>
    <w:rsid w:val="006D5666"/>
    <w:rsid w:val="006D5743"/>
    <w:rsid w:val="006D5770"/>
    <w:rsid w:val="006D5819"/>
    <w:rsid w:val="006D5906"/>
    <w:rsid w:val="006D59A3"/>
    <w:rsid w:val="006D5D7B"/>
    <w:rsid w:val="006D629D"/>
    <w:rsid w:val="006D6522"/>
    <w:rsid w:val="006D6667"/>
    <w:rsid w:val="006D6B5B"/>
    <w:rsid w:val="006D6D04"/>
    <w:rsid w:val="006D6D50"/>
    <w:rsid w:val="006D6E10"/>
    <w:rsid w:val="006D6E49"/>
    <w:rsid w:val="006D7131"/>
    <w:rsid w:val="006D7288"/>
    <w:rsid w:val="006D736C"/>
    <w:rsid w:val="006D73E1"/>
    <w:rsid w:val="006D76EC"/>
    <w:rsid w:val="006D7B66"/>
    <w:rsid w:val="006D7D7F"/>
    <w:rsid w:val="006E01BD"/>
    <w:rsid w:val="006E0294"/>
    <w:rsid w:val="006E0748"/>
    <w:rsid w:val="006E07A2"/>
    <w:rsid w:val="006E08C4"/>
    <w:rsid w:val="006E10AB"/>
    <w:rsid w:val="006E11A7"/>
    <w:rsid w:val="006E1353"/>
    <w:rsid w:val="006E13D4"/>
    <w:rsid w:val="006E163B"/>
    <w:rsid w:val="006E1788"/>
    <w:rsid w:val="006E1943"/>
    <w:rsid w:val="006E1F93"/>
    <w:rsid w:val="006E23DB"/>
    <w:rsid w:val="006E27E0"/>
    <w:rsid w:val="006E27E3"/>
    <w:rsid w:val="006E2A1B"/>
    <w:rsid w:val="006E2B49"/>
    <w:rsid w:val="006E2BF8"/>
    <w:rsid w:val="006E2C3F"/>
    <w:rsid w:val="006E2F9A"/>
    <w:rsid w:val="006E327B"/>
    <w:rsid w:val="006E32B9"/>
    <w:rsid w:val="006E365F"/>
    <w:rsid w:val="006E3A2D"/>
    <w:rsid w:val="006E3EBD"/>
    <w:rsid w:val="006E3F16"/>
    <w:rsid w:val="006E3F7B"/>
    <w:rsid w:val="006E40B3"/>
    <w:rsid w:val="006E4195"/>
    <w:rsid w:val="006E4429"/>
    <w:rsid w:val="006E4497"/>
    <w:rsid w:val="006E46B0"/>
    <w:rsid w:val="006E47C3"/>
    <w:rsid w:val="006E4969"/>
    <w:rsid w:val="006E4A6C"/>
    <w:rsid w:val="006E4B4E"/>
    <w:rsid w:val="006E5617"/>
    <w:rsid w:val="006E58E3"/>
    <w:rsid w:val="006E591C"/>
    <w:rsid w:val="006E59F5"/>
    <w:rsid w:val="006E5CDA"/>
    <w:rsid w:val="006E6171"/>
    <w:rsid w:val="006E62D8"/>
    <w:rsid w:val="006E6402"/>
    <w:rsid w:val="006E672D"/>
    <w:rsid w:val="006E68CE"/>
    <w:rsid w:val="006E68D2"/>
    <w:rsid w:val="006E69DC"/>
    <w:rsid w:val="006E6A71"/>
    <w:rsid w:val="006E6D66"/>
    <w:rsid w:val="006E6F15"/>
    <w:rsid w:val="006E7122"/>
    <w:rsid w:val="006E7444"/>
    <w:rsid w:val="006E7B47"/>
    <w:rsid w:val="006F0028"/>
    <w:rsid w:val="006F011C"/>
    <w:rsid w:val="006F0240"/>
    <w:rsid w:val="006F04DE"/>
    <w:rsid w:val="006F0537"/>
    <w:rsid w:val="006F05F5"/>
    <w:rsid w:val="006F067B"/>
    <w:rsid w:val="006F06BD"/>
    <w:rsid w:val="006F0867"/>
    <w:rsid w:val="006F08C2"/>
    <w:rsid w:val="006F0C7D"/>
    <w:rsid w:val="006F0D3C"/>
    <w:rsid w:val="006F1129"/>
    <w:rsid w:val="006F11AB"/>
    <w:rsid w:val="006F1786"/>
    <w:rsid w:val="006F17DA"/>
    <w:rsid w:val="006F1844"/>
    <w:rsid w:val="006F1FB9"/>
    <w:rsid w:val="006F2184"/>
    <w:rsid w:val="006F244D"/>
    <w:rsid w:val="006F2666"/>
    <w:rsid w:val="006F2698"/>
    <w:rsid w:val="006F2759"/>
    <w:rsid w:val="006F27AE"/>
    <w:rsid w:val="006F28F1"/>
    <w:rsid w:val="006F2AB7"/>
    <w:rsid w:val="006F2AEB"/>
    <w:rsid w:val="006F2B1E"/>
    <w:rsid w:val="006F3629"/>
    <w:rsid w:val="006F3823"/>
    <w:rsid w:val="006F384F"/>
    <w:rsid w:val="006F38BC"/>
    <w:rsid w:val="006F3D72"/>
    <w:rsid w:val="006F4232"/>
    <w:rsid w:val="006F4750"/>
    <w:rsid w:val="006F4A15"/>
    <w:rsid w:val="006F4BDE"/>
    <w:rsid w:val="006F4C95"/>
    <w:rsid w:val="006F4CBD"/>
    <w:rsid w:val="006F4DB9"/>
    <w:rsid w:val="006F4E93"/>
    <w:rsid w:val="006F4F02"/>
    <w:rsid w:val="006F4F14"/>
    <w:rsid w:val="006F54F4"/>
    <w:rsid w:val="006F56A3"/>
    <w:rsid w:val="006F586C"/>
    <w:rsid w:val="006F5AC3"/>
    <w:rsid w:val="006F5DE7"/>
    <w:rsid w:val="006F5EA8"/>
    <w:rsid w:val="006F5ED4"/>
    <w:rsid w:val="006F5F78"/>
    <w:rsid w:val="006F5F93"/>
    <w:rsid w:val="006F6188"/>
    <w:rsid w:val="006F6224"/>
    <w:rsid w:val="006F655B"/>
    <w:rsid w:val="006F668C"/>
    <w:rsid w:val="006F6778"/>
    <w:rsid w:val="006F67B1"/>
    <w:rsid w:val="006F6D1E"/>
    <w:rsid w:val="006F6DB5"/>
    <w:rsid w:val="006F6F9A"/>
    <w:rsid w:val="006F73F5"/>
    <w:rsid w:val="006F7412"/>
    <w:rsid w:val="006F74AE"/>
    <w:rsid w:val="006F75F1"/>
    <w:rsid w:val="006F76B7"/>
    <w:rsid w:val="006F7772"/>
    <w:rsid w:val="006F7778"/>
    <w:rsid w:val="006F779D"/>
    <w:rsid w:val="006F7C0F"/>
    <w:rsid w:val="006F7D4E"/>
    <w:rsid w:val="006F7FAB"/>
    <w:rsid w:val="0070060B"/>
    <w:rsid w:val="00700688"/>
    <w:rsid w:val="0070077B"/>
    <w:rsid w:val="007008DE"/>
    <w:rsid w:val="00700B59"/>
    <w:rsid w:val="00700C6A"/>
    <w:rsid w:val="007010AE"/>
    <w:rsid w:val="00701138"/>
    <w:rsid w:val="007014C4"/>
    <w:rsid w:val="00701C7B"/>
    <w:rsid w:val="00701D0E"/>
    <w:rsid w:val="00701D9D"/>
    <w:rsid w:val="00701FE1"/>
    <w:rsid w:val="00702299"/>
    <w:rsid w:val="007022C7"/>
    <w:rsid w:val="0070267D"/>
    <w:rsid w:val="007029FC"/>
    <w:rsid w:val="00702C23"/>
    <w:rsid w:val="00702FA3"/>
    <w:rsid w:val="00703292"/>
    <w:rsid w:val="00703716"/>
    <w:rsid w:val="00703827"/>
    <w:rsid w:val="00703A3D"/>
    <w:rsid w:val="00703C65"/>
    <w:rsid w:val="00703E29"/>
    <w:rsid w:val="00703FCD"/>
    <w:rsid w:val="007040ED"/>
    <w:rsid w:val="00704222"/>
    <w:rsid w:val="0070438D"/>
    <w:rsid w:val="007044BE"/>
    <w:rsid w:val="00704563"/>
    <w:rsid w:val="00704961"/>
    <w:rsid w:val="00704C43"/>
    <w:rsid w:val="00704C57"/>
    <w:rsid w:val="00704DF9"/>
    <w:rsid w:val="00704ED6"/>
    <w:rsid w:val="00704EE9"/>
    <w:rsid w:val="00705148"/>
    <w:rsid w:val="00705735"/>
    <w:rsid w:val="00705A64"/>
    <w:rsid w:val="00705C6E"/>
    <w:rsid w:val="00706160"/>
    <w:rsid w:val="00706729"/>
    <w:rsid w:val="007067F0"/>
    <w:rsid w:val="007068A1"/>
    <w:rsid w:val="007069B7"/>
    <w:rsid w:val="00706C9E"/>
    <w:rsid w:val="00706CAB"/>
    <w:rsid w:val="007071CD"/>
    <w:rsid w:val="00707346"/>
    <w:rsid w:val="0070785D"/>
    <w:rsid w:val="0070797D"/>
    <w:rsid w:val="007079E2"/>
    <w:rsid w:val="00707CFB"/>
    <w:rsid w:val="007100A1"/>
    <w:rsid w:val="0071018C"/>
    <w:rsid w:val="007101DD"/>
    <w:rsid w:val="007101F6"/>
    <w:rsid w:val="0071029C"/>
    <w:rsid w:val="007102B5"/>
    <w:rsid w:val="007108FD"/>
    <w:rsid w:val="007109CD"/>
    <w:rsid w:val="00710A6F"/>
    <w:rsid w:val="00710E7C"/>
    <w:rsid w:val="00710E87"/>
    <w:rsid w:val="00711190"/>
    <w:rsid w:val="007111BF"/>
    <w:rsid w:val="00711324"/>
    <w:rsid w:val="007113A5"/>
    <w:rsid w:val="00711C5B"/>
    <w:rsid w:val="00711DEC"/>
    <w:rsid w:val="00711EE4"/>
    <w:rsid w:val="00712548"/>
    <w:rsid w:val="007125C3"/>
    <w:rsid w:val="007127C3"/>
    <w:rsid w:val="00712952"/>
    <w:rsid w:val="0071295C"/>
    <w:rsid w:val="00712F1F"/>
    <w:rsid w:val="00713106"/>
    <w:rsid w:val="00713341"/>
    <w:rsid w:val="007135C4"/>
    <w:rsid w:val="00713CBC"/>
    <w:rsid w:val="00713DEC"/>
    <w:rsid w:val="00713F4E"/>
    <w:rsid w:val="007140DD"/>
    <w:rsid w:val="007145D0"/>
    <w:rsid w:val="007146DA"/>
    <w:rsid w:val="007148D2"/>
    <w:rsid w:val="00714A00"/>
    <w:rsid w:val="00714A01"/>
    <w:rsid w:val="00714AB4"/>
    <w:rsid w:val="00714B80"/>
    <w:rsid w:val="007151CB"/>
    <w:rsid w:val="007153E8"/>
    <w:rsid w:val="0071555F"/>
    <w:rsid w:val="00715C94"/>
    <w:rsid w:val="00715CC6"/>
    <w:rsid w:val="00715D60"/>
    <w:rsid w:val="00715D6B"/>
    <w:rsid w:val="00716162"/>
    <w:rsid w:val="007162B6"/>
    <w:rsid w:val="00716317"/>
    <w:rsid w:val="0071631C"/>
    <w:rsid w:val="0071693B"/>
    <w:rsid w:val="007169E4"/>
    <w:rsid w:val="00716AAA"/>
    <w:rsid w:val="00716F77"/>
    <w:rsid w:val="0071796E"/>
    <w:rsid w:val="00717AB7"/>
    <w:rsid w:val="00717B00"/>
    <w:rsid w:val="00717EB9"/>
    <w:rsid w:val="007200D4"/>
    <w:rsid w:val="007203CA"/>
    <w:rsid w:val="00720661"/>
    <w:rsid w:val="007206E9"/>
    <w:rsid w:val="0072079C"/>
    <w:rsid w:val="007207E8"/>
    <w:rsid w:val="00720AFE"/>
    <w:rsid w:val="00721233"/>
    <w:rsid w:val="0072140A"/>
    <w:rsid w:val="007214A7"/>
    <w:rsid w:val="007219E6"/>
    <w:rsid w:val="00721DEC"/>
    <w:rsid w:val="0072204E"/>
    <w:rsid w:val="007222B3"/>
    <w:rsid w:val="007222C9"/>
    <w:rsid w:val="007223B0"/>
    <w:rsid w:val="00722433"/>
    <w:rsid w:val="00722546"/>
    <w:rsid w:val="0072258F"/>
    <w:rsid w:val="007225A7"/>
    <w:rsid w:val="00722B54"/>
    <w:rsid w:val="00722C64"/>
    <w:rsid w:val="00722DD5"/>
    <w:rsid w:val="00723150"/>
    <w:rsid w:val="00723187"/>
    <w:rsid w:val="00723292"/>
    <w:rsid w:val="00723363"/>
    <w:rsid w:val="00723418"/>
    <w:rsid w:val="00723446"/>
    <w:rsid w:val="00723649"/>
    <w:rsid w:val="007237DB"/>
    <w:rsid w:val="007238B3"/>
    <w:rsid w:val="00723933"/>
    <w:rsid w:val="007239C9"/>
    <w:rsid w:val="00723C1F"/>
    <w:rsid w:val="00723DC0"/>
    <w:rsid w:val="00723EEE"/>
    <w:rsid w:val="0072438A"/>
    <w:rsid w:val="007243F1"/>
    <w:rsid w:val="00724492"/>
    <w:rsid w:val="00724B3C"/>
    <w:rsid w:val="00724C4F"/>
    <w:rsid w:val="00725095"/>
    <w:rsid w:val="00725139"/>
    <w:rsid w:val="00725252"/>
    <w:rsid w:val="0072537A"/>
    <w:rsid w:val="00725670"/>
    <w:rsid w:val="00725810"/>
    <w:rsid w:val="007258FA"/>
    <w:rsid w:val="0072599E"/>
    <w:rsid w:val="00725C6F"/>
    <w:rsid w:val="00725DE2"/>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E0"/>
    <w:rsid w:val="00727F17"/>
    <w:rsid w:val="00730263"/>
    <w:rsid w:val="007302AF"/>
    <w:rsid w:val="00730326"/>
    <w:rsid w:val="0073041E"/>
    <w:rsid w:val="007307C4"/>
    <w:rsid w:val="0073089A"/>
    <w:rsid w:val="00730B5B"/>
    <w:rsid w:val="00730D9C"/>
    <w:rsid w:val="007311D1"/>
    <w:rsid w:val="007312AA"/>
    <w:rsid w:val="0073151F"/>
    <w:rsid w:val="00731554"/>
    <w:rsid w:val="007317C2"/>
    <w:rsid w:val="007319F1"/>
    <w:rsid w:val="0073203B"/>
    <w:rsid w:val="0073225C"/>
    <w:rsid w:val="007322F7"/>
    <w:rsid w:val="0073234F"/>
    <w:rsid w:val="0073242F"/>
    <w:rsid w:val="007326F5"/>
    <w:rsid w:val="007328B8"/>
    <w:rsid w:val="0073294D"/>
    <w:rsid w:val="00732A5E"/>
    <w:rsid w:val="00732D70"/>
    <w:rsid w:val="00732F00"/>
    <w:rsid w:val="00733078"/>
    <w:rsid w:val="00733458"/>
    <w:rsid w:val="00733505"/>
    <w:rsid w:val="007335E0"/>
    <w:rsid w:val="0073375D"/>
    <w:rsid w:val="00733D70"/>
    <w:rsid w:val="00734092"/>
    <w:rsid w:val="00734098"/>
    <w:rsid w:val="00734199"/>
    <w:rsid w:val="007344D4"/>
    <w:rsid w:val="007345E1"/>
    <w:rsid w:val="00734A89"/>
    <w:rsid w:val="00734ABF"/>
    <w:rsid w:val="00734B36"/>
    <w:rsid w:val="00734C0E"/>
    <w:rsid w:val="00734C4E"/>
    <w:rsid w:val="00734F21"/>
    <w:rsid w:val="0073507E"/>
    <w:rsid w:val="007351FC"/>
    <w:rsid w:val="007355DA"/>
    <w:rsid w:val="00735681"/>
    <w:rsid w:val="0073577F"/>
    <w:rsid w:val="00735856"/>
    <w:rsid w:val="00735906"/>
    <w:rsid w:val="0073599C"/>
    <w:rsid w:val="00735BCF"/>
    <w:rsid w:val="00735C11"/>
    <w:rsid w:val="00735F8D"/>
    <w:rsid w:val="007360AD"/>
    <w:rsid w:val="0073626E"/>
    <w:rsid w:val="0073647D"/>
    <w:rsid w:val="00736CBC"/>
    <w:rsid w:val="00736D54"/>
    <w:rsid w:val="00736DCD"/>
    <w:rsid w:val="00736E72"/>
    <w:rsid w:val="00736E97"/>
    <w:rsid w:val="007370D8"/>
    <w:rsid w:val="007371BF"/>
    <w:rsid w:val="00737233"/>
    <w:rsid w:val="00737417"/>
    <w:rsid w:val="0073754C"/>
    <w:rsid w:val="00737841"/>
    <w:rsid w:val="0073788D"/>
    <w:rsid w:val="00737A59"/>
    <w:rsid w:val="00737DA2"/>
    <w:rsid w:val="00737DCD"/>
    <w:rsid w:val="00737F42"/>
    <w:rsid w:val="00737F46"/>
    <w:rsid w:val="00737FB7"/>
    <w:rsid w:val="007401B5"/>
    <w:rsid w:val="007401B7"/>
    <w:rsid w:val="00740591"/>
    <w:rsid w:val="007405AE"/>
    <w:rsid w:val="0074076E"/>
    <w:rsid w:val="00740913"/>
    <w:rsid w:val="007410AC"/>
    <w:rsid w:val="00741103"/>
    <w:rsid w:val="00741279"/>
    <w:rsid w:val="00741312"/>
    <w:rsid w:val="0074134E"/>
    <w:rsid w:val="007413A1"/>
    <w:rsid w:val="00741591"/>
    <w:rsid w:val="00741717"/>
    <w:rsid w:val="007418DC"/>
    <w:rsid w:val="00741943"/>
    <w:rsid w:val="007419D2"/>
    <w:rsid w:val="00741B48"/>
    <w:rsid w:val="00741C0F"/>
    <w:rsid w:val="00741C32"/>
    <w:rsid w:val="00741DAF"/>
    <w:rsid w:val="00742777"/>
    <w:rsid w:val="007427D9"/>
    <w:rsid w:val="00742F2F"/>
    <w:rsid w:val="0074307F"/>
    <w:rsid w:val="0074311A"/>
    <w:rsid w:val="007431A8"/>
    <w:rsid w:val="00743496"/>
    <w:rsid w:val="0074351B"/>
    <w:rsid w:val="00743553"/>
    <w:rsid w:val="007436C5"/>
    <w:rsid w:val="0074373F"/>
    <w:rsid w:val="0074378E"/>
    <w:rsid w:val="007439C4"/>
    <w:rsid w:val="00743D5D"/>
    <w:rsid w:val="00743DD9"/>
    <w:rsid w:val="007440A1"/>
    <w:rsid w:val="007444BA"/>
    <w:rsid w:val="0074450A"/>
    <w:rsid w:val="007445BC"/>
    <w:rsid w:val="00744956"/>
    <w:rsid w:val="007449DA"/>
    <w:rsid w:val="00744A5D"/>
    <w:rsid w:val="00744AE9"/>
    <w:rsid w:val="0074522B"/>
    <w:rsid w:val="0074595E"/>
    <w:rsid w:val="0074599F"/>
    <w:rsid w:val="00745AC6"/>
    <w:rsid w:val="00745CA3"/>
    <w:rsid w:val="00745D02"/>
    <w:rsid w:val="00745EB3"/>
    <w:rsid w:val="00745F4A"/>
    <w:rsid w:val="00745F4C"/>
    <w:rsid w:val="00745FEC"/>
    <w:rsid w:val="007464CF"/>
    <w:rsid w:val="007465CD"/>
    <w:rsid w:val="00746A18"/>
    <w:rsid w:val="00746B0E"/>
    <w:rsid w:val="00746F23"/>
    <w:rsid w:val="00747028"/>
    <w:rsid w:val="0074723E"/>
    <w:rsid w:val="00747265"/>
    <w:rsid w:val="0074743F"/>
    <w:rsid w:val="00747639"/>
    <w:rsid w:val="007478C3"/>
    <w:rsid w:val="00747A87"/>
    <w:rsid w:val="00747D53"/>
    <w:rsid w:val="00750000"/>
    <w:rsid w:val="007500F1"/>
    <w:rsid w:val="00750273"/>
    <w:rsid w:val="007502E8"/>
    <w:rsid w:val="0075070B"/>
    <w:rsid w:val="00750C94"/>
    <w:rsid w:val="00751344"/>
    <w:rsid w:val="00751404"/>
    <w:rsid w:val="007515CD"/>
    <w:rsid w:val="00751926"/>
    <w:rsid w:val="00751993"/>
    <w:rsid w:val="00751C85"/>
    <w:rsid w:val="00751F66"/>
    <w:rsid w:val="00751F97"/>
    <w:rsid w:val="00752099"/>
    <w:rsid w:val="007521E8"/>
    <w:rsid w:val="0075220F"/>
    <w:rsid w:val="0075222E"/>
    <w:rsid w:val="00752391"/>
    <w:rsid w:val="007525DB"/>
    <w:rsid w:val="007526D7"/>
    <w:rsid w:val="007527E6"/>
    <w:rsid w:val="00752973"/>
    <w:rsid w:val="00752A65"/>
    <w:rsid w:val="00752CE1"/>
    <w:rsid w:val="00752D51"/>
    <w:rsid w:val="00752E35"/>
    <w:rsid w:val="00752E87"/>
    <w:rsid w:val="00752EB9"/>
    <w:rsid w:val="00752F82"/>
    <w:rsid w:val="00753022"/>
    <w:rsid w:val="007534A5"/>
    <w:rsid w:val="007535DE"/>
    <w:rsid w:val="007537FE"/>
    <w:rsid w:val="00754047"/>
    <w:rsid w:val="00754675"/>
    <w:rsid w:val="00754EB9"/>
    <w:rsid w:val="00754F07"/>
    <w:rsid w:val="00754F8D"/>
    <w:rsid w:val="00755202"/>
    <w:rsid w:val="00755323"/>
    <w:rsid w:val="00755449"/>
    <w:rsid w:val="0075589F"/>
    <w:rsid w:val="007559F3"/>
    <w:rsid w:val="00755A57"/>
    <w:rsid w:val="00755BB5"/>
    <w:rsid w:val="00755CE1"/>
    <w:rsid w:val="00755E6D"/>
    <w:rsid w:val="007565B5"/>
    <w:rsid w:val="007567A8"/>
    <w:rsid w:val="00756937"/>
    <w:rsid w:val="00756A12"/>
    <w:rsid w:val="00756BFC"/>
    <w:rsid w:val="00756C6B"/>
    <w:rsid w:val="00757121"/>
    <w:rsid w:val="0075720E"/>
    <w:rsid w:val="00757319"/>
    <w:rsid w:val="00757396"/>
    <w:rsid w:val="007574C6"/>
    <w:rsid w:val="007578AE"/>
    <w:rsid w:val="007578F4"/>
    <w:rsid w:val="00757AD8"/>
    <w:rsid w:val="00757B52"/>
    <w:rsid w:val="00760313"/>
    <w:rsid w:val="007603FC"/>
    <w:rsid w:val="0076059A"/>
    <w:rsid w:val="007608FB"/>
    <w:rsid w:val="00760D51"/>
    <w:rsid w:val="0076103B"/>
    <w:rsid w:val="00761214"/>
    <w:rsid w:val="00761724"/>
    <w:rsid w:val="00761C6D"/>
    <w:rsid w:val="00761D09"/>
    <w:rsid w:val="00761D7E"/>
    <w:rsid w:val="00762401"/>
    <w:rsid w:val="0076274F"/>
    <w:rsid w:val="00762970"/>
    <w:rsid w:val="00762A4F"/>
    <w:rsid w:val="00762A71"/>
    <w:rsid w:val="00762AB5"/>
    <w:rsid w:val="00762B40"/>
    <w:rsid w:val="00762CAB"/>
    <w:rsid w:val="00762D0E"/>
    <w:rsid w:val="00762E0C"/>
    <w:rsid w:val="00762ECB"/>
    <w:rsid w:val="00763925"/>
    <w:rsid w:val="00763AAF"/>
    <w:rsid w:val="00763BAA"/>
    <w:rsid w:val="00763C1A"/>
    <w:rsid w:val="00763CDC"/>
    <w:rsid w:val="00763D63"/>
    <w:rsid w:val="00763DA5"/>
    <w:rsid w:val="00763DFF"/>
    <w:rsid w:val="00763FA2"/>
    <w:rsid w:val="0076402C"/>
    <w:rsid w:val="007640E5"/>
    <w:rsid w:val="00764110"/>
    <w:rsid w:val="00764397"/>
    <w:rsid w:val="0076466A"/>
    <w:rsid w:val="007647EC"/>
    <w:rsid w:val="007648E6"/>
    <w:rsid w:val="00764AE2"/>
    <w:rsid w:val="00764B31"/>
    <w:rsid w:val="00764CA2"/>
    <w:rsid w:val="00764DD9"/>
    <w:rsid w:val="00764E4F"/>
    <w:rsid w:val="007652D8"/>
    <w:rsid w:val="007658F8"/>
    <w:rsid w:val="00765AC7"/>
    <w:rsid w:val="00765B46"/>
    <w:rsid w:val="00765B5E"/>
    <w:rsid w:val="00765C7A"/>
    <w:rsid w:val="00765D8D"/>
    <w:rsid w:val="00765E01"/>
    <w:rsid w:val="00765F0D"/>
    <w:rsid w:val="0076665D"/>
    <w:rsid w:val="00766A73"/>
    <w:rsid w:val="00766E24"/>
    <w:rsid w:val="007673D1"/>
    <w:rsid w:val="007674B6"/>
    <w:rsid w:val="00767ADD"/>
    <w:rsid w:val="00767BCB"/>
    <w:rsid w:val="0077010B"/>
    <w:rsid w:val="007701E8"/>
    <w:rsid w:val="00770269"/>
    <w:rsid w:val="0077031B"/>
    <w:rsid w:val="00770906"/>
    <w:rsid w:val="00770931"/>
    <w:rsid w:val="00770A1E"/>
    <w:rsid w:val="00770BCB"/>
    <w:rsid w:val="00770D0B"/>
    <w:rsid w:val="0077101F"/>
    <w:rsid w:val="00771177"/>
    <w:rsid w:val="0077125D"/>
    <w:rsid w:val="00771338"/>
    <w:rsid w:val="007713FA"/>
    <w:rsid w:val="00771518"/>
    <w:rsid w:val="007719AF"/>
    <w:rsid w:val="00771B6C"/>
    <w:rsid w:val="00771C01"/>
    <w:rsid w:val="00771C35"/>
    <w:rsid w:val="00771C99"/>
    <w:rsid w:val="00771D4D"/>
    <w:rsid w:val="00771D63"/>
    <w:rsid w:val="00771E0E"/>
    <w:rsid w:val="00772534"/>
    <w:rsid w:val="00772572"/>
    <w:rsid w:val="007725C9"/>
    <w:rsid w:val="007725FA"/>
    <w:rsid w:val="0077271F"/>
    <w:rsid w:val="007727A0"/>
    <w:rsid w:val="00772869"/>
    <w:rsid w:val="00772943"/>
    <w:rsid w:val="00772AD2"/>
    <w:rsid w:val="00772B83"/>
    <w:rsid w:val="00773470"/>
    <w:rsid w:val="007735B0"/>
    <w:rsid w:val="007737AB"/>
    <w:rsid w:val="007739B7"/>
    <w:rsid w:val="00773B21"/>
    <w:rsid w:val="00773B88"/>
    <w:rsid w:val="00774015"/>
    <w:rsid w:val="00774235"/>
    <w:rsid w:val="0077423E"/>
    <w:rsid w:val="007745A0"/>
    <w:rsid w:val="00774752"/>
    <w:rsid w:val="00774A0D"/>
    <w:rsid w:val="00774CA9"/>
    <w:rsid w:val="00774E13"/>
    <w:rsid w:val="0077500A"/>
    <w:rsid w:val="00775046"/>
    <w:rsid w:val="0077509F"/>
    <w:rsid w:val="007751B1"/>
    <w:rsid w:val="007751D7"/>
    <w:rsid w:val="0077539B"/>
    <w:rsid w:val="00775496"/>
    <w:rsid w:val="007756D7"/>
    <w:rsid w:val="00775868"/>
    <w:rsid w:val="00775BAA"/>
    <w:rsid w:val="00775BB8"/>
    <w:rsid w:val="00775E65"/>
    <w:rsid w:val="00775E70"/>
    <w:rsid w:val="007760B5"/>
    <w:rsid w:val="007764A1"/>
    <w:rsid w:val="007764D7"/>
    <w:rsid w:val="00776827"/>
    <w:rsid w:val="00776B02"/>
    <w:rsid w:val="00776BB2"/>
    <w:rsid w:val="00776C14"/>
    <w:rsid w:val="007770D2"/>
    <w:rsid w:val="00777164"/>
    <w:rsid w:val="007773C1"/>
    <w:rsid w:val="0077756A"/>
    <w:rsid w:val="00777665"/>
    <w:rsid w:val="0077780E"/>
    <w:rsid w:val="00777D96"/>
    <w:rsid w:val="00777EFF"/>
    <w:rsid w:val="00777F34"/>
    <w:rsid w:val="007800DF"/>
    <w:rsid w:val="00780609"/>
    <w:rsid w:val="007808FC"/>
    <w:rsid w:val="00780A22"/>
    <w:rsid w:val="00780A75"/>
    <w:rsid w:val="00780A94"/>
    <w:rsid w:val="00780DCB"/>
    <w:rsid w:val="007810B6"/>
    <w:rsid w:val="00781280"/>
    <w:rsid w:val="00781437"/>
    <w:rsid w:val="00781A40"/>
    <w:rsid w:val="00781B8F"/>
    <w:rsid w:val="00781E6B"/>
    <w:rsid w:val="007820D6"/>
    <w:rsid w:val="007821FD"/>
    <w:rsid w:val="00782474"/>
    <w:rsid w:val="0078258B"/>
    <w:rsid w:val="007828D3"/>
    <w:rsid w:val="0078293F"/>
    <w:rsid w:val="00782A08"/>
    <w:rsid w:val="00782B7D"/>
    <w:rsid w:val="00782E29"/>
    <w:rsid w:val="00782FE7"/>
    <w:rsid w:val="0078323B"/>
    <w:rsid w:val="00783737"/>
    <w:rsid w:val="00783749"/>
    <w:rsid w:val="0078384F"/>
    <w:rsid w:val="007838CF"/>
    <w:rsid w:val="007838DF"/>
    <w:rsid w:val="00783921"/>
    <w:rsid w:val="007839DE"/>
    <w:rsid w:val="00783A96"/>
    <w:rsid w:val="00783AB6"/>
    <w:rsid w:val="00783BD4"/>
    <w:rsid w:val="00783C1A"/>
    <w:rsid w:val="00783C71"/>
    <w:rsid w:val="00783CD5"/>
    <w:rsid w:val="007842F2"/>
    <w:rsid w:val="00784484"/>
    <w:rsid w:val="00784558"/>
    <w:rsid w:val="007846CE"/>
    <w:rsid w:val="00784A73"/>
    <w:rsid w:val="00784BB5"/>
    <w:rsid w:val="00785138"/>
    <w:rsid w:val="00785200"/>
    <w:rsid w:val="007853B7"/>
    <w:rsid w:val="0078556A"/>
    <w:rsid w:val="00785759"/>
    <w:rsid w:val="00785887"/>
    <w:rsid w:val="00785B86"/>
    <w:rsid w:val="00785D14"/>
    <w:rsid w:val="0078603B"/>
    <w:rsid w:val="007866E8"/>
    <w:rsid w:val="007866F5"/>
    <w:rsid w:val="0078670A"/>
    <w:rsid w:val="00787388"/>
    <w:rsid w:val="0078753F"/>
    <w:rsid w:val="0078765A"/>
    <w:rsid w:val="00787668"/>
    <w:rsid w:val="007876AF"/>
    <w:rsid w:val="00787972"/>
    <w:rsid w:val="00787D07"/>
    <w:rsid w:val="00787F56"/>
    <w:rsid w:val="00790697"/>
    <w:rsid w:val="0079070C"/>
    <w:rsid w:val="0079092A"/>
    <w:rsid w:val="00790A80"/>
    <w:rsid w:val="00790E12"/>
    <w:rsid w:val="007910A7"/>
    <w:rsid w:val="00791808"/>
    <w:rsid w:val="00791D71"/>
    <w:rsid w:val="00791E90"/>
    <w:rsid w:val="00791E91"/>
    <w:rsid w:val="00791F67"/>
    <w:rsid w:val="00792105"/>
    <w:rsid w:val="00792311"/>
    <w:rsid w:val="00792579"/>
    <w:rsid w:val="0079296B"/>
    <w:rsid w:val="0079298C"/>
    <w:rsid w:val="00792BDC"/>
    <w:rsid w:val="00792EC0"/>
    <w:rsid w:val="00792FAA"/>
    <w:rsid w:val="00793135"/>
    <w:rsid w:val="0079313F"/>
    <w:rsid w:val="007932C1"/>
    <w:rsid w:val="00793488"/>
    <w:rsid w:val="007936A6"/>
    <w:rsid w:val="007936BD"/>
    <w:rsid w:val="0079380F"/>
    <w:rsid w:val="00793818"/>
    <w:rsid w:val="00793871"/>
    <w:rsid w:val="007939AE"/>
    <w:rsid w:val="007939DC"/>
    <w:rsid w:val="00793B03"/>
    <w:rsid w:val="00793CB3"/>
    <w:rsid w:val="00793FA4"/>
    <w:rsid w:val="0079405F"/>
    <w:rsid w:val="0079424A"/>
    <w:rsid w:val="00794391"/>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DF9"/>
    <w:rsid w:val="007A0009"/>
    <w:rsid w:val="007A0106"/>
    <w:rsid w:val="007A014B"/>
    <w:rsid w:val="007A01F3"/>
    <w:rsid w:val="007A0568"/>
    <w:rsid w:val="007A068A"/>
    <w:rsid w:val="007A0752"/>
    <w:rsid w:val="007A07B0"/>
    <w:rsid w:val="007A0888"/>
    <w:rsid w:val="007A096D"/>
    <w:rsid w:val="007A0A8F"/>
    <w:rsid w:val="007A0B3A"/>
    <w:rsid w:val="007A0D5E"/>
    <w:rsid w:val="007A0F73"/>
    <w:rsid w:val="007A1078"/>
    <w:rsid w:val="007A1329"/>
    <w:rsid w:val="007A1526"/>
    <w:rsid w:val="007A1B85"/>
    <w:rsid w:val="007A1C67"/>
    <w:rsid w:val="007A1D01"/>
    <w:rsid w:val="007A1D34"/>
    <w:rsid w:val="007A1D54"/>
    <w:rsid w:val="007A1DFE"/>
    <w:rsid w:val="007A217F"/>
    <w:rsid w:val="007A21E6"/>
    <w:rsid w:val="007A238B"/>
    <w:rsid w:val="007A239A"/>
    <w:rsid w:val="007A24C8"/>
    <w:rsid w:val="007A256D"/>
    <w:rsid w:val="007A2740"/>
    <w:rsid w:val="007A28FF"/>
    <w:rsid w:val="007A2924"/>
    <w:rsid w:val="007A30A9"/>
    <w:rsid w:val="007A31F6"/>
    <w:rsid w:val="007A3485"/>
    <w:rsid w:val="007A34A3"/>
    <w:rsid w:val="007A3854"/>
    <w:rsid w:val="007A3886"/>
    <w:rsid w:val="007A3ADD"/>
    <w:rsid w:val="007A3B13"/>
    <w:rsid w:val="007A3FFF"/>
    <w:rsid w:val="007A419C"/>
    <w:rsid w:val="007A42AF"/>
    <w:rsid w:val="007A4934"/>
    <w:rsid w:val="007A49B2"/>
    <w:rsid w:val="007A4A75"/>
    <w:rsid w:val="007A4B5F"/>
    <w:rsid w:val="007A4E66"/>
    <w:rsid w:val="007A4FFD"/>
    <w:rsid w:val="007A50A6"/>
    <w:rsid w:val="007A56F4"/>
    <w:rsid w:val="007A57EF"/>
    <w:rsid w:val="007A5817"/>
    <w:rsid w:val="007A5A2B"/>
    <w:rsid w:val="007A5AE5"/>
    <w:rsid w:val="007A5B80"/>
    <w:rsid w:val="007A5BC6"/>
    <w:rsid w:val="007A60FC"/>
    <w:rsid w:val="007A658A"/>
    <w:rsid w:val="007A67B1"/>
    <w:rsid w:val="007A6BA0"/>
    <w:rsid w:val="007A6F19"/>
    <w:rsid w:val="007A6F41"/>
    <w:rsid w:val="007A744C"/>
    <w:rsid w:val="007A7898"/>
    <w:rsid w:val="007A78C5"/>
    <w:rsid w:val="007A7D6B"/>
    <w:rsid w:val="007A7DA0"/>
    <w:rsid w:val="007B00B6"/>
    <w:rsid w:val="007B03C7"/>
    <w:rsid w:val="007B04AA"/>
    <w:rsid w:val="007B0593"/>
    <w:rsid w:val="007B0606"/>
    <w:rsid w:val="007B0DFC"/>
    <w:rsid w:val="007B10F0"/>
    <w:rsid w:val="007B125D"/>
    <w:rsid w:val="007B15C5"/>
    <w:rsid w:val="007B1640"/>
    <w:rsid w:val="007B19DE"/>
    <w:rsid w:val="007B1B82"/>
    <w:rsid w:val="007B1D3B"/>
    <w:rsid w:val="007B1E51"/>
    <w:rsid w:val="007B2041"/>
    <w:rsid w:val="007B2134"/>
    <w:rsid w:val="007B22D8"/>
    <w:rsid w:val="007B2503"/>
    <w:rsid w:val="007B2B3F"/>
    <w:rsid w:val="007B2ECF"/>
    <w:rsid w:val="007B2FEE"/>
    <w:rsid w:val="007B3185"/>
    <w:rsid w:val="007B32FC"/>
    <w:rsid w:val="007B32FD"/>
    <w:rsid w:val="007B34D0"/>
    <w:rsid w:val="007B3833"/>
    <w:rsid w:val="007B385F"/>
    <w:rsid w:val="007B391C"/>
    <w:rsid w:val="007B3A8E"/>
    <w:rsid w:val="007B3CBF"/>
    <w:rsid w:val="007B4159"/>
    <w:rsid w:val="007B41CD"/>
    <w:rsid w:val="007B431E"/>
    <w:rsid w:val="007B43C5"/>
    <w:rsid w:val="007B44B7"/>
    <w:rsid w:val="007B479E"/>
    <w:rsid w:val="007B4FC8"/>
    <w:rsid w:val="007B50A5"/>
    <w:rsid w:val="007B530B"/>
    <w:rsid w:val="007B5356"/>
    <w:rsid w:val="007B55BD"/>
    <w:rsid w:val="007B5972"/>
    <w:rsid w:val="007B5A56"/>
    <w:rsid w:val="007B5A70"/>
    <w:rsid w:val="007B5A7C"/>
    <w:rsid w:val="007B5BEF"/>
    <w:rsid w:val="007B5E68"/>
    <w:rsid w:val="007B6288"/>
    <w:rsid w:val="007B644C"/>
    <w:rsid w:val="007B648F"/>
    <w:rsid w:val="007B6705"/>
    <w:rsid w:val="007B6826"/>
    <w:rsid w:val="007B6894"/>
    <w:rsid w:val="007B6917"/>
    <w:rsid w:val="007B6926"/>
    <w:rsid w:val="007B6A0C"/>
    <w:rsid w:val="007B6AE0"/>
    <w:rsid w:val="007B6CC9"/>
    <w:rsid w:val="007B6D4D"/>
    <w:rsid w:val="007B7431"/>
    <w:rsid w:val="007B75FA"/>
    <w:rsid w:val="007B76AA"/>
    <w:rsid w:val="007B7823"/>
    <w:rsid w:val="007B785D"/>
    <w:rsid w:val="007B78E8"/>
    <w:rsid w:val="007B7A55"/>
    <w:rsid w:val="007B7B66"/>
    <w:rsid w:val="007B7E41"/>
    <w:rsid w:val="007C0285"/>
    <w:rsid w:val="007C02CB"/>
    <w:rsid w:val="007C0482"/>
    <w:rsid w:val="007C0652"/>
    <w:rsid w:val="007C0666"/>
    <w:rsid w:val="007C0C99"/>
    <w:rsid w:val="007C0DE6"/>
    <w:rsid w:val="007C122F"/>
    <w:rsid w:val="007C12D3"/>
    <w:rsid w:val="007C1371"/>
    <w:rsid w:val="007C13B2"/>
    <w:rsid w:val="007C18F6"/>
    <w:rsid w:val="007C19B4"/>
    <w:rsid w:val="007C1A33"/>
    <w:rsid w:val="007C1DAC"/>
    <w:rsid w:val="007C1ECF"/>
    <w:rsid w:val="007C22A3"/>
    <w:rsid w:val="007C2365"/>
    <w:rsid w:val="007C281E"/>
    <w:rsid w:val="007C2838"/>
    <w:rsid w:val="007C2B12"/>
    <w:rsid w:val="007C2E41"/>
    <w:rsid w:val="007C2E88"/>
    <w:rsid w:val="007C3518"/>
    <w:rsid w:val="007C37A7"/>
    <w:rsid w:val="007C38A0"/>
    <w:rsid w:val="007C38E4"/>
    <w:rsid w:val="007C39B6"/>
    <w:rsid w:val="007C3A12"/>
    <w:rsid w:val="007C3C1F"/>
    <w:rsid w:val="007C3D03"/>
    <w:rsid w:val="007C3D10"/>
    <w:rsid w:val="007C3DFE"/>
    <w:rsid w:val="007C3ED7"/>
    <w:rsid w:val="007C43BC"/>
    <w:rsid w:val="007C4447"/>
    <w:rsid w:val="007C45DB"/>
    <w:rsid w:val="007C47F8"/>
    <w:rsid w:val="007C4914"/>
    <w:rsid w:val="007C49DE"/>
    <w:rsid w:val="007C4B81"/>
    <w:rsid w:val="007C4C78"/>
    <w:rsid w:val="007C4C84"/>
    <w:rsid w:val="007C51C2"/>
    <w:rsid w:val="007C51CB"/>
    <w:rsid w:val="007C54B6"/>
    <w:rsid w:val="007C54DF"/>
    <w:rsid w:val="007C5645"/>
    <w:rsid w:val="007C572F"/>
    <w:rsid w:val="007C58D8"/>
    <w:rsid w:val="007C5BD7"/>
    <w:rsid w:val="007C5C59"/>
    <w:rsid w:val="007C5DDD"/>
    <w:rsid w:val="007C5FE5"/>
    <w:rsid w:val="007C608C"/>
    <w:rsid w:val="007C60C7"/>
    <w:rsid w:val="007C6148"/>
    <w:rsid w:val="007C618F"/>
    <w:rsid w:val="007C6307"/>
    <w:rsid w:val="007C6336"/>
    <w:rsid w:val="007C6413"/>
    <w:rsid w:val="007C6BDF"/>
    <w:rsid w:val="007C6BEA"/>
    <w:rsid w:val="007C6D75"/>
    <w:rsid w:val="007C6E82"/>
    <w:rsid w:val="007C6E8A"/>
    <w:rsid w:val="007C6F14"/>
    <w:rsid w:val="007C6F84"/>
    <w:rsid w:val="007C70D5"/>
    <w:rsid w:val="007C718F"/>
    <w:rsid w:val="007C7992"/>
    <w:rsid w:val="007C7A0C"/>
    <w:rsid w:val="007C7F6C"/>
    <w:rsid w:val="007C7FE1"/>
    <w:rsid w:val="007D011E"/>
    <w:rsid w:val="007D01DC"/>
    <w:rsid w:val="007D03A1"/>
    <w:rsid w:val="007D066C"/>
    <w:rsid w:val="007D0766"/>
    <w:rsid w:val="007D0A8B"/>
    <w:rsid w:val="007D0C4D"/>
    <w:rsid w:val="007D0D54"/>
    <w:rsid w:val="007D0E89"/>
    <w:rsid w:val="007D102E"/>
    <w:rsid w:val="007D1179"/>
    <w:rsid w:val="007D123D"/>
    <w:rsid w:val="007D1365"/>
    <w:rsid w:val="007D1447"/>
    <w:rsid w:val="007D14D6"/>
    <w:rsid w:val="007D17FA"/>
    <w:rsid w:val="007D1BF1"/>
    <w:rsid w:val="007D1FFF"/>
    <w:rsid w:val="007D2180"/>
    <w:rsid w:val="007D23D0"/>
    <w:rsid w:val="007D283C"/>
    <w:rsid w:val="007D28BF"/>
    <w:rsid w:val="007D2996"/>
    <w:rsid w:val="007D29C7"/>
    <w:rsid w:val="007D2A0F"/>
    <w:rsid w:val="007D2A48"/>
    <w:rsid w:val="007D2C5E"/>
    <w:rsid w:val="007D2EA1"/>
    <w:rsid w:val="007D3133"/>
    <w:rsid w:val="007D336C"/>
    <w:rsid w:val="007D33E1"/>
    <w:rsid w:val="007D33FD"/>
    <w:rsid w:val="007D3425"/>
    <w:rsid w:val="007D34A0"/>
    <w:rsid w:val="007D3564"/>
    <w:rsid w:val="007D3BCB"/>
    <w:rsid w:val="007D3D2F"/>
    <w:rsid w:val="007D3D77"/>
    <w:rsid w:val="007D3F31"/>
    <w:rsid w:val="007D3F56"/>
    <w:rsid w:val="007D408E"/>
    <w:rsid w:val="007D43F9"/>
    <w:rsid w:val="007D465A"/>
    <w:rsid w:val="007D470A"/>
    <w:rsid w:val="007D4DD3"/>
    <w:rsid w:val="007D4DFD"/>
    <w:rsid w:val="007D4E85"/>
    <w:rsid w:val="007D4EEE"/>
    <w:rsid w:val="007D4F76"/>
    <w:rsid w:val="007D5130"/>
    <w:rsid w:val="007D51DD"/>
    <w:rsid w:val="007D525F"/>
    <w:rsid w:val="007D5B59"/>
    <w:rsid w:val="007D5C46"/>
    <w:rsid w:val="007D5F31"/>
    <w:rsid w:val="007D5F82"/>
    <w:rsid w:val="007D5FCE"/>
    <w:rsid w:val="007D6003"/>
    <w:rsid w:val="007D61DF"/>
    <w:rsid w:val="007D66BC"/>
    <w:rsid w:val="007D67A5"/>
    <w:rsid w:val="007D6988"/>
    <w:rsid w:val="007D6C15"/>
    <w:rsid w:val="007D709D"/>
    <w:rsid w:val="007D729D"/>
    <w:rsid w:val="007D73A1"/>
    <w:rsid w:val="007D7578"/>
    <w:rsid w:val="007D75ED"/>
    <w:rsid w:val="007D7636"/>
    <w:rsid w:val="007D77D3"/>
    <w:rsid w:val="007D7826"/>
    <w:rsid w:val="007D788F"/>
    <w:rsid w:val="007D7A38"/>
    <w:rsid w:val="007D7AE0"/>
    <w:rsid w:val="007D7ED5"/>
    <w:rsid w:val="007D7F40"/>
    <w:rsid w:val="007D7F69"/>
    <w:rsid w:val="007E00E3"/>
    <w:rsid w:val="007E0538"/>
    <w:rsid w:val="007E07A3"/>
    <w:rsid w:val="007E0AD5"/>
    <w:rsid w:val="007E11BE"/>
    <w:rsid w:val="007E1463"/>
    <w:rsid w:val="007E179A"/>
    <w:rsid w:val="007E18C7"/>
    <w:rsid w:val="007E19B1"/>
    <w:rsid w:val="007E1ED9"/>
    <w:rsid w:val="007E1EE0"/>
    <w:rsid w:val="007E20CB"/>
    <w:rsid w:val="007E217F"/>
    <w:rsid w:val="007E2247"/>
    <w:rsid w:val="007E2273"/>
    <w:rsid w:val="007E234C"/>
    <w:rsid w:val="007E2389"/>
    <w:rsid w:val="007E2654"/>
    <w:rsid w:val="007E2988"/>
    <w:rsid w:val="007E2A20"/>
    <w:rsid w:val="007E2AEF"/>
    <w:rsid w:val="007E2B97"/>
    <w:rsid w:val="007E2C10"/>
    <w:rsid w:val="007E2D64"/>
    <w:rsid w:val="007E32D5"/>
    <w:rsid w:val="007E32E3"/>
    <w:rsid w:val="007E3569"/>
    <w:rsid w:val="007E3573"/>
    <w:rsid w:val="007E35C5"/>
    <w:rsid w:val="007E3920"/>
    <w:rsid w:val="007E3ADD"/>
    <w:rsid w:val="007E3AE2"/>
    <w:rsid w:val="007E3BB4"/>
    <w:rsid w:val="007E3C05"/>
    <w:rsid w:val="007E3D0C"/>
    <w:rsid w:val="007E3DC7"/>
    <w:rsid w:val="007E45E4"/>
    <w:rsid w:val="007E46F9"/>
    <w:rsid w:val="007E4AA7"/>
    <w:rsid w:val="007E4C94"/>
    <w:rsid w:val="007E4C95"/>
    <w:rsid w:val="007E4CCC"/>
    <w:rsid w:val="007E4FA2"/>
    <w:rsid w:val="007E4FE7"/>
    <w:rsid w:val="007E50F5"/>
    <w:rsid w:val="007E5101"/>
    <w:rsid w:val="007E55CF"/>
    <w:rsid w:val="007E5949"/>
    <w:rsid w:val="007E5CBC"/>
    <w:rsid w:val="007E5CD5"/>
    <w:rsid w:val="007E5EC7"/>
    <w:rsid w:val="007E6106"/>
    <w:rsid w:val="007E629D"/>
    <w:rsid w:val="007E64A5"/>
    <w:rsid w:val="007E6567"/>
    <w:rsid w:val="007E66C7"/>
    <w:rsid w:val="007E66FC"/>
    <w:rsid w:val="007E6C36"/>
    <w:rsid w:val="007E6CA0"/>
    <w:rsid w:val="007E6ECC"/>
    <w:rsid w:val="007E6ED6"/>
    <w:rsid w:val="007E6FF9"/>
    <w:rsid w:val="007E7343"/>
    <w:rsid w:val="007E779C"/>
    <w:rsid w:val="007E78DF"/>
    <w:rsid w:val="007E7A5E"/>
    <w:rsid w:val="007E7D74"/>
    <w:rsid w:val="007E7D83"/>
    <w:rsid w:val="007F02AB"/>
    <w:rsid w:val="007F0394"/>
    <w:rsid w:val="007F03A0"/>
    <w:rsid w:val="007F04ED"/>
    <w:rsid w:val="007F0C23"/>
    <w:rsid w:val="007F0D2F"/>
    <w:rsid w:val="007F0FC7"/>
    <w:rsid w:val="007F1450"/>
    <w:rsid w:val="007F1587"/>
    <w:rsid w:val="007F15ED"/>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4F2"/>
    <w:rsid w:val="007F3532"/>
    <w:rsid w:val="007F35C4"/>
    <w:rsid w:val="007F3906"/>
    <w:rsid w:val="007F3F44"/>
    <w:rsid w:val="007F4287"/>
    <w:rsid w:val="007F44CE"/>
    <w:rsid w:val="007F47F8"/>
    <w:rsid w:val="007F4999"/>
    <w:rsid w:val="007F49F1"/>
    <w:rsid w:val="007F4A7E"/>
    <w:rsid w:val="007F4DE2"/>
    <w:rsid w:val="007F4EB8"/>
    <w:rsid w:val="007F4F83"/>
    <w:rsid w:val="007F5164"/>
    <w:rsid w:val="007F5209"/>
    <w:rsid w:val="007F57EE"/>
    <w:rsid w:val="007F5D3F"/>
    <w:rsid w:val="007F5EE3"/>
    <w:rsid w:val="007F5EF5"/>
    <w:rsid w:val="007F5EF6"/>
    <w:rsid w:val="007F6114"/>
    <w:rsid w:val="007F61F6"/>
    <w:rsid w:val="007F6257"/>
    <w:rsid w:val="007F629D"/>
    <w:rsid w:val="007F62C2"/>
    <w:rsid w:val="007F669F"/>
    <w:rsid w:val="007F67B8"/>
    <w:rsid w:val="007F6910"/>
    <w:rsid w:val="007F73B3"/>
    <w:rsid w:val="007F74F8"/>
    <w:rsid w:val="007F750F"/>
    <w:rsid w:val="007F7701"/>
    <w:rsid w:val="007F7960"/>
    <w:rsid w:val="007F7CAB"/>
    <w:rsid w:val="007F7F0B"/>
    <w:rsid w:val="007F7F8E"/>
    <w:rsid w:val="007F7FBC"/>
    <w:rsid w:val="0080044F"/>
    <w:rsid w:val="008007AD"/>
    <w:rsid w:val="00800971"/>
    <w:rsid w:val="00800DCE"/>
    <w:rsid w:val="00800E35"/>
    <w:rsid w:val="0080104E"/>
    <w:rsid w:val="00801209"/>
    <w:rsid w:val="00801352"/>
    <w:rsid w:val="008017DF"/>
    <w:rsid w:val="00801D17"/>
    <w:rsid w:val="008021B3"/>
    <w:rsid w:val="00802394"/>
    <w:rsid w:val="00802398"/>
    <w:rsid w:val="00802591"/>
    <w:rsid w:val="00802675"/>
    <w:rsid w:val="00802738"/>
    <w:rsid w:val="00802A96"/>
    <w:rsid w:val="00802AE9"/>
    <w:rsid w:val="00802BEF"/>
    <w:rsid w:val="00802D99"/>
    <w:rsid w:val="00802FA7"/>
    <w:rsid w:val="008037B1"/>
    <w:rsid w:val="00803A14"/>
    <w:rsid w:val="00803CB2"/>
    <w:rsid w:val="00803EAA"/>
    <w:rsid w:val="0080482A"/>
    <w:rsid w:val="00804918"/>
    <w:rsid w:val="00804938"/>
    <w:rsid w:val="00804D32"/>
    <w:rsid w:val="00804D91"/>
    <w:rsid w:val="00804F6D"/>
    <w:rsid w:val="008052B3"/>
    <w:rsid w:val="008053B0"/>
    <w:rsid w:val="008055DC"/>
    <w:rsid w:val="00805828"/>
    <w:rsid w:val="00805903"/>
    <w:rsid w:val="00805AC3"/>
    <w:rsid w:val="00805BE7"/>
    <w:rsid w:val="00805D33"/>
    <w:rsid w:val="0080604E"/>
    <w:rsid w:val="0080618C"/>
    <w:rsid w:val="00806235"/>
    <w:rsid w:val="00806319"/>
    <w:rsid w:val="008063A8"/>
    <w:rsid w:val="00806898"/>
    <w:rsid w:val="0080693E"/>
    <w:rsid w:val="0080694C"/>
    <w:rsid w:val="0080696F"/>
    <w:rsid w:val="008069B9"/>
    <w:rsid w:val="008069F9"/>
    <w:rsid w:val="00806D24"/>
    <w:rsid w:val="0080715F"/>
    <w:rsid w:val="00807251"/>
    <w:rsid w:val="00807276"/>
    <w:rsid w:val="0080765A"/>
    <w:rsid w:val="00807780"/>
    <w:rsid w:val="00807AA8"/>
    <w:rsid w:val="00807ED5"/>
    <w:rsid w:val="00807EFC"/>
    <w:rsid w:val="00810600"/>
    <w:rsid w:val="008107BA"/>
    <w:rsid w:val="00810850"/>
    <w:rsid w:val="008108C8"/>
    <w:rsid w:val="00810CDB"/>
    <w:rsid w:val="00810FA1"/>
    <w:rsid w:val="00810FE7"/>
    <w:rsid w:val="008110BB"/>
    <w:rsid w:val="008110F7"/>
    <w:rsid w:val="00811104"/>
    <w:rsid w:val="008111F5"/>
    <w:rsid w:val="008115D8"/>
    <w:rsid w:val="00811626"/>
    <w:rsid w:val="00811941"/>
    <w:rsid w:val="00811AA7"/>
    <w:rsid w:val="00811B6D"/>
    <w:rsid w:val="00811BC2"/>
    <w:rsid w:val="00811C84"/>
    <w:rsid w:val="00811FFE"/>
    <w:rsid w:val="008120AE"/>
    <w:rsid w:val="00812316"/>
    <w:rsid w:val="00812361"/>
    <w:rsid w:val="00812530"/>
    <w:rsid w:val="0081267C"/>
    <w:rsid w:val="00812A39"/>
    <w:rsid w:val="00812A98"/>
    <w:rsid w:val="00812DDB"/>
    <w:rsid w:val="008130BD"/>
    <w:rsid w:val="00813245"/>
    <w:rsid w:val="008133E2"/>
    <w:rsid w:val="008136BC"/>
    <w:rsid w:val="008136E8"/>
    <w:rsid w:val="00813718"/>
    <w:rsid w:val="0081377D"/>
    <w:rsid w:val="00813780"/>
    <w:rsid w:val="00813915"/>
    <w:rsid w:val="00813AE0"/>
    <w:rsid w:val="00813E79"/>
    <w:rsid w:val="00813F9F"/>
    <w:rsid w:val="008142D6"/>
    <w:rsid w:val="008143D2"/>
    <w:rsid w:val="00814982"/>
    <w:rsid w:val="00814A10"/>
    <w:rsid w:val="00814C0D"/>
    <w:rsid w:val="00814D10"/>
    <w:rsid w:val="00815054"/>
    <w:rsid w:val="0081515E"/>
    <w:rsid w:val="00815173"/>
    <w:rsid w:val="0081523F"/>
    <w:rsid w:val="0081536A"/>
    <w:rsid w:val="00815839"/>
    <w:rsid w:val="008159AD"/>
    <w:rsid w:val="00815A39"/>
    <w:rsid w:val="00815F4B"/>
    <w:rsid w:val="00815FEC"/>
    <w:rsid w:val="0081614D"/>
    <w:rsid w:val="0081616D"/>
    <w:rsid w:val="00816432"/>
    <w:rsid w:val="0081677C"/>
    <w:rsid w:val="008167DE"/>
    <w:rsid w:val="008168AE"/>
    <w:rsid w:val="0081696C"/>
    <w:rsid w:val="00816C22"/>
    <w:rsid w:val="00816EEF"/>
    <w:rsid w:val="00816F39"/>
    <w:rsid w:val="0081700E"/>
    <w:rsid w:val="008170B6"/>
    <w:rsid w:val="008171E1"/>
    <w:rsid w:val="00817483"/>
    <w:rsid w:val="008176C6"/>
    <w:rsid w:val="00817754"/>
    <w:rsid w:val="008178A7"/>
    <w:rsid w:val="008179C5"/>
    <w:rsid w:val="00817AC6"/>
    <w:rsid w:val="008200B2"/>
    <w:rsid w:val="008204CC"/>
    <w:rsid w:val="00820531"/>
    <w:rsid w:val="008205EE"/>
    <w:rsid w:val="008207D1"/>
    <w:rsid w:val="00820A6A"/>
    <w:rsid w:val="00820C7F"/>
    <w:rsid w:val="00820F2E"/>
    <w:rsid w:val="008210B6"/>
    <w:rsid w:val="00821358"/>
    <w:rsid w:val="00821469"/>
    <w:rsid w:val="008214BE"/>
    <w:rsid w:val="008217C3"/>
    <w:rsid w:val="008217DE"/>
    <w:rsid w:val="00821893"/>
    <w:rsid w:val="00821BD3"/>
    <w:rsid w:val="00821FD5"/>
    <w:rsid w:val="0082201F"/>
    <w:rsid w:val="00822325"/>
    <w:rsid w:val="00822333"/>
    <w:rsid w:val="0082239C"/>
    <w:rsid w:val="00822402"/>
    <w:rsid w:val="008227D3"/>
    <w:rsid w:val="008227DB"/>
    <w:rsid w:val="00822976"/>
    <w:rsid w:val="00822C40"/>
    <w:rsid w:val="00822EA7"/>
    <w:rsid w:val="00822F81"/>
    <w:rsid w:val="00823018"/>
    <w:rsid w:val="008234C1"/>
    <w:rsid w:val="008235DD"/>
    <w:rsid w:val="00823862"/>
    <w:rsid w:val="00823B0B"/>
    <w:rsid w:val="00823E57"/>
    <w:rsid w:val="00824012"/>
    <w:rsid w:val="00824265"/>
    <w:rsid w:val="008243F3"/>
    <w:rsid w:val="00824557"/>
    <w:rsid w:val="0082459A"/>
    <w:rsid w:val="0082473C"/>
    <w:rsid w:val="00824AB9"/>
    <w:rsid w:val="00824AE1"/>
    <w:rsid w:val="00824B66"/>
    <w:rsid w:val="00824F28"/>
    <w:rsid w:val="00824F2A"/>
    <w:rsid w:val="00825224"/>
    <w:rsid w:val="008252AA"/>
    <w:rsid w:val="0082534B"/>
    <w:rsid w:val="0082575F"/>
    <w:rsid w:val="00825836"/>
    <w:rsid w:val="0082584A"/>
    <w:rsid w:val="00825BC7"/>
    <w:rsid w:val="00825C5A"/>
    <w:rsid w:val="00825D88"/>
    <w:rsid w:val="00825E64"/>
    <w:rsid w:val="0082604C"/>
    <w:rsid w:val="008263F6"/>
    <w:rsid w:val="00826682"/>
    <w:rsid w:val="00826780"/>
    <w:rsid w:val="00826A47"/>
    <w:rsid w:val="00826AA2"/>
    <w:rsid w:val="00826AA5"/>
    <w:rsid w:val="00826E41"/>
    <w:rsid w:val="00826FED"/>
    <w:rsid w:val="008272DD"/>
    <w:rsid w:val="00827A7E"/>
    <w:rsid w:val="00827CE1"/>
    <w:rsid w:val="00827E94"/>
    <w:rsid w:val="008302D7"/>
    <w:rsid w:val="008307DB"/>
    <w:rsid w:val="00830BBE"/>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2FD"/>
    <w:rsid w:val="008337FE"/>
    <w:rsid w:val="00833DB2"/>
    <w:rsid w:val="00833E30"/>
    <w:rsid w:val="00834176"/>
    <w:rsid w:val="008341CC"/>
    <w:rsid w:val="00834663"/>
    <w:rsid w:val="00834681"/>
    <w:rsid w:val="00834705"/>
    <w:rsid w:val="008349E3"/>
    <w:rsid w:val="00834C87"/>
    <w:rsid w:val="00834F8B"/>
    <w:rsid w:val="00834F9F"/>
    <w:rsid w:val="00835328"/>
    <w:rsid w:val="00835486"/>
    <w:rsid w:val="0083582D"/>
    <w:rsid w:val="008358C5"/>
    <w:rsid w:val="008359CB"/>
    <w:rsid w:val="008359F3"/>
    <w:rsid w:val="00835A30"/>
    <w:rsid w:val="00835D9C"/>
    <w:rsid w:val="00835E73"/>
    <w:rsid w:val="00835F4E"/>
    <w:rsid w:val="008366A5"/>
    <w:rsid w:val="0083684F"/>
    <w:rsid w:val="0083690C"/>
    <w:rsid w:val="0083694F"/>
    <w:rsid w:val="00836C70"/>
    <w:rsid w:val="00836CFB"/>
    <w:rsid w:val="00836F28"/>
    <w:rsid w:val="0083705C"/>
    <w:rsid w:val="00837167"/>
    <w:rsid w:val="00837578"/>
    <w:rsid w:val="00837637"/>
    <w:rsid w:val="0083772D"/>
    <w:rsid w:val="008377C1"/>
    <w:rsid w:val="0083787E"/>
    <w:rsid w:val="00837931"/>
    <w:rsid w:val="008400C6"/>
    <w:rsid w:val="008405C8"/>
    <w:rsid w:val="008405F9"/>
    <w:rsid w:val="008406EF"/>
    <w:rsid w:val="00840C5D"/>
    <w:rsid w:val="00840F3E"/>
    <w:rsid w:val="00841317"/>
    <w:rsid w:val="008413DA"/>
    <w:rsid w:val="0084141A"/>
    <w:rsid w:val="00841578"/>
    <w:rsid w:val="00841690"/>
    <w:rsid w:val="008416AF"/>
    <w:rsid w:val="008419A3"/>
    <w:rsid w:val="00841AA2"/>
    <w:rsid w:val="00841B23"/>
    <w:rsid w:val="00841BC7"/>
    <w:rsid w:val="00841C52"/>
    <w:rsid w:val="0084223F"/>
    <w:rsid w:val="00842638"/>
    <w:rsid w:val="0084283C"/>
    <w:rsid w:val="00842917"/>
    <w:rsid w:val="00842A7C"/>
    <w:rsid w:val="00842C12"/>
    <w:rsid w:val="00842F5B"/>
    <w:rsid w:val="008430B1"/>
    <w:rsid w:val="008433BE"/>
    <w:rsid w:val="008435B9"/>
    <w:rsid w:val="008437E5"/>
    <w:rsid w:val="00843917"/>
    <w:rsid w:val="00843AAF"/>
    <w:rsid w:val="00843D3A"/>
    <w:rsid w:val="00843D7F"/>
    <w:rsid w:val="00844256"/>
    <w:rsid w:val="0084433C"/>
    <w:rsid w:val="0084452D"/>
    <w:rsid w:val="0084456C"/>
    <w:rsid w:val="008445FC"/>
    <w:rsid w:val="008446C1"/>
    <w:rsid w:val="00844777"/>
    <w:rsid w:val="008449CE"/>
    <w:rsid w:val="00844A46"/>
    <w:rsid w:val="00844B46"/>
    <w:rsid w:val="00845227"/>
    <w:rsid w:val="008452F2"/>
    <w:rsid w:val="008453EB"/>
    <w:rsid w:val="0084552A"/>
    <w:rsid w:val="00845611"/>
    <w:rsid w:val="008456F5"/>
    <w:rsid w:val="0084570A"/>
    <w:rsid w:val="0084572B"/>
    <w:rsid w:val="00845857"/>
    <w:rsid w:val="0084585A"/>
    <w:rsid w:val="00845B44"/>
    <w:rsid w:val="00845B5D"/>
    <w:rsid w:val="00845DAD"/>
    <w:rsid w:val="00845DC8"/>
    <w:rsid w:val="0084646D"/>
    <w:rsid w:val="008467E0"/>
    <w:rsid w:val="00846A19"/>
    <w:rsid w:val="00847280"/>
    <w:rsid w:val="00847842"/>
    <w:rsid w:val="00847AF8"/>
    <w:rsid w:val="00847C73"/>
    <w:rsid w:val="00847D25"/>
    <w:rsid w:val="00847D91"/>
    <w:rsid w:val="0085015D"/>
    <w:rsid w:val="008501ED"/>
    <w:rsid w:val="008501F1"/>
    <w:rsid w:val="00850548"/>
    <w:rsid w:val="00850721"/>
    <w:rsid w:val="0085072D"/>
    <w:rsid w:val="00850926"/>
    <w:rsid w:val="00850A38"/>
    <w:rsid w:val="00850BCC"/>
    <w:rsid w:val="00850C8A"/>
    <w:rsid w:val="00850E27"/>
    <w:rsid w:val="00850E41"/>
    <w:rsid w:val="00850E9B"/>
    <w:rsid w:val="00851319"/>
    <w:rsid w:val="008515A7"/>
    <w:rsid w:val="0085167F"/>
    <w:rsid w:val="0085212A"/>
    <w:rsid w:val="00852329"/>
    <w:rsid w:val="00852380"/>
    <w:rsid w:val="00852418"/>
    <w:rsid w:val="00852609"/>
    <w:rsid w:val="0085287F"/>
    <w:rsid w:val="00852C3D"/>
    <w:rsid w:val="00852C89"/>
    <w:rsid w:val="00852CB2"/>
    <w:rsid w:val="00852F1D"/>
    <w:rsid w:val="00853444"/>
    <w:rsid w:val="008534C5"/>
    <w:rsid w:val="0085384F"/>
    <w:rsid w:val="00853BA2"/>
    <w:rsid w:val="00853C4F"/>
    <w:rsid w:val="00853C58"/>
    <w:rsid w:val="00853DB0"/>
    <w:rsid w:val="00853DC8"/>
    <w:rsid w:val="00853DE2"/>
    <w:rsid w:val="00853E92"/>
    <w:rsid w:val="00854004"/>
    <w:rsid w:val="008541D5"/>
    <w:rsid w:val="00854540"/>
    <w:rsid w:val="008547C2"/>
    <w:rsid w:val="008548BB"/>
    <w:rsid w:val="00854B92"/>
    <w:rsid w:val="00854BE9"/>
    <w:rsid w:val="00854F06"/>
    <w:rsid w:val="00854FF8"/>
    <w:rsid w:val="00855335"/>
    <w:rsid w:val="0085566E"/>
    <w:rsid w:val="00855DE6"/>
    <w:rsid w:val="00855E77"/>
    <w:rsid w:val="008562CD"/>
    <w:rsid w:val="00856A50"/>
    <w:rsid w:val="00856BD5"/>
    <w:rsid w:val="00856CCA"/>
    <w:rsid w:val="0085700C"/>
    <w:rsid w:val="0085756A"/>
    <w:rsid w:val="008576D4"/>
    <w:rsid w:val="00857882"/>
    <w:rsid w:val="00857CF1"/>
    <w:rsid w:val="00857FAF"/>
    <w:rsid w:val="00860481"/>
    <w:rsid w:val="0086086E"/>
    <w:rsid w:val="00860E10"/>
    <w:rsid w:val="00860F2D"/>
    <w:rsid w:val="00860FE6"/>
    <w:rsid w:val="0086117E"/>
    <w:rsid w:val="00861491"/>
    <w:rsid w:val="00861522"/>
    <w:rsid w:val="00861562"/>
    <w:rsid w:val="00861724"/>
    <w:rsid w:val="0086180E"/>
    <w:rsid w:val="0086182B"/>
    <w:rsid w:val="00862013"/>
    <w:rsid w:val="00862123"/>
    <w:rsid w:val="00862310"/>
    <w:rsid w:val="008625C9"/>
    <w:rsid w:val="0086280D"/>
    <w:rsid w:val="0086347B"/>
    <w:rsid w:val="008639AA"/>
    <w:rsid w:val="008640D3"/>
    <w:rsid w:val="0086433A"/>
    <w:rsid w:val="00864665"/>
    <w:rsid w:val="008647A0"/>
    <w:rsid w:val="008647F0"/>
    <w:rsid w:val="0086486F"/>
    <w:rsid w:val="00864906"/>
    <w:rsid w:val="00864A67"/>
    <w:rsid w:val="00864BB7"/>
    <w:rsid w:val="00864DD1"/>
    <w:rsid w:val="0086506C"/>
    <w:rsid w:val="008651BA"/>
    <w:rsid w:val="008652A2"/>
    <w:rsid w:val="0086558E"/>
    <w:rsid w:val="00865670"/>
    <w:rsid w:val="008656AC"/>
    <w:rsid w:val="008658CE"/>
    <w:rsid w:val="00865AC4"/>
    <w:rsid w:val="00865AFD"/>
    <w:rsid w:val="00865C86"/>
    <w:rsid w:val="00866265"/>
    <w:rsid w:val="008664F8"/>
    <w:rsid w:val="008668A9"/>
    <w:rsid w:val="008668EE"/>
    <w:rsid w:val="00866985"/>
    <w:rsid w:val="00866A97"/>
    <w:rsid w:val="00866AE2"/>
    <w:rsid w:val="00866B48"/>
    <w:rsid w:val="00866BCC"/>
    <w:rsid w:val="00866C4E"/>
    <w:rsid w:val="00866CDB"/>
    <w:rsid w:val="00866CE1"/>
    <w:rsid w:val="00866E39"/>
    <w:rsid w:val="00866E54"/>
    <w:rsid w:val="00866F79"/>
    <w:rsid w:val="0086724E"/>
    <w:rsid w:val="0086729F"/>
    <w:rsid w:val="0086736E"/>
    <w:rsid w:val="008674C2"/>
    <w:rsid w:val="008678A9"/>
    <w:rsid w:val="00867DC1"/>
    <w:rsid w:val="00867F75"/>
    <w:rsid w:val="0087004D"/>
    <w:rsid w:val="00870CF5"/>
    <w:rsid w:val="00870E19"/>
    <w:rsid w:val="0087169D"/>
    <w:rsid w:val="00871AE7"/>
    <w:rsid w:val="00871AFA"/>
    <w:rsid w:val="00871C0A"/>
    <w:rsid w:val="00871D4A"/>
    <w:rsid w:val="00871E65"/>
    <w:rsid w:val="00871E71"/>
    <w:rsid w:val="008721BB"/>
    <w:rsid w:val="00872319"/>
    <w:rsid w:val="00872525"/>
    <w:rsid w:val="00872680"/>
    <w:rsid w:val="00872B34"/>
    <w:rsid w:val="00872B7D"/>
    <w:rsid w:val="00872C26"/>
    <w:rsid w:val="00872D76"/>
    <w:rsid w:val="008730A7"/>
    <w:rsid w:val="008730F0"/>
    <w:rsid w:val="00873208"/>
    <w:rsid w:val="00873447"/>
    <w:rsid w:val="008734D4"/>
    <w:rsid w:val="008735D3"/>
    <w:rsid w:val="0087374B"/>
    <w:rsid w:val="00873D95"/>
    <w:rsid w:val="00873F36"/>
    <w:rsid w:val="008740E2"/>
    <w:rsid w:val="00874106"/>
    <w:rsid w:val="00874261"/>
    <w:rsid w:val="00874281"/>
    <w:rsid w:val="008744CB"/>
    <w:rsid w:val="00874552"/>
    <w:rsid w:val="00874658"/>
    <w:rsid w:val="00874677"/>
    <w:rsid w:val="00874792"/>
    <w:rsid w:val="00874855"/>
    <w:rsid w:val="008749A4"/>
    <w:rsid w:val="00874CCE"/>
    <w:rsid w:val="00874E44"/>
    <w:rsid w:val="00874E8A"/>
    <w:rsid w:val="00874EC2"/>
    <w:rsid w:val="00874FC5"/>
    <w:rsid w:val="008750ED"/>
    <w:rsid w:val="00875244"/>
    <w:rsid w:val="00875327"/>
    <w:rsid w:val="0087559D"/>
    <w:rsid w:val="0087565B"/>
    <w:rsid w:val="008759FA"/>
    <w:rsid w:val="00875A0F"/>
    <w:rsid w:val="00875B0D"/>
    <w:rsid w:val="00875D10"/>
    <w:rsid w:val="00875D18"/>
    <w:rsid w:val="0087612B"/>
    <w:rsid w:val="008764DE"/>
    <w:rsid w:val="00876658"/>
    <w:rsid w:val="00876738"/>
    <w:rsid w:val="00876E6B"/>
    <w:rsid w:val="00876EF8"/>
    <w:rsid w:val="00876FB6"/>
    <w:rsid w:val="0087712A"/>
    <w:rsid w:val="008773E7"/>
    <w:rsid w:val="0087740E"/>
    <w:rsid w:val="00877704"/>
    <w:rsid w:val="00877863"/>
    <w:rsid w:val="00877D86"/>
    <w:rsid w:val="00877E23"/>
    <w:rsid w:val="00877E8C"/>
    <w:rsid w:val="0088000B"/>
    <w:rsid w:val="00880378"/>
    <w:rsid w:val="008804A7"/>
    <w:rsid w:val="008804D1"/>
    <w:rsid w:val="00880539"/>
    <w:rsid w:val="00880678"/>
    <w:rsid w:val="008807F6"/>
    <w:rsid w:val="00880A96"/>
    <w:rsid w:val="0088119A"/>
    <w:rsid w:val="00881227"/>
    <w:rsid w:val="00881354"/>
    <w:rsid w:val="00881437"/>
    <w:rsid w:val="0088174A"/>
    <w:rsid w:val="0088182F"/>
    <w:rsid w:val="00881A2D"/>
    <w:rsid w:val="00881A58"/>
    <w:rsid w:val="00881DDF"/>
    <w:rsid w:val="008820B6"/>
    <w:rsid w:val="0088232F"/>
    <w:rsid w:val="0088247D"/>
    <w:rsid w:val="00882525"/>
    <w:rsid w:val="0088252F"/>
    <w:rsid w:val="0088278E"/>
    <w:rsid w:val="00882856"/>
    <w:rsid w:val="00882F4D"/>
    <w:rsid w:val="00882F64"/>
    <w:rsid w:val="00882FD0"/>
    <w:rsid w:val="0088323A"/>
    <w:rsid w:val="0088329E"/>
    <w:rsid w:val="008832DF"/>
    <w:rsid w:val="008833B4"/>
    <w:rsid w:val="008833FB"/>
    <w:rsid w:val="0088365A"/>
    <w:rsid w:val="008838C2"/>
    <w:rsid w:val="008838EC"/>
    <w:rsid w:val="00883A6B"/>
    <w:rsid w:val="00883DEA"/>
    <w:rsid w:val="00883E25"/>
    <w:rsid w:val="008841ED"/>
    <w:rsid w:val="00884584"/>
    <w:rsid w:val="00884AB0"/>
    <w:rsid w:val="00884BC5"/>
    <w:rsid w:val="00884E68"/>
    <w:rsid w:val="00884EC3"/>
    <w:rsid w:val="00885073"/>
    <w:rsid w:val="008850B6"/>
    <w:rsid w:val="00885316"/>
    <w:rsid w:val="0088536A"/>
    <w:rsid w:val="008853F3"/>
    <w:rsid w:val="008854F6"/>
    <w:rsid w:val="0088585E"/>
    <w:rsid w:val="00885964"/>
    <w:rsid w:val="00885C2A"/>
    <w:rsid w:val="00886325"/>
    <w:rsid w:val="0088643E"/>
    <w:rsid w:val="00886477"/>
    <w:rsid w:val="008864EA"/>
    <w:rsid w:val="00886584"/>
    <w:rsid w:val="0088662D"/>
    <w:rsid w:val="008868D3"/>
    <w:rsid w:val="008868F0"/>
    <w:rsid w:val="00886CBC"/>
    <w:rsid w:val="00886E40"/>
    <w:rsid w:val="00886F1D"/>
    <w:rsid w:val="00886F82"/>
    <w:rsid w:val="00886FD3"/>
    <w:rsid w:val="00887026"/>
    <w:rsid w:val="008870D5"/>
    <w:rsid w:val="00887276"/>
    <w:rsid w:val="0088755F"/>
    <w:rsid w:val="0088782C"/>
    <w:rsid w:val="00887891"/>
    <w:rsid w:val="00887AC7"/>
    <w:rsid w:val="00887B3E"/>
    <w:rsid w:val="00887F53"/>
    <w:rsid w:val="00887F7F"/>
    <w:rsid w:val="0089007D"/>
    <w:rsid w:val="00890A7D"/>
    <w:rsid w:val="00890AC3"/>
    <w:rsid w:val="00890C89"/>
    <w:rsid w:val="00890EC9"/>
    <w:rsid w:val="00891174"/>
    <w:rsid w:val="00891545"/>
    <w:rsid w:val="0089158F"/>
    <w:rsid w:val="00891784"/>
    <w:rsid w:val="00891799"/>
    <w:rsid w:val="00891DFC"/>
    <w:rsid w:val="00892807"/>
    <w:rsid w:val="00892894"/>
    <w:rsid w:val="00892AF0"/>
    <w:rsid w:val="00892B97"/>
    <w:rsid w:val="00892CA4"/>
    <w:rsid w:val="00892CBF"/>
    <w:rsid w:val="00892D48"/>
    <w:rsid w:val="00892DF2"/>
    <w:rsid w:val="008934A2"/>
    <w:rsid w:val="0089354A"/>
    <w:rsid w:val="0089356B"/>
    <w:rsid w:val="008939A0"/>
    <w:rsid w:val="00893A0C"/>
    <w:rsid w:val="00893E05"/>
    <w:rsid w:val="00893FA4"/>
    <w:rsid w:val="00893FFD"/>
    <w:rsid w:val="00894210"/>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6393"/>
    <w:rsid w:val="0089652E"/>
    <w:rsid w:val="0089656F"/>
    <w:rsid w:val="008965D0"/>
    <w:rsid w:val="008966F2"/>
    <w:rsid w:val="00896763"/>
    <w:rsid w:val="0089685E"/>
    <w:rsid w:val="00896985"/>
    <w:rsid w:val="00896A35"/>
    <w:rsid w:val="00896AC4"/>
    <w:rsid w:val="00896B61"/>
    <w:rsid w:val="00896BFD"/>
    <w:rsid w:val="00896C2B"/>
    <w:rsid w:val="00896CF6"/>
    <w:rsid w:val="00896F5C"/>
    <w:rsid w:val="00897116"/>
    <w:rsid w:val="00897428"/>
    <w:rsid w:val="008974F8"/>
    <w:rsid w:val="00897535"/>
    <w:rsid w:val="0089777B"/>
    <w:rsid w:val="00897904"/>
    <w:rsid w:val="0089798B"/>
    <w:rsid w:val="00897A3E"/>
    <w:rsid w:val="00897C2A"/>
    <w:rsid w:val="00897E92"/>
    <w:rsid w:val="008A0080"/>
    <w:rsid w:val="008A03F5"/>
    <w:rsid w:val="008A0475"/>
    <w:rsid w:val="008A091C"/>
    <w:rsid w:val="008A0C1B"/>
    <w:rsid w:val="008A0E3A"/>
    <w:rsid w:val="008A0EC4"/>
    <w:rsid w:val="008A1166"/>
    <w:rsid w:val="008A1235"/>
    <w:rsid w:val="008A14AE"/>
    <w:rsid w:val="008A1574"/>
    <w:rsid w:val="008A170C"/>
    <w:rsid w:val="008A1893"/>
    <w:rsid w:val="008A1BEF"/>
    <w:rsid w:val="008A1D10"/>
    <w:rsid w:val="008A2550"/>
    <w:rsid w:val="008A25E6"/>
    <w:rsid w:val="008A27D0"/>
    <w:rsid w:val="008A27E1"/>
    <w:rsid w:val="008A294D"/>
    <w:rsid w:val="008A29BA"/>
    <w:rsid w:val="008A2FF6"/>
    <w:rsid w:val="008A305F"/>
    <w:rsid w:val="008A3267"/>
    <w:rsid w:val="008A3270"/>
    <w:rsid w:val="008A3460"/>
    <w:rsid w:val="008A36FF"/>
    <w:rsid w:val="008A39E3"/>
    <w:rsid w:val="008A4040"/>
    <w:rsid w:val="008A438F"/>
    <w:rsid w:val="008A43FE"/>
    <w:rsid w:val="008A4530"/>
    <w:rsid w:val="008A4631"/>
    <w:rsid w:val="008A463C"/>
    <w:rsid w:val="008A468D"/>
    <w:rsid w:val="008A48B4"/>
    <w:rsid w:val="008A4AB5"/>
    <w:rsid w:val="008A4BDD"/>
    <w:rsid w:val="008A4BEA"/>
    <w:rsid w:val="008A4D95"/>
    <w:rsid w:val="008A4DC1"/>
    <w:rsid w:val="008A4DFF"/>
    <w:rsid w:val="008A4E8E"/>
    <w:rsid w:val="008A4F24"/>
    <w:rsid w:val="008A5148"/>
    <w:rsid w:val="008A515A"/>
    <w:rsid w:val="008A5252"/>
    <w:rsid w:val="008A527C"/>
    <w:rsid w:val="008A52E1"/>
    <w:rsid w:val="008A53B6"/>
    <w:rsid w:val="008A53D8"/>
    <w:rsid w:val="008A54E0"/>
    <w:rsid w:val="008A56B6"/>
    <w:rsid w:val="008A573E"/>
    <w:rsid w:val="008A5885"/>
    <w:rsid w:val="008A6382"/>
    <w:rsid w:val="008A6652"/>
    <w:rsid w:val="008A68E3"/>
    <w:rsid w:val="008A6A42"/>
    <w:rsid w:val="008A6B68"/>
    <w:rsid w:val="008A6C33"/>
    <w:rsid w:val="008A6C5D"/>
    <w:rsid w:val="008A7202"/>
    <w:rsid w:val="008A7536"/>
    <w:rsid w:val="008A77B8"/>
    <w:rsid w:val="008A7AB1"/>
    <w:rsid w:val="008A7B3C"/>
    <w:rsid w:val="008A7D34"/>
    <w:rsid w:val="008B0122"/>
    <w:rsid w:val="008B0255"/>
    <w:rsid w:val="008B09B6"/>
    <w:rsid w:val="008B0BD1"/>
    <w:rsid w:val="008B11EE"/>
    <w:rsid w:val="008B1351"/>
    <w:rsid w:val="008B140D"/>
    <w:rsid w:val="008B184B"/>
    <w:rsid w:val="008B1C49"/>
    <w:rsid w:val="008B1F23"/>
    <w:rsid w:val="008B21CF"/>
    <w:rsid w:val="008B22A7"/>
    <w:rsid w:val="008B2349"/>
    <w:rsid w:val="008B2488"/>
    <w:rsid w:val="008B2539"/>
    <w:rsid w:val="008B2967"/>
    <w:rsid w:val="008B2B99"/>
    <w:rsid w:val="008B2C63"/>
    <w:rsid w:val="008B2CD6"/>
    <w:rsid w:val="008B2F09"/>
    <w:rsid w:val="008B325C"/>
    <w:rsid w:val="008B33A9"/>
    <w:rsid w:val="008B346A"/>
    <w:rsid w:val="008B37BF"/>
    <w:rsid w:val="008B397A"/>
    <w:rsid w:val="008B3E4A"/>
    <w:rsid w:val="008B3F86"/>
    <w:rsid w:val="008B4050"/>
    <w:rsid w:val="008B407C"/>
    <w:rsid w:val="008B407E"/>
    <w:rsid w:val="008B4440"/>
    <w:rsid w:val="008B46B0"/>
    <w:rsid w:val="008B4CC3"/>
    <w:rsid w:val="008B5247"/>
    <w:rsid w:val="008B5648"/>
    <w:rsid w:val="008B5B1E"/>
    <w:rsid w:val="008B5B85"/>
    <w:rsid w:val="008B5C83"/>
    <w:rsid w:val="008B5DA1"/>
    <w:rsid w:val="008B5E65"/>
    <w:rsid w:val="008B5E99"/>
    <w:rsid w:val="008B6335"/>
    <w:rsid w:val="008B6754"/>
    <w:rsid w:val="008B6962"/>
    <w:rsid w:val="008B6B5E"/>
    <w:rsid w:val="008B6CFE"/>
    <w:rsid w:val="008B7269"/>
    <w:rsid w:val="008B751C"/>
    <w:rsid w:val="008B75E1"/>
    <w:rsid w:val="008B769D"/>
    <w:rsid w:val="008B7753"/>
    <w:rsid w:val="008B780E"/>
    <w:rsid w:val="008C00FC"/>
    <w:rsid w:val="008C059D"/>
    <w:rsid w:val="008C05C4"/>
    <w:rsid w:val="008C062F"/>
    <w:rsid w:val="008C0875"/>
    <w:rsid w:val="008C0876"/>
    <w:rsid w:val="008C08BE"/>
    <w:rsid w:val="008C0A4E"/>
    <w:rsid w:val="008C0A5F"/>
    <w:rsid w:val="008C0C91"/>
    <w:rsid w:val="008C0DBA"/>
    <w:rsid w:val="008C0EF0"/>
    <w:rsid w:val="008C1430"/>
    <w:rsid w:val="008C19C0"/>
    <w:rsid w:val="008C1BBF"/>
    <w:rsid w:val="008C1C6F"/>
    <w:rsid w:val="008C1D78"/>
    <w:rsid w:val="008C1DB7"/>
    <w:rsid w:val="008C209E"/>
    <w:rsid w:val="008C218D"/>
    <w:rsid w:val="008C252B"/>
    <w:rsid w:val="008C29FE"/>
    <w:rsid w:val="008C2CAA"/>
    <w:rsid w:val="008C2EF1"/>
    <w:rsid w:val="008C2F9F"/>
    <w:rsid w:val="008C30E3"/>
    <w:rsid w:val="008C32C7"/>
    <w:rsid w:val="008C32F7"/>
    <w:rsid w:val="008C348A"/>
    <w:rsid w:val="008C3524"/>
    <w:rsid w:val="008C37EF"/>
    <w:rsid w:val="008C3BDC"/>
    <w:rsid w:val="008C3EA8"/>
    <w:rsid w:val="008C42C7"/>
    <w:rsid w:val="008C4675"/>
    <w:rsid w:val="008C5259"/>
    <w:rsid w:val="008C5408"/>
    <w:rsid w:val="008C5AA3"/>
    <w:rsid w:val="008C5F9C"/>
    <w:rsid w:val="008C617A"/>
    <w:rsid w:val="008C6281"/>
    <w:rsid w:val="008C63BB"/>
    <w:rsid w:val="008C6420"/>
    <w:rsid w:val="008C667D"/>
    <w:rsid w:val="008C673A"/>
    <w:rsid w:val="008C6AF0"/>
    <w:rsid w:val="008C6D43"/>
    <w:rsid w:val="008C7112"/>
    <w:rsid w:val="008C7247"/>
    <w:rsid w:val="008C7264"/>
    <w:rsid w:val="008C72B8"/>
    <w:rsid w:val="008C7379"/>
    <w:rsid w:val="008C737E"/>
    <w:rsid w:val="008C7424"/>
    <w:rsid w:val="008C75CD"/>
    <w:rsid w:val="008C75CE"/>
    <w:rsid w:val="008C75D3"/>
    <w:rsid w:val="008C78BC"/>
    <w:rsid w:val="008C7D04"/>
    <w:rsid w:val="008C7DF5"/>
    <w:rsid w:val="008C7F8D"/>
    <w:rsid w:val="008C7FB2"/>
    <w:rsid w:val="008D00D6"/>
    <w:rsid w:val="008D0136"/>
    <w:rsid w:val="008D028C"/>
    <w:rsid w:val="008D0439"/>
    <w:rsid w:val="008D056E"/>
    <w:rsid w:val="008D07A6"/>
    <w:rsid w:val="008D07EF"/>
    <w:rsid w:val="008D0B8D"/>
    <w:rsid w:val="008D0C91"/>
    <w:rsid w:val="008D0D53"/>
    <w:rsid w:val="008D0FA6"/>
    <w:rsid w:val="008D1375"/>
    <w:rsid w:val="008D1484"/>
    <w:rsid w:val="008D1661"/>
    <w:rsid w:val="008D1B8F"/>
    <w:rsid w:val="008D1B94"/>
    <w:rsid w:val="008D1ED6"/>
    <w:rsid w:val="008D1F52"/>
    <w:rsid w:val="008D20B1"/>
    <w:rsid w:val="008D2267"/>
    <w:rsid w:val="008D25D7"/>
    <w:rsid w:val="008D2847"/>
    <w:rsid w:val="008D2882"/>
    <w:rsid w:val="008D2884"/>
    <w:rsid w:val="008D2965"/>
    <w:rsid w:val="008D299D"/>
    <w:rsid w:val="008D2A84"/>
    <w:rsid w:val="008D2B35"/>
    <w:rsid w:val="008D2E53"/>
    <w:rsid w:val="008D3025"/>
    <w:rsid w:val="008D31E2"/>
    <w:rsid w:val="008D3275"/>
    <w:rsid w:val="008D3293"/>
    <w:rsid w:val="008D33C0"/>
    <w:rsid w:val="008D349A"/>
    <w:rsid w:val="008D366F"/>
    <w:rsid w:val="008D3845"/>
    <w:rsid w:val="008D38DD"/>
    <w:rsid w:val="008D3910"/>
    <w:rsid w:val="008D3978"/>
    <w:rsid w:val="008D3A18"/>
    <w:rsid w:val="008D3B81"/>
    <w:rsid w:val="008D3C32"/>
    <w:rsid w:val="008D3CA1"/>
    <w:rsid w:val="008D3D47"/>
    <w:rsid w:val="008D3F3C"/>
    <w:rsid w:val="008D3FA9"/>
    <w:rsid w:val="008D404B"/>
    <w:rsid w:val="008D4325"/>
    <w:rsid w:val="008D443E"/>
    <w:rsid w:val="008D4532"/>
    <w:rsid w:val="008D46B3"/>
    <w:rsid w:val="008D4935"/>
    <w:rsid w:val="008D4A1D"/>
    <w:rsid w:val="008D4AAF"/>
    <w:rsid w:val="008D4D3F"/>
    <w:rsid w:val="008D4DBA"/>
    <w:rsid w:val="008D4E3C"/>
    <w:rsid w:val="008D512D"/>
    <w:rsid w:val="008D513A"/>
    <w:rsid w:val="008D5179"/>
    <w:rsid w:val="008D528B"/>
    <w:rsid w:val="008D52DB"/>
    <w:rsid w:val="008D5468"/>
    <w:rsid w:val="008D55BE"/>
    <w:rsid w:val="008D58D3"/>
    <w:rsid w:val="008D59FC"/>
    <w:rsid w:val="008D5A5B"/>
    <w:rsid w:val="008D5B0B"/>
    <w:rsid w:val="008D5B4E"/>
    <w:rsid w:val="008D5DDC"/>
    <w:rsid w:val="008D5E9E"/>
    <w:rsid w:val="008D60A5"/>
    <w:rsid w:val="008D60FD"/>
    <w:rsid w:val="008D618B"/>
    <w:rsid w:val="008D6786"/>
    <w:rsid w:val="008D6AD1"/>
    <w:rsid w:val="008D6B3B"/>
    <w:rsid w:val="008D6CE2"/>
    <w:rsid w:val="008D6F54"/>
    <w:rsid w:val="008D712D"/>
    <w:rsid w:val="008D73BE"/>
    <w:rsid w:val="008D744B"/>
    <w:rsid w:val="008D75BB"/>
    <w:rsid w:val="008D77F8"/>
    <w:rsid w:val="008D78FA"/>
    <w:rsid w:val="008D797E"/>
    <w:rsid w:val="008D7BBE"/>
    <w:rsid w:val="008E0448"/>
    <w:rsid w:val="008E0487"/>
    <w:rsid w:val="008E05E2"/>
    <w:rsid w:val="008E086A"/>
    <w:rsid w:val="008E096F"/>
    <w:rsid w:val="008E0B5B"/>
    <w:rsid w:val="008E0CF5"/>
    <w:rsid w:val="008E0D1C"/>
    <w:rsid w:val="008E0EF9"/>
    <w:rsid w:val="008E10A7"/>
    <w:rsid w:val="008E1336"/>
    <w:rsid w:val="008E1406"/>
    <w:rsid w:val="008E143F"/>
    <w:rsid w:val="008E1469"/>
    <w:rsid w:val="008E15F7"/>
    <w:rsid w:val="008E1696"/>
    <w:rsid w:val="008E1963"/>
    <w:rsid w:val="008E1BE5"/>
    <w:rsid w:val="008E1D77"/>
    <w:rsid w:val="008E1DC9"/>
    <w:rsid w:val="008E1EA3"/>
    <w:rsid w:val="008E227D"/>
    <w:rsid w:val="008E2435"/>
    <w:rsid w:val="008E2493"/>
    <w:rsid w:val="008E25C1"/>
    <w:rsid w:val="008E25D1"/>
    <w:rsid w:val="008E2988"/>
    <w:rsid w:val="008E2AB4"/>
    <w:rsid w:val="008E2AB6"/>
    <w:rsid w:val="008E2AC4"/>
    <w:rsid w:val="008E2C37"/>
    <w:rsid w:val="008E2F2F"/>
    <w:rsid w:val="008E2F30"/>
    <w:rsid w:val="008E319A"/>
    <w:rsid w:val="008E330B"/>
    <w:rsid w:val="008E3611"/>
    <w:rsid w:val="008E391F"/>
    <w:rsid w:val="008E3C3B"/>
    <w:rsid w:val="008E3D02"/>
    <w:rsid w:val="008E42EA"/>
    <w:rsid w:val="008E478D"/>
    <w:rsid w:val="008E487D"/>
    <w:rsid w:val="008E49B1"/>
    <w:rsid w:val="008E49FC"/>
    <w:rsid w:val="008E5099"/>
    <w:rsid w:val="008E5172"/>
    <w:rsid w:val="008E5279"/>
    <w:rsid w:val="008E52CD"/>
    <w:rsid w:val="008E57DC"/>
    <w:rsid w:val="008E59C8"/>
    <w:rsid w:val="008E5A7E"/>
    <w:rsid w:val="008E5BDA"/>
    <w:rsid w:val="008E637C"/>
    <w:rsid w:val="008E64A9"/>
    <w:rsid w:val="008E665C"/>
    <w:rsid w:val="008E6692"/>
    <w:rsid w:val="008E6AEB"/>
    <w:rsid w:val="008E6C7C"/>
    <w:rsid w:val="008E6D0E"/>
    <w:rsid w:val="008E7080"/>
    <w:rsid w:val="008E73BA"/>
    <w:rsid w:val="008E73E6"/>
    <w:rsid w:val="008E743B"/>
    <w:rsid w:val="008E75EB"/>
    <w:rsid w:val="008E78AB"/>
    <w:rsid w:val="008E790A"/>
    <w:rsid w:val="008E7CCA"/>
    <w:rsid w:val="008E7CF6"/>
    <w:rsid w:val="008E7D24"/>
    <w:rsid w:val="008E7E2A"/>
    <w:rsid w:val="008E7E70"/>
    <w:rsid w:val="008F0313"/>
    <w:rsid w:val="008F0455"/>
    <w:rsid w:val="008F0590"/>
    <w:rsid w:val="008F092F"/>
    <w:rsid w:val="008F0ACE"/>
    <w:rsid w:val="008F0B6D"/>
    <w:rsid w:val="008F11B2"/>
    <w:rsid w:val="008F13D1"/>
    <w:rsid w:val="008F1574"/>
    <w:rsid w:val="008F1841"/>
    <w:rsid w:val="008F1A24"/>
    <w:rsid w:val="008F1B9C"/>
    <w:rsid w:val="008F1D77"/>
    <w:rsid w:val="008F1E62"/>
    <w:rsid w:val="008F1F79"/>
    <w:rsid w:val="008F2255"/>
    <w:rsid w:val="008F2296"/>
    <w:rsid w:val="008F23D8"/>
    <w:rsid w:val="008F2528"/>
    <w:rsid w:val="008F29ED"/>
    <w:rsid w:val="008F2AF0"/>
    <w:rsid w:val="008F2CDB"/>
    <w:rsid w:val="008F2EAC"/>
    <w:rsid w:val="008F3656"/>
    <w:rsid w:val="008F4224"/>
    <w:rsid w:val="008F4304"/>
    <w:rsid w:val="008F4455"/>
    <w:rsid w:val="008F4670"/>
    <w:rsid w:val="008F46E7"/>
    <w:rsid w:val="008F4722"/>
    <w:rsid w:val="008F48D3"/>
    <w:rsid w:val="008F4922"/>
    <w:rsid w:val="008F4A90"/>
    <w:rsid w:val="008F4B16"/>
    <w:rsid w:val="008F4C00"/>
    <w:rsid w:val="008F4CA0"/>
    <w:rsid w:val="008F4CBC"/>
    <w:rsid w:val="008F4D54"/>
    <w:rsid w:val="008F4F3F"/>
    <w:rsid w:val="008F4F8C"/>
    <w:rsid w:val="008F52C2"/>
    <w:rsid w:val="008F5589"/>
    <w:rsid w:val="008F55CE"/>
    <w:rsid w:val="008F59B5"/>
    <w:rsid w:val="008F5A91"/>
    <w:rsid w:val="008F5B4C"/>
    <w:rsid w:val="008F5B67"/>
    <w:rsid w:val="008F5C1C"/>
    <w:rsid w:val="008F63BB"/>
    <w:rsid w:val="008F63FF"/>
    <w:rsid w:val="008F64D1"/>
    <w:rsid w:val="008F650F"/>
    <w:rsid w:val="008F66C3"/>
    <w:rsid w:val="008F6A6C"/>
    <w:rsid w:val="008F6AF2"/>
    <w:rsid w:val="008F6EBD"/>
    <w:rsid w:val="008F6F4D"/>
    <w:rsid w:val="008F704C"/>
    <w:rsid w:val="008F70A1"/>
    <w:rsid w:val="008F7239"/>
    <w:rsid w:val="008F72B1"/>
    <w:rsid w:val="008F72B5"/>
    <w:rsid w:val="008F7662"/>
    <w:rsid w:val="008F76F9"/>
    <w:rsid w:val="008F783E"/>
    <w:rsid w:val="008F78EE"/>
    <w:rsid w:val="008F7C85"/>
    <w:rsid w:val="008F7D00"/>
    <w:rsid w:val="008F7D16"/>
    <w:rsid w:val="008F7D64"/>
    <w:rsid w:val="00900118"/>
    <w:rsid w:val="0090014E"/>
    <w:rsid w:val="009002A3"/>
    <w:rsid w:val="00900713"/>
    <w:rsid w:val="009007A5"/>
    <w:rsid w:val="0090086D"/>
    <w:rsid w:val="0090090A"/>
    <w:rsid w:val="00900962"/>
    <w:rsid w:val="009009E3"/>
    <w:rsid w:val="00900FD2"/>
    <w:rsid w:val="00901588"/>
    <w:rsid w:val="0090170C"/>
    <w:rsid w:val="009018EF"/>
    <w:rsid w:val="009019FF"/>
    <w:rsid w:val="00901BE5"/>
    <w:rsid w:val="00901FBB"/>
    <w:rsid w:val="0090202B"/>
    <w:rsid w:val="00902301"/>
    <w:rsid w:val="00902403"/>
    <w:rsid w:val="00902409"/>
    <w:rsid w:val="00902B68"/>
    <w:rsid w:val="00902DCD"/>
    <w:rsid w:val="00902EAB"/>
    <w:rsid w:val="0090330A"/>
    <w:rsid w:val="009033F3"/>
    <w:rsid w:val="00903457"/>
    <w:rsid w:val="00903552"/>
    <w:rsid w:val="009035AE"/>
    <w:rsid w:val="009037A2"/>
    <w:rsid w:val="00903F51"/>
    <w:rsid w:val="00903F54"/>
    <w:rsid w:val="0090403F"/>
    <w:rsid w:val="00904040"/>
    <w:rsid w:val="00904198"/>
    <w:rsid w:val="009047FD"/>
    <w:rsid w:val="009048DB"/>
    <w:rsid w:val="009049AD"/>
    <w:rsid w:val="00904AF1"/>
    <w:rsid w:val="00904BF2"/>
    <w:rsid w:val="00904CA1"/>
    <w:rsid w:val="00904CCD"/>
    <w:rsid w:val="00904E27"/>
    <w:rsid w:val="00904EA1"/>
    <w:rsid w:val="00904F21"/>
    <w:rsid w:val="00905006"/>
    <w:rsid w:val="009055CB"/>
    <w:rsid w:val="009056E6"/>
    <w:rsid w:val="00905988"/>
    <w:rsid w:val="00905A5D"/>
    <w:rsid w:val="00905B1C"/>
    <w:rsid w:val="00905BF9"/>
    <w:rsid w:val="00905D34"/>
    <w:rsid w:val="00906079"/>
    <w:rsid w:val="00906122"/>
    <w:rsid w:val="00906251"/>
    <w:rsid w:val="00906741"/>
    <w:rsid w:val="009067C3"/>
    <w:rsid w:val="00906817"/>
    <w:rsid w:val="00906AED"/>
    <w:rsid w:val="00906B01"/>
    <w:rsid w:val="00906DFB"/>
    <w:rsid w:val="0090707C"/>
    <w:rsid w:val="009070CB"/>
    <w:rsid w:val="00907137"/>
    <w:rsid w:val="00907522"/>
    <w:rsid w:val="0090765C"/>
    <w:rsid w:val="00907D17"/>
    <w:rsid w:val="00907DDF"/>
    <w:rsid w:val="00910039"/>
    <w:rsid w:val="00910062"/>
    <w:rsid w:val="009101DF"/>
    <w:rsid w:val="0091027A"/>
    <w:rsid w:val="0091032E"/>
    <w:rsid w:val="0091048C"/>
    <w:rsid w:val="00910904"/>
    <w:rsid w:val="00910928"/>
    <w:rsid w:val="00910AA8"/>
    <w:rsid w:val="0091164D"/>
    <w:rsid w:val="009118CD"/>
    <w:rsid w:val="009119ED"/>
    <w:rsid w:val="00911C77"/>
    <w:rsid w:val="00911C93"/>
    <w:rsid w:val="00911E16"/>
    <w:rsid w:val="009121BD"/>
    <w:rsid w:val="00912278"/>
    <w:rsid w:val="00912695"/>
    <w:rsid w:val="00912849"/>
    <w:rsid w:val="00912BBC"/>
    <w:rsid w:val="00912D67"/>
    <w:rsid w:val="00912DEE"/>
    <w:rsid w:val="00912F53"/>
    <w:rsid w:val="00912FAA"/>
    <w:rsid w:val="009130F6"/>
    <w:rsid w:val="00913653"/>
    <w:rsid w:val="00913854"/>
    <w:rsid w:val="009138EF"/>
    <w:rsid w:val="00913A59"/>
    <w:rsid w:val="00913AE9"/>
    <w:rsid w:val="00913C68"/>
    <w:rsid w:val="00913F89"/>
    <w:rsid w:val="00914080"/>
    <w:rsid w:val="00914081"/>
    <w:rsid w:val="009141C2"/>
    <w:rsid w:val="009141F0"/>
    <w:rsid w:val="00914284"/>
    <w:rsid w:val="009142E5"/>
    <w:rsid w:val="009145E8"/>
    <w:rsid w:val="009148E8"/>
    <w:rsid w:val="00914954"/>
    <w:rsid w:val="009149F3"/>
    <w:rsid w:val="00914BE6"/>
    <w:rsid w:val="00914C92"/>
    <w:rsid w:val="00914E5C"/>
    <w:rsid w:val="00915014"/>
    <w:rsid w:val="009152E7"/>
    <w:rsid w:val="00915395"/>
    <w:rsid w:val="009157BF"/>
    <w:rsid w:val="0091580D"/>
    <w:rsid w:val="009158FB"/>
    <w:rsid w:val="0091594D"/>
    <w:rsid w:val="00915A88"/>
    <w:rsid w:val="00915EDC"/>
    <w:rsid w:val="00916215"/>
    <w:rsid w:val="0091650F"/>
    <w:rsid w:val="00916682"/>
    <w:rsid w:val="009167AB"/>
    <w:rsid w:val="00916D2F"/>
    <w:rsid w:val="00916EA0"/>
    <w:rsid w:val="00917129"/>
    <w:rsid w:val="009176A8"/>
    <w:rsid w:val="009177D4"/>
    <w:rsid w:val="0091784B"/>
    <w:rsid w:val="0091788C"/>
    <w:rsid w:val="00917942"/>
    <w:rsid w:val="009179B4"/>
    <w:rsid w:val="00917F58"/>
    <w:rsid w:val="0092009F"/>
    <w:rsid w:val="009200B9"/>
    <w:rsid w:val="00920133"/>
    <w:rsid w:val="009202E4"/>
    <w:rsid w:val="009203E7"/>
    <w:rsid w:val="00920474"/>
    <w:rsid w:val="00920640"/>
    <w:rsid w:val="00920688"/>
    <w:rsid w:val="009208DF"/>
    <w:rsid w:val="00920C1C"/>
    <w:rsid w:val="00920D1C"/>
    <w:rsid w:val="00920E74"/>
    <w:rsid w:val="00920FBC"/>
    <w:rsid w:val="0092103E"/>
    <w:rsid w:val="009210FD"/>
    <w:rsid w:val="009217AD"/>
    <w:rsid w:val="00921879"/>
    <w:rsid w:val="00921948"/>
    <w:rsid w:val="00921B52"/>
    <w:rsid w:val="00921BE8"/>
    <w:rsid w:val="00921DAC"/>
    <w:rsid w:val="00921F0C"/>
    <w:rsid w:val="00921F25"/>
    <w:rsid w:val="00922012"/>
    <w:rsid w:val="00922013"/>
    <w:rsid w:val="009220F7"/>
    <w:rsid w:val="00922829"/>
    <w:rsid w:val="00922D67"/>
    <w:rsid w:val="00923017"/>
    <w:rsid w:val="00923053"/>
    <w:rsid w:val="00923187"/>
    <w:rsid w:val="009231CF"/>
    <w:rsid w:val="00923321"/>
    <w:rsid w:val="00923424"/>
    <w:rsid w:val="00923534"/>
    <w:rsid w:val="00923A83"/>
    <w:rsid w:val="00923E5B"/>
    <w:rsid w:val="00923F20"/>
    <w:rsid w:val="0092427E"/>
    <w:rsid w:val="009242E6"/>
    <w:rsid w:val="00924539"/>
    <w:rsid w:val="009245B8"/>
    <w:rsid w:val="00924905"/>
    <w:rsid w:val="0092496A"/>
    <w:rsid w:val="00924A9E"/>
    <w:rsid w:val="00924F5D"/>
    <w:rsid w:val="00924F86"/>
    <w:rsid w:val="0092512A"/>
    <w:rsid w:val="00925157"/>
    <w:rsid w:val="009251E6"/>
    <w:rsid w:val="00925286"/>
    <w:rsid w:val="00925292"/>
    <w:rsid w:val="00925628"/>
    <w:rsid w:val="0092572F"/>
    <w:rsid w:val="009257DA"/>
    <w:rsid w:val="00925925"/>
    <w:rsid w:val="00925E2F"/>
    <w:rsid w:val="00925F18"/>
    <w:rsid w:val="009262AB"/>
    <w:rsid w:val="00926346"/>
    <w:rsid w:val="0092671D"/>
    <w:rsid w:val="00926BB8"/>
    <w:rsid w:val="00926DFB"/>
    <w:rsid w:val="0092711E"/>
    <w:rsid w:val="00927213"/>
    <w:rsid w:val="00927270"/>
    <w:rsid w:val="0092734F"/>
    <w:rsid w:val="00927404"/>
    <w:rsid w:val="009274D2"/>
    <w:rsid w:val="00927832"/>
    <w:rsid w:val="00927C39"/>
    <w:rsid w:val="00927DCA"/>
    <w:rsid w:val="00927E30"/>
    <w:rsid w:val="00927FF1"/>
    <w:rsid w:val="009300B4"/>
    <w:rsid w:val="00930243"/>
    <w:rsid w:val="00930788"/>
    <w:rsid w:val="00930D61"/>
    <w:rsid w:val="00930E7F"/>
    <w:rsid w:val="00930F04"/>
    <w:rsid w:val="00930FF2"/>
    <w:rsid w:val="00931032"/>
    <w:rsid w:val="0093105C"/>
    <w:rsid w:val="0093143B"/>
    <w:rsid w:val="00931520"/>
    <w:rsid w:val="00931579"/>
    <w:rsid w:val="009316E9"/>
    <w:rsid w:val="009317EA"/>
    <w:rsid w:val="00931A34"/>
    <w:rsid w:val="00931BCD"/>
    <w:rsid w:val="00931DAB"/>
    <w:rsid w:val="00931DBE"/>
    <w:rsid w:val="00931E1D"/>
    <w:rsid w:val="00931E37"/>
    <w:rsid w:val="00932116"/>
    <w:rsid w:val="009322BB"/>
    <w:rsid w:val="0093254A"/>
    <w:rsid w:val="0093268B"/>
    <w:rsid w:val="00932824"/>
    <w:rsid w:val="00932906"/>
    <w:rsid w:val="00932AF2"/>
    <w:rsid w:val="00932BFD"/>
    <w:rsid w:val="00932D0A"/>
    <w:rsid w:val="00932DDE"/>
    <w:rsid w:val="00932FD1"/>
    <w:rsid w:val="009334E7"/>
    <w:rsid w:val="0093353D"/>
    <w:rsid w:val="00933579"/>
    <w:rsid w:val="00933711"/>
    <w:rsid w:val="009337EF"/>
    <w:rsid w:val="009339C4"/>
    <w:rsid w:val="00933EEF"/>
    <w:rsid w:val="00933FD2"/>
    <w:rsid w:val="009340EE"/>
    <w:rsid w:val="00934174"/>
    <w:rsid w:val="0093440A"/>
    <w:rsid w:val="009345C7"/>
    <w:rsid w:val="00934722"/>
    <w:rsid w:val="00934A32"/>
    <w:rsid w:val="00934B8F"/>
    <w:rsid w:val="00934D2F"/>
    <w:rsid w:val="00934D92"/>
    <w:rsid w:val="00935289"/>
    <w:rsid w:val="00935390"/>
    <w:rsid w:val="009356F9"/>
    <w:rsid w:val="009358CF"/>
    <w:rsid w:val="00935C1F"/>
    <w:rsid w:val="00935EE5"/>
    <w:rsid w:val="00936006"/>
    <w:rsid w:val="00936286"/>
    <w:rsid w:val="0093686F"/>
    <w:rsid w:val="009369E1"/>
    <w:rsid w:val="00936AB4"/>
    <w:rsid w:val="00936B07"/>
    <w:rsid w:val="00936F5C"/>
    <w:rsid w:val="00936F7D"/>
    <w:rsid w:val="00937243"/>
    <w:rsid w:val="00937257"/>
    <w:rsid w:val="0093799F"/>
    <w:rsid w:val="009379E9"/>
    <w:rsid w:val="00937FD8"/>
    <w:rsid w:val="00940144"/>
    <w:rsid w:val="0094016C"/>
    <w:rsid w:val="0094034F"/>
    <w:rsid w:val="00940790"/>
    <w:rsid w:val="00940918"/>
    <w:rsid w:val="009410BC"/>
    <w:rsid w:val="009411F7"/>
    <w:rsid w:val="00941273"/>
    <w:rsid w:val="009412C6"/>
    <w:rsid w:val="00941969"/>
    <w:rsid w:val="00941AA4"/>
    <w:rsid w:val="00941F47"/>
    <w:rsid w:val="00942097"/>
    <w:rsid w:val="0094219C"/>
    <w:rsid w:val="009423AC"/>
    <w:rsid w:val="00942860"/>
    <w:rsid w:val="00942CA1"/>
    <w:rsid w:val="00942EA1"/>
    <w:rsid w:val="00942F88"/>
    <w:rsid w:val="0094359D"/>
    <w:rsid w:val="00943AC0"/>
    <w:rsid w:val="00943C40"/>
    <w:rsid w:val="00943F1F"/>
    <w:rsid w:val="00944020"/>
    <w:rsid w:val="00944043"/>
    <w:rsid w:val="00944060"/>
    <w:rsid w:val="009442A0"/>
    <w:rsid w:val="0094470E"/>
    <w:rsid w:val="009448B0"/>
    <w:rsid w:val="00944B3A"/>
    <w:rsid w:val="00944BAA"/>
    <w:rsid w:val="00944C0C"/>
    <w:rsid w:val="00944CB6"/>
    <w:rsid w:val="00944D83"/>
    <w:rsid w:val="00944DDA"/>
    <w:rsid w:val="00944FAD"/>
    <w:rsid w:val="009451AB"/>
    <w:rsid w:val="00945263"/>
    <w:rsid w:val="0094557E"/>
    <w:rsid w:val="00945B8F"/>
    <w:rsid w:val="00945D04"/>
    <w:rsid w:val="00945EAD"/>
    <w:rsid w:val="00945F4E"/>
    <w:rsid w:val="009460B2"/>
    <w:rsid w:val="00946640"/>
    <w:rsid w:val="0094675B"/>
    <w:rsid w:val="009467D3"/>
    <w:rsid w:val="00946978"/>
    <w:rsid w:val="00946AFB"/>
    <w:rsid w:val="00946CA7"/>
    <w:rsid w:val="00946EFE"/>
    <w:rsid w:val="00946F31"/>
    <w:rsid w:val="0094709C"/>
    <w:rsid w:val="0094721B"/>
    <w:rsid w:val="009472B7"/>
    <w:rsid w:val="00947603"/>
    <w:rsid w:val="00947B2D"/>
    <w:rsid w:val="00947C2F"/>
    <w:rsid w:val="009501C0"/>
    <w:rsid w:val="00950218"/>
    <w:rsid w:val="0095032A"/>
    <w:rsid w:val="00950394"/>
    <w:rsid w:val="009505B4"/>
    <w:rsid w:val="0095089A"/>
    <w:rsid w:val="009509F3"/>
    <w:rsid w:val="00950A77"/>
    <w:rsid w:val="00950AEE"/>
    <w:rsid w:val="00950C6C"/>
    <w:rsid w:val="00950D6D"/>
    <w:rsid w:val="00951086"/>
    <w:rsid w:val="009511DE"/>
    <w:rsid w:val="00951217"/>
    <w:rsid w:val="0095122F"/>
    <w:rsid w:val="00951284"/>
    <w:rsid w:val="009513CC"/>
    <w:rsid w:val="0095148A"/>
    <w:rsid w:val="00951490"/>
    <w:rsid w:val="009518EC"/>
    <w:rsid w:val="00951B0D"/>
    <w:rsid w:val="00951B4E"/>
    <w:rsid w:val="00951EB5"/>
    <w:rsid w:val="00951EBB"/>
    <w:rsid w:val="00951F86"/>
    <w:rsid w:val="0095206E"/>
    <w:rsid w:val="00952340"/>
    <w:rsid w:val="009525C3"/>
    <w:rsid w:val="00952A8F"/>
    <w:rsid w:val="00952AEC"/>
    <w:rsid w:val="00952B52"/>
    <w:rsid w:val="00952DAD"/>
    <w:rsid w:val="00953318"/>
    <w:rsid w:val="0095331E"/>
    <w:rsid w:val="00953324"/>
    <w:rsid w:val="009533A7"/>
    <w:rsid w:val="0095373D"/>
    <w:rsid w:val="00953843"/>
    <w:rsid w:val="00953982"/>
    <w:rsid w:val="00953DCC"/>
    <w:rsid w:val="00953EF1"/>
    <w:rsid w:val="00953F5B"/>
    <w:rsid w:val="00953FC7"/>
    <w:rsid w:val="0095439A"/>
    <w:rsid w:val="009544F2"/>
    <w:rsid w:val="0095454A"/>
    <w:rsid w:val="009545A4"/>
    <w:rsid w:val="009546B1"/>
    <w:rsid w:val="00954713"/>
    <w:rsid w:val="0095473F"/>
    <w:rsid w:val="009547C5"/>
    <w:rsid w:val="00954997"/>
    <w:rsid w:val="00954D19"/>
    <w:rsid w:val="009552F5"/>
    <w:rsid w:val="009554C8"/>
    <w:rsid w:val="00955551"/>
    <w:rsid w:val="0095556B"/>
    <w:rsid w:val="0095558C"/>
    <w:rsid w:val="00955771"/>
    <w:rsid w:val="009559FC"/>
    <w:rsid w:val="00955AF4"/>
    <w:rsid w:val="00955C5A"/>
    <w:rsid w:val="00955CF5"/>
    <w:rsid w:val="00956153"/>
    <w:rsid w:val="0095633A"/>
    <w:rsid w:val="009566CD"/>
    <w:rsid w:val="00956DA2"/>
    <w:rsid w:val="00956E2C"/>
    <w:rsid w:val="00957038"/>
    <w:rsid w:val="0095704B"/>
    <w:rsid w:val="0095716D"/>
    <w:rsid w:val="00957240"/>
    <w:rsid w:val="00957249"/>
    <w:rsid w:val="009572AA"/>
    <w:rsid w:val="00957501"/>
    <w:rsid w:val="00957593"/>
    <w:rsid w:val="009576BE"/>
    <w:rsid w:val="0095786D"/>
    <w:rsid w:val="00957A30"/>
    <w:rsid w:val="00957A49"/>
    <w:rsid w:val="00957B25"/>
    <w:rsid w:val="00957C53"/>
    <w:rsid w:val="00960533"/>
    <w:rsid w:val="00960742"/>
    <w:rsid w:val="009607CF"/>
    <w:rsid w:val="00960947"/>
    <w:rsid w:val="00960ACC"/>
    <w:rsid w:val="00960B29"/>
    <w:rsid w:val="00960C3E"/>
    <w:rsid w:val="00960CD7"/>
    <w:rsid w:val="00960D03"/>
    <w:rsid w:val="00960D21"/>
    <w:rsid w:val="00961583"/>
    <w:rsid w:val="009615AF"/>
    <w:rsid w:val="009615F2"/>
    <w:rsid w:val="00961665"/>
    <w:rsid w:val="00961682"/>
    <w:rsid w:val="0096171D"/>
    <w:rsid w:val="00961776"/>
    <w:rsid w:val="009617C4"/>
    <w:rsid w:val="00961DA3"/>
    <w:rsid w:val="00961E6A"/>
    <w:rsid w:val="00961ED6"/>
    <w:rsid w:val="009621BC"/>
    <w:rsid w:val="00962769"/>
    <w:rsid w:val="00962814"/>
    <w:rsid w:val="0096284F"/>
    <w:rsid w:val="00962865"/>
    <w:rsid w:val="009628D6"/>
    <w:rsid w:val="009629FF"/>
    <w:rsid w:val="00962B03"/>
    <w:rsid w:val="00962C01"/>
    <w:rsid w:val="00962DFB"/>
    <w:rsid w:val="00963975"/>
    <w:rsid w:val="00963BC4"/>
    <w:rsid w:val="00963D73"/>
    <w:rsid w:val="00963E97"/>
    <w:rsid w:val="009644E0"/>
    <w:rsid w:val="0096451C"/>
    <w:rsid w:val="009647B2"/>
    <w:rsid w:val="0096487C"/>
    <w:rsid w:val="0096487D"/>
    <w:rsid w:val="00964F73"/>
    <w:rsid w:val="009650E2"/>
    <w:rsid w:val="009651A3"/>
    <w:rsid w:val="009651E2"/>
    <w:rsid w:val="009656CF"/>
    <w:rsid w:val="00965E1A"/>
    <w:rsid w:val="00965F54"/>
    <w:rsid w:val="009660D2"/>
    <w:rsid w:val="00966374"/>
    <w:rsid w:val="00966509"/>
    <w:rsid w:val="00966915"/>
    <w:rsid w:val="00966A47"/>
    <w:rsid w:val="00966CD9"/>
    <w:rsid w:val="00966EC8"/>
    <w:rsid w:val="00966FEA"/>
    <w:rsid w:val="0096704E"/>
    <w:rsid w:val="009671E5"/>
    <w:rsid w:val="0096724F"/>
    <w:rsid w:val="00967264"/>
    <w:rsid w:val="00967438"/>
    <w:rsid w:val="00967440"/>
    <w:rsid w:val="00967572"/>
    <w:rsid w:val="00967616"/>
    <w:rsid w:val="00967AF6"/>
    <w:rsid w:val="00967B14"/>
    <w:rsid w:val="00967C0A"/>
    <w:rsid w:val="00967F09"/>
    <w:rsid w:val="00967FAA"/>
    <w:rsid w:val="00967FBD"/>
    <w:rsid w:val="009701DC"/>
    <w:rsid w:val="00970608"/>
    <w:rsid w:val="0097083F"/>
    <w:rsid w:val="009708A4"/>
    <w:rsid w:val="00970ABD"/>
    <w:rsid w:val="00970D6A"/>
    <w:rsid w:val="00970D92"/>
    <w:rsid w:val="00971066"/>
    <w:rsid w:val="0097139C"/>
    <w:rsid w:val="009716B0"/>
    <w:rsid w:val="00971821"/>
    <w:rsid w:val="00971890"/>
    <w:rsid w:val="00971FBB"/>
    <w:rsid w:val="009725C2"/>
    <w:rsid w:val="009726EC"/>
    <w:rsid w:val="0097282A"/>
    <w:rsid w:val="0097295E"/>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C2"/>
    <w:rsid w:val="00973CE7"/>
    <w:rsid w:val="0097490A"/>
    <w:rsid w:val="00974A38"/>
    <w:rsid w:val="00974A3B"/>
    <w:rsid w:val="00974BD5"/>
    <w:rsid w:val="00974C03"/>
    <w:rsid w:val="00974F95"/>
    <w:rsid w:val="00975401"/>
    <w:rsid w:val="0097551E"/>
    <w:rsid w:val="00975A8A"/>
    <w:rsid w:val="00975D37"/>
    <w:rsid w:val="00975D55"/>
    <w:rsid w:val="0097601F"/>
    <w:rsid w:val="009761C0"/>
    <w:rsid w:val="00976352"/>
    <w:rsid w:val="00976484"/>
    <w:rsid w:val="009765BA"/>
    <w:rsid w:val="009767D0"/>
    <w:rsid w:val="00977560"/>
    <w:rsid w:val="00977643"/>
    <w:rsid w:val="009778E2"/>
    <w:rsid w:val="00977A32"/>
    <w:rsid w:val="00977B28"/>
    <w:rsid w:val="00977BA6"/>
    <w:rsid w:val="00977BD1"/>
    <w:rsid w:val="00977BD8"/>
    <w:rsid w:val="00977BEF"/>
    <w:rsid w:val="00977EFB"/>
    <w:rsid w:val="00977F78"/>
    <w:rsid w:val="00980B25"/>
    <w:rsid w:val="00980B9A"/>
    <w:rsid w:val="00980C8B"/>
    <w:rsid w:val="00980C9C"/>
    <w:rsid w:val="00980CCD"/>
    <w:rsid w:val="00980FD4"/>
    <w:rsid w:val="00981194"/>
    <w:rsid w:val="00981692"/>
    <w:rsid w:val="00981713"/>
    <w:rsid w:val="00981752"/>
    <w:rsid w:val="00981892"/>
    <w:rsid w:val="00981A46"/>
    <w:rsid w:val="00981AEB"/>
    <w:rsid w:val="00981BA7"/>
    <w:rsid w:val="009826A2"/>
    <w:rsid w:val="00982B17"/>
    <w:rsid w:val="00982BB9"/>
    <w:rsid w:val="00982BDC"/>
    <w:rsid w:val="00983085"/>
    <w:rsid w:val="0098317E"/>
    <w:rsid w:val="0098361E"/>
    <w:rsid w:val="009836EC"/>
    <w:rsid w:val="0098371E"/>
    <w:rsid w:val="0098374F"/>
    <w:rsid w:val="009837AC"/>
    <w:rsid w:val="0098391B"/>
    <w:rsid w:val="00983A22"/>
    <w:rsid w:val="00983AA7"/>
    <w:rsid w:val="00983DFE"/>
    <w:rsid w:val="00983FB2"/>
    <w:rsid w:val="00983FB7"/>
    <w:rsid w:val="00984279"/>
    <w:rsid w:val="00984446"/>
    <w:rsid w:val="0098488F"/>
    <w:rsid w:val="00984B67"/>
    <w:rsid w:val="00984D76"/>
    <w:rsid w:val="00984DDB"/>
    <w:rsid w:val="00984E9B"/>
    <w:rsid w:val="00984EC4"/>
    <w:rsid w:val="009850A2"/>
    <w:rsid w:val="009851D2"/>
    <w:rsid w:val="00985260"/>
    <w:rsid w:val="00985603"/>
    <w:rsid w:val="009856A7"/>
    <w:rsid w:val="009858CC"/>
    <w:rsid w:val="00985BCB"/>
    <w:rsid w:val="00985D9F"/>
    <w:rsid w:val="00986179"/>
    <w:rsid w:val="00986552"/>
    <w:rsid w:val="009868F5"/>
    <w:rsid w:val="00986924"/>
    <w:rsid w:val="00986A33"/>
    <w:rsid w:val="00986A75"/>
    <w:rsid w:val="00986B3B"/>
    <w:rsid w:val="00986CD2"/>
    <w:rsid w:val="00986D5F"/>
    <w:rsid w:val="00986E8E"/>
    <w:rsid w:val="00986EE9"/>
    <w:rsid w:val="00986FF6"/>
    <w:rsid w:val="0098717F"/>
    <w:rsid w:val="009873D3"/>
    <w:rsid w:val="009877BD"/>
    <w:rsid w:val="00987B6B"/>
    <w:rsid w:val="00987BB0"/>
    <w:rsid w:val="00987CAE"/>
    <w:rsid w:val="00987E06"/>
    <w:rsid w:val="00987E0C"/>
    <w:rsid w:val="00987FF2"/>
    <w:rsid w:val="009903AF"/>
    <w:rsid w:val="0099073F"/>
    <w:rsid w:val="00990754"/>
    <w:rsid w:val="00990A22"/>
    <w:rsid w:val="00990AE2"/>
    <w:rsid w:val="00990B2D"/>
    <w:rsid w:val="00990B33"/>
    <w:rsid w:val="00990B99"/>
    <w:rsid w:val="00990BF8"/>
    <w:rsid w:val="00990C56"/>
    <w:rsid w:val="00990CA3"/>
    <w:rsid w:val="00990CF5"/>
    <w:rsid w:val="0099118B"/>
    <w:rsid w:val="009911F3"/>
    <w:rsid w:val="00991527"/>
    <w:rsid w:val="0099170E"/>
    <w:rsid w:val="009917AD"/>
    <w:rsid w:val="009918F4"/>
    <w:rsid w:val="00991CE3"/>
    <w:rsid w:val="00991EEB"/>
    <w:rsid w:val="009929F8"/>
    <w:rsid w:val="00992B43"/>
    <w:rsid w:val="00993115"/>
    <w:rsid w:val="009934B4"/>
    <w:rsid w:val="00993631"/>
    <w:rsid w:val="00993815"/>
    <w:rsid w:val="00993ACB"/>
    <w:rsid w:val="00993B92"/>
    <w:rsid w:val="009942FD"/>
    <w:rsid w:val="00994354"/>
    <w:rsid w:val="00994468"/>
    <w:rsid w:val="0099453F"/>
    <w:rsid w:val="00994632"/>
    <w:rsid w:val="00994676"/>
    <w:rsid w:val="00994721"/>
    <w:rsid w:val="00994856"/>
    <w:rsid w:val="00994B9D"/>
    <w:rsid w:val="00994E5F"/>
    <w:rsid w:val="00994E7E"/>
    <w:rsid w:val="00994F9E"/>
    <w:rsid w:val="00994FC1"/>
    <w:rsid w:val="00995030"/>
    <w:rsid w:val="009953EF"/>
    <w:rsid w:val="00995470"/>
    <w:rsid w:val="00995F82"/>
    <w:rsid w:val="00995F85"/>
    <w:rsid w:val="009964E3"/>
    <w:rsid w:val="009965DB"/>
    <w:rsid w:val="00996671"/>
    <w:rsid w:val="009966A8"/>
    <w:rsid w:val="00996B9A"/>
    <w:rsid w:val="00996CC6"/>
    <w:rsid w:val="00996D66"/>
    <w:rsid w:val="00996E07"/>
    <w:rsid w:val="00996F4B"/>
    <w:rsid w:val="00997030"/>
    <w:rsid w:val="00997034"/>
    <w:rsid w:val="00997050"/>
    <w:rsid w:val="0099710C"/>
    <w:rsid w:val="00997527"/>
    <w:rsid w:val="00997702"/>
    <w:rsid w:val="00997780"/>
    <w:rsid w:val="009977EE"/>
    <w:rsid w:val="00997CD2"/>
    <w:rsid w:val="009A02EF"/>
    <w:rsid w:val="009A0315"/>
    <w:rsid w:val="009A035D"/>
    <w:rsid w:val="009A064D"/>
    <w:rsid w:val="009A077F"/>
    <w:rsid w:val="009A0D5C"/>
    <w:rsid w:val="009A0E1C"/>
    <w:rsid w:val="009A1135"/>
    <w:rsid w:val="009A11F7"/>
    <w:rsid w:val="009A1833"/>
    <w:rsid w:val="009A1875"/>
    <w:rsid w:val="009A1C20"/>
    <w:rsid w:val="009A1C3B"/>
    <w:rsid w:val="009A1D4A"/>
    <w:rsid w:val="009A1DB5"/>
    <w:rsid w:val="009A1E86"/>
    <w:rsid w:val="009A2316"/>
    <w:rsid w:val="009A2426"/>
    <w:rsid w:val="009A24EC"/>
    <w:rsid w:val="009A27AC"/>
    <w:rsid w:val="009A2AD0"/>
    <w:rsid w:val="009A30FE"/>
    <w:rsid w:val="009A3126"/>
    <w:rsid w:val="009A367E"/>
    <w:rsid w:val="009A375A"/>
    <w:rsid w:val="009A3BD3"/>
    <w:rsid w:val="009A3C94"/>
    <w:rsid w:val="009A3E27"/>
    <w:rsid w:val="009A3FA6"/>
    <w:rsid w:val="009A4314"/>
    <w:rsid w:val="009A4411"/>
    <w:rsid w:val="009A458E"/>
    <w:rsid w:val="009A47F7"/>
    <w:rsid w:val="009A48BD"/>
    <w:rsid w:val="009A4C4A"/>
    <w:rsid w:val="009A4D66"/>
    <w:rsid w:val="009A539D"/>
    <w:rsid w:val="009A57D3"/>
    <w:rsid w:val="009A581F"/>
    <w:rsid w:val="009A5BCA"/>
    <w:rsid w:val="009A636D"/>
    <w:rsid w:val="009A6416"/>
    <w:rsid w:val="009A6736"/>
    <w:rsid w:val="009A6870"/>
    <w:rsid w:val="009A68B9"/>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56F"/>
    <w:rsid w:val="009B1C80"/>
    <w:rsid w:val="009B1D69"/>
    <w:rsid w:val="009B23B2"/>
    <w:rsid w:val="009B240A"/>
    <w:rsid w:val="009B2449"/>
    <w:rsid w:val="009B2456"/>
    <w:rsid w:val="009B258D"/>
    <w:rsid w:val="009B272A"/>
    <w:rsid w:val="009B27DC"/>
    <w:rsid w:val="009B29FB"/>
    <w:rsid w:val="009B2F6C"/>
    <w:rsid w:val="009B3204"/>
    <w:rsid w:val="009B32FB"/>
    <w:rsid w:val="009B34B9"/>
    <w:rsid w:val="009B3883"/>
    <w:rsid w:val="009B3E68"/>
    <w:rsid w:val="009B4026"/>
    <w:rsid w:val="009B416D"/>
    <w:rsid w:val="009B428E"/>
    <w:rsid w:val="009B43DE"/>
    <w:rsid w:val="009B4477"/>
    <w:rsid w:val="009B4652"/>
    <w:rsid w:val="009B4663"/>
    <w:rsid w:val="009B46F7"/>
    <w:rsid w:val="009B479B"/>
    <w:rsid w:val="009B4A64"/>
    <w:rsid w:val="009B4A6F"/>
    <w:rsid w:val="009B4B49"/>
    <w:rsid w:val="009B4F81"/>
    <w:rsid w:val="009B5248"/>
    <w:rsid w:val="009B5449"/>
    <w:rsid w:val="009B54BA"/>
    <w:rsid w:val="009B584B"/>
    <w:rsid w:val="009B588E"/>
    <w:rsid w:val="009B6188"/>
    <w:rsid w:val="009B623A"/>
    <w:rsid w:val="009B66CB"/>
    <w:rsid w:val="009B66D7"/>
    <w:rsid w:val="009B671C"/>
    <w:rsid w:val="009B690B"/>
    <w:rsid w:val="009B6B86"/>
    <w:rsid w:val="009B6EEA"/>
    <w:rsid w:val="009B75A7"/>
    <w:rsid w:val="009B765B"/>
    <w:rsid w:val="009B768E"/>
    <w:rsid w:val="009B7709"/>
    <w:rsid w:val="009B77E4"/>
    <w:rsid w:val="009B7CE2"/>
    <w:rsid w:val="009B7D4B"/>
    <w:rsid w:val="009B7F25"/>
    <w:rsid w:val="009C0057"/>
    <w:rsid w:val="009C006F"/>
    <w:rsid w:val="009C03E0"/>
    <w:rsid w:val="009C088D"/>
    <w:rsid w:val="009C093C"/>
    <w:rsid w:val="009C0C52"/>
    <w:rsid w:val="009C0C8C"/>
    <w:rsid w:val="009C1042"/>
    <w:rsid w:val="009C13A7"/>
    <w:rsid w:val="009C13FA"/>
    <w:rsid w:val="009C1719"/>
    <w:rsid w:val="009C1849"/>
    <w:rsid w:val="009C1ADF"/>
    <w:rsid w:val="009C1D9B"/>
    <w:rsid w:val="009C1E14"/>
    <w:rsid w:val="009C1E21"/>
    <w:rsid w:val="009C2110"/>
    <w:rsid w:val="009C217E"/>
    <w:rsid w:val="009C2417"/>
    <w:rsid w:val="009C2458"/>
    <w:rsid w:val="009C26FA"/>
    <w:rsid w:val="009C2821"/>
    <w:rsid w:val="009C29CE"/>
    <w:rsid w:val="009C2A3A"/>
    <w:rsid w:val="009C2B10"/>
    <w:rsid w:val="009C2B22"/>
    <w:rsid w:val="009C2C5D"/>
    <w:rsid w:val="009C2D37"/>
    <w:rsid w:val="009C2FF5"/>
    <w:rsid w:val="009C30F2"/>
    <w:rsid w:val="009C3166"/>
    <w:rsid w:val="009C31D4"/>
    <w:rsid w:val="009C37A2"/>
    <w:rsid w:val="009C37B9"/>
    <w:rsid w:val="009C38C0"/>
    <w:rsid w:val="009C392C"/>
    <w:rsid w:val="009C3B52"/>
    <w:rsid w:val="009C3E4D"/>
    <w:rsid w:val="009C41C7"/>
    <w:rsid w:val="009C41FB"/>
    <w:rsid w:val="009C47C2"/>
    <w:rsid w:val="009C4E7A"/>
    <w:rsid w:val="009C5416"/>
    <w:rsid w:val="009C5540"/>
    <w:rsid w:val="009C55C2"/>
    <w:rsid w:val="009C55E3"/>
    <w:rsid w:val="009C5A3E"/>
    <w:rsid w:val="009C5B50"/>
    <w:rsid w:val="009C5E4D"/>
    <w:rsid w:val="009C633E"/>
    <w:rsid w:val="009C636A"/>
    <w:rsid w:val="009C6848"/>
    <w:rsid w:val="009C689B"/>
    <w:rsid w:val="009C68DA"/>
    <w:rsid w:val="009C6935"/>
    <w:rsid w:val="009C693C"/>
    <w:rsid w:val="009C6C1E"/>
    <w:rsid w:val="009C6C47"/>
    <w:rsid w:val="009C6D15"/>
    <w:rsid w:val="009C6ED9"/>
    <w:rsid w:val="009C6F13"/>
    <w:rsid w:val="009C722B"/>
    <w:rsid w:val="009C7271"/>
    <w:rsid w:val="009C7276"/>
    <w:rsid w:val="009C7356"/>
    <w:rsid w:val="009C74C0"/>
    <w:rsid w:val="009C7545"/>
    <w:rsid w:val="009C754B"/>
    <w:rsid w:val="009C788B"/>
    <w:rsid w:val="009C7949"/>
    <w:rsid w:val="009C7C60"/>
    <w:rsid w:val="009C7C69"/>
    <w:rsid w:val="009C7D6D"/>
    <w:rsid w:val="009C7D95"/>
    <w:rsid w:val="009C7E4C"/>
    <w:rsid w:val="009D0022"/>
    <w:rsid w:val="009D0077"/>
    <w:rsid w:val="009D00BF"/>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0BB"/>
    <w:rsid w:val="009D224E"/>
    <w:rsid w:val="009D226C"/>
    <w:rsid w:val="009D2399"/>
    <w:rsid w:val="009D2529"/>
    <w:rsid w:val="009D2547"/>
    <w:rsid w:val="009D2689"/>
    <w:rsid w:val="009D29AF"/>
    <w:rsid w:val="009D2A49"/>
    <w:rsid w:val="009D2BCD"/>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42"/>
    <w:rsid w:val="009D60D0"/>
    <w:rsid w:val="009D6499"/>
    <w:rsid w:val="009D6578"/>
    <w:rsid w:val="009D68F8"/>
    <w:rsid w:val="009D69BB"/>
    <w:rsid w:val="009D6BC8"/>
    <w:rsid w:val="009D6FA1"/>
    <w:rsid w:val="009D718F"/>
    <w:rsid w:val="009D748E"/>
    <w:rsid w:val="009D76F0"/>
    <w:rsid w:val="009D7A2D"/>
    <w:rsid w:val="009D7B4F"/>
    <w:rsid w:val="009E001C"/>
    <w:rsid w:val="009E0741"/>
    <w:rsid w:val="009E075C"/>
    <w:rsid w:val="009E0BFF"/>
    <w:rsid w:val="009E0C49"/>
    <w:rsid w:val="009E0D0F"/>
    <w:rsid w:val="009E0D61"/>
    <w:rsid w:val="009E0DDC"/>
    <w:rsid w:val="009E1477"/>
    <w:rsid w:val="009E1908"/>
    <w:rsid w:val="009E1CBB"/>
    <w:rsid w:val="009E1CDC"/>
    <w:rsid w:val="009E2020"/>
    <w:rsid w:val="009E2026"/>
    <w:rsid w:val="009E227C"/>
    <w:rsid w:val="009E273C"/>
    <w:rsid w:val="009E2902"/>
    <w:rsid w:val="009E29F5"/>
    <w:rsid w:val="009E2A15"/>
    <w:rsid w:val="009E2ADD"/>
    <w:rsid w:val="009E2D01"/>
    <w:rsid w:val="009E2FA8"/>
    <w:rsid w:val="009E311C"/>
    <w:rsid w:val="009E3252"/>
    <w:rsid w:val="009E3468"/>
    <w:rsid w:val="009E3558"/>
    <w:rsid w:val="009E359F"/>
    <w:rsid w:val="009E37C6"/>
    <w:rsid w:val="009E3965"/>
    <w:rsid w:val="009E3A2B"/>
    <w:rsid w:val="009E3BE6"/>
    <w:rsid w:val="009E3E7A"/>
    <w:rsid w:val="009E404B"/>
    <w:rsid w:val="009E412B"/>
    <w:rsid w:val="009E4291"/>
    <w:rsid w:val="009E43AA"/>
    <w:rsid w:val="009E43DE"/>
    <w:rsid w:val="009E447E"/>
    <w:rsid w:val="009E4833"/>
    <w:rsid w:val="009E49D3"/>
    <w:rsid w:val="009E4B2B"/>
    <w:rsid w:val="009E4BD6"/>
    <w:rsid w:val="009E4C65"/>
    <w:rsid w:val="009E4CC8"/>
    <w:rsid w:val="009E4CFE"/>
    <w:rsid w:val="009E5090"/>
    <w:rsid w:val="009E5097"/>
    <w:rsid w:val="009E50C6"/>
    <w:rsid w:val="009E50FA"/>
    <w:rsid w:val="009E51C0"/>
    <w:rsid w:val="009E54D7"/>
    <w:rsid w:val="009E5594"/>
    <w:rsid w:val="009E57F6"/>
    <w:rsid w:val="009E5C95"/>
    <w:rsid w:val="009E60D2"/>
    <w:rsid w:val="009E6173"/>
    <w:rsid w:val="009E68AB"/>
    <w:rsid w:val="009E6A26"/>
    <w:rsid w:val="009E6C5E"/>
    <w:rsid w:val="009E6C62"/>
    <w:rsid w:val="009E6D00"/>
    <w:rsid w:val="009E6ECC"/>
    <w:rsid w:val="009E7220"/>
    <w:rsid w:val="009E7438"/>
    <w:rsid w:val="009E77A4"/>
    <w:rsid w:val="009E7DB5"/>
    <w:rsid w:val="009F01A5"/>
    <w:rsid w:val="009F049E"/>
    <w:rsid w:val="009F085B"/>
    <w:rsid w:val="009F0974"/>
    <w:rsid w:val="009F0977"/>
    <w:rsid w:val="009F0D65"/>
    <w:rsid w:val="009F0F1A"/>
    <w:rsid w:val="009F12D2"/>
    <w:rsid w:val="009F1308"/>
    <w:rsid w:val="009F1348"/>
    <w:rsid w:val="009F14A5"/>
    <w:rsid w:val="009F15A9"/>
    <w:rsid w:val="009F161C"/>
    <w:rsid w:val="009F1C39"/>
    <w:rsid w:val="009F1C7E"/>
    <w:rsid w:val="009F1EB8"/>
    <w:rsid w:val="009F1FAF"/>
    <w:rsid w:val="009F1FE5"/>
    <w:rsid w:val="009F1FED"/>
    <w:rsid w:val="009F20B8"/>
    <w:rsid w:val="009F21DC"/>
    <w:rsid w:val="009F220B"/>
    <w:rsid w:val="009F23F9"/>
    <w:rsid w:val="009F2422"/>
    <w:rsid w:val="009F24AE"/>
    <w:rsid w:val="009F2805"/>
    <w:rsid w:val="009F2976"/>
    <w:rsid w:val="009F2ED7"/>
    <w:rsid w:val="009F3032"/>
    <w:rsid w:val="009F317F"/>
    <w:rsid w:val="009F348A"/>
    <w:rsid w:val="009F349A"/>
    <w:rsid w:val="009F3596"/>
    <w:rsid w:val="009F37A5"/>
    <w:rsid w:val="009F3C9A"/>
    <w:rsid w:val="009F4115"/>
    <w:rsid w:val="009F4243"/>
    <w:rsid w:val="009F42D9"/>
    <w:rsid w:val="009F448F"/>
    <w:rsid w:val="009F460D"/>
    <w:rsid w:val="009F471A"/>
    <w:rsid w:val="009F4758"/>
    <w:rsid w:val="009F4856"/>
    <w:rsid w:val="009F4865"/>
    <w:rsid w:val="009F4DDA"/>
    <w:rsid w:val="009F4E83"/>
    <w:rsid w:val="009F4FE3"/>
    <w:rsid w:val="009F4FED"/>
    <w:rsid w:val="009F51FE"/>
    <w:rsid w:val="009F52FB"/>
    <w:rsid w:val="009F5625"/>
    <w:rsid w:val="009F58A0"/>
    <w:rsid w:val="009F5D72"/>
    <w:rsid w:val="009F5F7A"/>
    <w:rsid w:val="009F6376"/>
    <w:rsid w:val="009F6528"/>
    <w:rsid w:val="009F65CE"/>
    <w:rsid w:val="009F670D"/>
    <w:rsid w:val="009F677E"/>
    <w:rsid w:val="009F6AF1"/>
    <w:rsid w:val="009F6CD3"/>
    <w:rsid w:val="009F6D9E"/>
    <w:rsid w:val="009F6F00"/>
    <w:rsid w:val="009F6F37"/>
    <w:rsid w:val="009F6F55"/>
    <w:rsid w:val="009F6FCB"/>
    <w:rsid w:val="009F702E"/>
    <w:rsid w:val="009F71FB"/>
    <w:rsid w:val="009F75BD"/>
    <w:rsid w:val="009F7A55"/>
    <w:rsid w:val="009F7A6D"/>
    <w:rsid w:val="009F7DAF"/>
    <w:rsid w:val="00A000D5"/>
    <w:rsid w:val="00A00172"/>
    <w:rsid w:val="00A0045D"/>
    <w:rsid w:val="00A004A1"/>
    <w:rsid w:val="00A004E5"/>
    <w:rsid w:val="00A00597"/>
    <w:rsid w:val="00A00669"/>
    <w:rsid w:val="00A00676"/>
    <w:rsid w:val="00A0097A"/>
    <w:rsid w:val="00A00D36"/>
    <w:rsid w:val="00A00D79"/>
    <w:rsid w:val="00A01211"/>
    <w:rsid w:val="00A0133E"/>
    <w:rsid w:val="00A01632"/>
    <w:rsid w:val="00A016AF"/>
    <w:rsid w:val="00A01EDE"/>
    <w:rsid w:val="00A0231C"/>
    <w:rsid w:val="00A02447"/>
    <w:rsid w:val="00A02533"/>
    <w:rsid w:val="00A02598"/>
    <w:rsid w:val="00A026A4"/>
    <w:rsid w:val="00A0285A"/>
    <w:rsid w:val="00A02905"/>
    <w:rsid w:val="00A02982"/>
    <w:rsid w:val="00A02C85"/>
    <w:rsid w:val="00A02E92"/>
    <w:rsid w:val="00A02F87"/>
    <w:rsid w:val="00A03013"/>
    <w:rsid w:val="00A030E0"/>
    <w:rsid w:val="00A039EA"/>
    <w:rsid w:val="00A03A83"/>
    <w:rsid w:val="00A03AFA"/>
    <w:rsid w:val="00A03B5F"/>
    <w:rsid w:val="00A03D76"/>
    <w:rsid w:val="00A04036"/>
    <w:rsid w:val="00A04104"/>
    <w:rsid w:val="00A0415A"/>
    <w:rsid w:val="00A045B4"/>
    <w:rsid w:val="00A047ED"/>
    <w:rsid w:val="00A049B0"/>
    <w:rsid w:val="00A04BEF"/>
    <w:rsid w:val="00A04BF6"/>
    <w:rsid w:val="00A04BF7"/>
    <w:rsid w:val="00A04C16"/>
    <w:rsid w:val="00A04F1C"/>
    <w:rsid w:val="00A05102"/>
    <w:rsid w:val="00A05783"/>
    <w:rsid w:val="00A05C8A"/>
    <w:rsid w:val="00A05E54"/>
    <w:rsid w:val="00A05ECC"/>
    <w:rsid w:val="00A05EF8"/>
    <w:rsid w:val="00A0609E"/>
    <w:rsid w:val="00A0626C"/>
    <w:rsid w:val="00A0643D"/>
    <w:rsid w:val="00A065C9"/>
    <w:rsid w:val="00A069EB"/>
    <w:rsid w:val="00A06B82"/>
    <w:rsid w:val="00A06E5E"/>
    <w:rsid w:val="00A07023"/>
    <w:rsid w:val="00A07413"/>
    <w:rsid w:val="00A074BB"/>
    <w:rsid w:val="00A075D7"/>
    <w:rsid w:val="00A07663"/>
    <w:rsid w:val="00A07A19"/>
    <w:rsid w:val="00A07BA6"/>
    <w:rsid w:val="00A07CEF"/>
    <w:rsid w:val="00A07D64"/>
    <w:rsid w:val="00A102A3"/>
    <w:rsid w:val="00A104A9"/>
    <w:rsid w:val="00A106A5"/>
    <w:rsid w:val="00A1093D"/>
    <w:rsid w:val="00A10B8A"/>
    <w:rsid w:val="00A10E0B"/>
    <w:rsid w:val="00A11062"/>
    <w:rsid w:val="00A114FB"/>
    <w:rsid w:val="00A1166A"/>
    <w:rsid w:val="00A11CB5"/>
    <w:rsid w:val="00A11E09"/>
    <w:rsid w:val="00A11E9D"/>
    <w:rsid w:val="00A11EB4"/>
    <w:rsid w:val="00A1209A"/>
    <w:rsid w:val="00A12116"/>
    <w:rsid w:val="00A12121"/>
    <w:rsid w:val="00A1241B"/>
    <w:rsid w:val="00A12509"/>
    <w:rsid w:val="00A12630"/>
    <w:rsid w:val="00A12D46"/>
    <w:rsid w:val="00A12D84"/>
    <w:rsid w:val="00A13082"/>
    <w:rsid w:val="00A130C0"/>
    <w:rsid w:val="00A13152"/>
    <w:rsid w:val="00A13278"/>
    <w:rsid w:val="00A134B7"/>
    <w:rsid w:val="00A13850"/>
    <w:rsid w:val="00A13913"/>
    <w:rsid w:val="00A13925"/>
    <w:rsid w:val="00A1394D"/>
    <w:rsid w:val="00A139CE"/>
    <w:rsid w:val="00A13A24"/>
    <w:rsid w:val="00A13FF8"/>
    <w:rsid w:val="00A140E7"/>
    <w:rsid w:val="00A1424C"/>
    <w:rsid w:val="00A14355"/>
    <w:rsid w:val="00A146B3"/>
    <w:rsid w:val="00A14715"/>
    <w:rsid w:val="00A14AD4"/>
    <w:rsid w:val="00A14AF6"/>
    <w:rsid w:val="00A14C73"/>
    <w:rsid w:val="00A14C95"/>
    <w:rsid w:val="00A14DC8"/>
    <w:rsid w:val="00A14FF5"/>
    <w:rsid w:val="00A152B4"/>
    <w:rsid w:val="00A154E0"/>
    <w:rsid w:val="00A158C9"/>
    <w:rsid w:val="00A15AAF"/>
    <w:rsid w:val="00A15C68"/>
    <w:rsid w:val="00A15D11"/>
    <w:rsid w:val="00A15F2C"/>
    <w:rsid w:val="00A15FF9"/>
    <w:rsid w:val="00A160D6"/>
    <w:rsid w:val="00A16341"/>
    <w:rsid w:val="00A166D1"/>
    <w:rsid w:val="00A167A4"/>
    <w:rsid w:val="00A1683F"/>
    <w:rsid w:val="00A16968"/>
    <w:rsid w:val="00A16C35"/>
    <w:rsid w:val="00A16EEA"/>
    <w:rsid w:val="00A16F96"/>
    <w:rsid w:val="00A17077"/>
    <w:rsid w:val="00A17625"/>
    <w:rsid w:val="00A1776F"/>
    <w:rsid w:val="00A17C60"/>
    <w:rsid w:val="00A200C3"/>
    <w:rsid w:val="00A205E6"/>
    <w:rsid w:val="00A2060E"/>
    <w:rsid w:val="00A2091C"/>
    <w:rsid w:val="00A20EAB"/>
    <w:rsid w:val="00A2102D"/>
    <w:rsid w:val="00A21134"/>
    <w:rsid w:val="00A2154A"/>
    <w:rsid w:val="00A21A39"/>
    <w:rsid w:val="00A21C19"/>
    <w:rsid w:val="00A21D01"/>
    <w:rsid w:val="00A21FF0"/>
    <w:rsid w:val="00A22126"/>
    <w:rsid w:val="00A2224D"/>
    <w:rsid w:val="00A22271"/>
    <w:rsid w:val="00A2232A"/>
    <w:rsid w:val="00A22BFB"/>
    <w:rsid w:val="00A22D81"/>
    <w:rsid w:val="00A2310D"/>
    <w:rsid w:val="00A23540"/>
    <w:rsid w:val="00A23765"/>
    <w:rsid w:val="00A23AC9"/>
    <w:rsid w:val="00A23E67"/>
    <w:rsid w:val="00A23F97"/>
    <w:rsid w:val="00A24120"/>
    <w:rsid w:val="00A24246"/>
    <w:rsid w:val="00A242BD"/>
    <w:rsid w:val="00A24484"/>
    <w:rsid w:val="00A24532"/>
    <w:rsid w:val="00A24637"/>
    <w:rsid w:val="00A2467B"/>
    <w:rsid w:val="00A2473B"/>
    <w:rsid w:val="00A249F7"/>
    <w:rsid w:val="00A24ABB"/>
    <w:rsid w:val="00A24C1F"/>
    <w:rsid w:val="00A24CCE"/>
    <w:rsid w:val="00A24CE3"/>
    <w:rsid w:val="00A24D5E"/>
    <w:rsid w:val="00A24DD5"/>
    <w:rsid w:val="00A24FB1"/>
    <w:rsid w:val="00A2523F"/>
    <w:rsid w:val="00A253D2"/>
    <w:rsid w:val="00A253E4"/>
    <w:rsid w:val="00A25679"/>
    <w:rsid w:val="00A25727"/>
    <w:rsid w:val="00A257FC"/>
    <w:rsid w:val="00A25831"/>
    <w:rsid w:val="00A25918"/>
    <w:rsid w:val="00A25A0D"/>
    <w:rsid w:val="00A25A1C"/>
    <w:rsid w:val="00A25CFC"/>
    <w:rsid w:val="00A26273"/>
    <w:rsid w:val="00A26568"/>
    <w:rsid w:val="00A26673"/>
    <w:rsid w:val="00A266D3"/>
    <w:rsid w:val="00A26732"/>
    <w:rsid w:val="00A267F1"/>
    <w:rsid w:val="00A26B29"/>
    <w:rsid w:val="00A26B85"/>
    <w:rsid w:val="00A26D34"/>
    <w:rsid w:val="00A26DBE"/>
    <w:rsid w:val="00A27082"/>
    <w:rsid w:val="00A270D5"/>
    <w:rsid w:val="00A271DF"/>
    <w:rsid w:val="00A27298"/>
    <w:rsid w:val="00A272C3"/>
    <w:rsid w:val="00A2752D"/>
    <w:rsid w:val="00A2770E"/>
    <w:rsid w:val="00A27D0C"/>
    <w:rsid w:val="00A27E01"/>
    <w:rsid w:val="00A3018F"/>
    <w:rsid w:val="00A30279"/>
    <w:rsid w:val="00A305A9"/>
    <w:rsid w:val="00A30610"/>
    <w:rsid w:val="00A30734"/>
    <w:rsid w:val="00A308E5"/>
    <w:rsid w:val="00A3098F"/>
    <w:rsid w:val="00A30C01"/>
    <w:rsid w:val="00A30C83"/>
    <w:rsid w:val="00A30C93"/>
    <w:rsid w:val="00A30CE5"/>
    <w:rsid w:val="00A30D9F"/>
    <w:rsid w:val="00A30DC4"/>
    <w:rsid w:val="00A30E5F"/>
    <w:rsid w:val="00A30F30"/>
    <w:rsid w:val="00A31001"/>
    <w:rsid w:val="00A31130"/>
    <w:rsid w:val="00A31490"/>
    <w:rsid w:val="00A31B12"/>
    <w:rsid w:val="00A31E6B"/>
    <w:rsid w:val="00A320E7"/>
    <w:rsid w:val="00A3244E"/>
    <w:rsid w:val="00A328BA"/>
    <w:rsid w:val="00A32B8E"/>
    <w:rsid w:val="00A32BAD"/>
    <w:rsid w:val="00A33030"/>
    <w:rsid w:val="00A33109"/>
    <w:rsid w:val="00A3337C"/>
    <w:rsid w:val="00A33391"/>
    <w:rsid w:val="00A333D7"/>
    <w:rsid w:val="00A334CD"/>
    <w:rsid w:val="00A33613"/>
    <w:rsid w:val="00A339CE"/>
    <w:rsid w:val="00A33B42"/>
    <w:rsid w:val="00A33CC1"/>
    <w:rsid w:val="00A33D95"/>
    <w:rsid w:val="00A34110"/>
    <w:rsid w:val="00A346C5"/>
    <w:rsid w:val="00A34784"/>
    <w:rsid w:val="00A34863"/>
    <w:rsid w:val="00A34949"/>
    <w:rsid w:val="00A354EB"/>
    <w:rsid w:val="00A355C2"/>
    <w:rsid w:val="00A35748"/>
    <w:rsid w:val="00A357F9"/>
    <w:rsid w:val="00A35ABE"/>
    <w:rsid w:val="00A35C65"/>
    <w:rsid w:val="00A35CFF"/>
    <w:rsid w:val="00A35D06"/>
    <w:rsid w:val="00A35F04"/>
    <w:rsid w:val="00A3632D"/>
    <w:rsid w:val="00A36352"/>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66A"/>
    <w:rsid w:val="00A408CA"/>
    <w:rsid w:val="00A40CDD"/>
    <w:rsid w:val="00A40D74"/>
    <w:rsid w:val="00A40E70"/>
    <w:rsid w:val="00A410C4"/>
    <w:rsid w:val="00A414B2"/>
    <w:rsid w:val="00A4185F"/>
    <w:rsid w:val="00A41A20"/>
    <w:rsid w:val="00A41C30"/>
    <w:rsid w:val="00A42040"/>
    <w:rsid w:val="00A422DF"/>
    <w:rsid w:val="00A4237B"/>
    <w:rsid w:val="00A423C8"/>
    <w:rsid w:val="00A42485"/>
    <w:rsid w:val="00A426D5"/>
    <w:rsid w:val="00A4278E"/>
    <w:rsid w:val="00A42CE7"/>
    <w:rsid w:val="00A42D00"/>
    <w:rsid w:val="00A438CB"/>
    <w:rsid w:val="00A4390B"/>
    <w:rsid w:val="00A43AB6"/>
    <w:rsid w:val="00A43C20"/>
    <w:rsid w:val="00A43ED0"/>
    <w:rsid w:val="00A44027"/>
    <w:rsid w:val="00A440E4"/>
    <w:rsid w:val="00A44589"/>
    <w:rsid w:val="00A44891"/>
    <w:rsid w:val="00A44D13"/>
    <w:rsid w:val="00A44D8A"/>
    <w:rsid w:val="00A44EEB"/>
    <w:rsid w:val="00A45510"/>
    <w:rsid w:val="00A45883"/>
    <w:rsid w:val="00A45C68"/>
    <w:rsid w:val="00A45CA7"/>
    <w:rsid w:val="00A45F8E"/>
    <w:rsid w:val="00A46227"/>
    <w:rsid w:val="00A46328"/>
    <w:rsid w:val="00A464CD"/>
    <w:rsid w:val="00A46547"/>
    <w:rsid w:val="00A466A0"/>
    <w:rsid w:val="00A4677B"/>
    <w:rsid w:val="00A46A91"/>
    <w:rsid w:val="00A46B35"/>
    <w:rsid w:val="00A46D5B"/>
    <w:rsid w:val="00A46E6D"/>
    <w:rsid w:val="00A46F11"/>
    <w:rsid w:val="00A47D31"/>
    <w:rsid w:val="00A5041A"/>
    <w:rsid w:val="00A5051A"/>
    <w:rsid w:val="00A507B0"/>
    <w:rsid w:val="00A50B65"/>
    <w:rsid w:val="00A50BAD"/>
    <w:rsid w:val="00A50EE2"/>
    <w:rsid w:val="00A5106F"/>
    <w:rsid w:val="00A51074"/>
    <w:rsid w:val="00A5109D"/>
    <w:rsid w:val="00A510E1"/>
    <w:rsid w:val="00A51225"/>
    <w:rsid w:val="00A51561"/>
    <w:rsid w:val="00A51980"/>
    <w:rsid w:val="00A51C35"/>
    <w:rsid w:val="00A51D44"/>
    <w:rsid w:val="00A51ED9"/>
    <w:rsid w:val="00A51F6D"/>
    <w:rsid w:val="00A5204B"/>
    <w:rsid w:val="00A52149"/>
    <w:rsid w:val="00A525FF"/>
    <w:rsid w:val="00A52792"/>
    <w:rsid w:val="00A52874"/>
    <w:rsid w:val="00A52ABF"/>
    <w:rsid w:val="00A52EBA"/>
    <w:rsid w:val="00A52FC7"/>
    <w:rsid w:val="00A533F1"/>
    <w:rsid w:val="00A53431"/>
    <w:rsid w:val="00A5372A"/>
    <w:rsid w:val="00A53ABC"/>
    <w:rsid w:val="00A53AC4"/>
    <w:rsid w:val="00A53BBC"/>
    <w:rsid w:val="00A53D7F"/>
    <w:rsid w:val="00A53FF0"/>
    <w:rsid w:val="00A54080"/>
    <w:rsid w:val="00A54791"/>
    <w:rsid w:val="00A548A0"/>
    <w:rsid w:val="00A54DE1"/>
    <w:rsid w:val="00A54E3C"/>
    <w:rsid w:val="00A54E61"/>
    <w:rsid w:val="00A5507C"/>
    <w:rsid w:val="00A55197"/>
    <w:rsid w:val="00A55226"/>
    <w:rsid w:val="00A552D7"/>
    <w:rsid w:val="00A55573"/>
    <w:rsid w:val="00A55756"/>
    <w:rsid w:val="00A557B3"/>
    <w:rsid w:val="00A558F9"/>
    <w:rsid w:val="00A55B57"/>
    <w:rsid w:val="00A55CD7"/>
    <w:rsid w:val="00A55DA1"/>
    <w:rsid w:val="00A55FBD"/>
    <w:rsid w:val="00A562DF"/>
    <w:rsid w:val="00A56AFC"/>
    <w:rsid w:val="00A56F53"/>
    <w:rsid w:val="00A56F6C"/>
    <w:rsid w:val="00A570B8"/>
    <w:rsid w:val="00A5716D"/>
    <w:rsid w:val="00A576F2"/>
    <w:rsid w:val="00A57732"/>
    <w:rsid w:val="00A57785"/>
    <w:rsid w:val="00A57D2F"/>
    <w:rsid w:val="00A57FFD"/>
    <w:rsid w:val="00A600B6"/>
    <w:rsid w:val="00A600F2"/>
    <w:rsid w:val="00A605D9"/>
    <w:rsid w:val="00A6064C"/>
    <w:rsid w:val="00A606A5"/>
    <w:rsid w:val="00A60908"/>
    <w:rsid w:val="00A60A14"/>
    <w:rsid w:val="00A60D3C"/>
    <w:rsid w:val="00A6114D"/>
    <w:rsid w:val="00A61474"/>
    <w:rsid w:val="00A615FE"/>
    <w:rsid w:val="00A616F4"/>
    <w:rsid w:val="00A6177A"/>
    <w:rsid w:val="00A6185A"/>
    <w:rsid w:val="00A61890"/>
    <w:rsid w:val="00A61B24"/>
    <w:rsid w:val="00A61B3F"/>
    <w:rsid w:val="00A61B6A"/>
    <w:rsid w:val="00A61DAF"/>
    <w:rsid w:val="00A61DDC"/>
    <w:rsid w:val="00A61F1D"/>
    <w:rsid w:val="00A6217B"/>
    <w:rsid w:val="00A622F4"/>
    <w:rsid w:val="00A624A7"/>
    <w:rsid w:val="00A62624"/>
    <w:rsid w:val="00A626C0"/>
    <w:rsid w:val="00A626E2"/>
    <w:rsid w:val="00A626E7"/>
    <w:rsid w:val="00A6284C"/>
    <w:rsid w:val="00A62D50"/>
    <w:rsid w:val="00A63315"/>
    <w:rsid w:val="00A63663"/>
    <w:rsid w:val="00A63694"/>
    <w:rsid w:val="00A638C9"/>
    <w:rsid w:val="00A638F8"/>
    <w:rsid w:val="00A639FD"/>
    <w:rsid w:val="00A63B17"/>
    <w:rsid w:val="00A63ED8"/>
    <w:rsid w:val="00A640B4"/>
    <w:rsid w:val="00A6412B"/>
    <w:rsid w:val="00A641D5"/>
    <w:rsid w:val="00A645D2"/>
    <w:rsid w:val="00A647E7"/>
    <w:rsid w:val="00A6486E"/>
    <w:rsid w:val="00A648E9"/>
    <w:rsid w:val="00A64A5C"/>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20"/>
    <w:rsid w:val="00A67ED7"/>
    <w:rsid w:val="00A67F5D"/>
    <w:rsid w:val="00A70175"/>
    <w:rsid w:val="00A701A0"/>
    <w:rsid w:val="00A7029E"/>
    <w:rsid w:val="00A7033F"/>
    <w:rsid w:val="00A7085F"/>
    <w:rsid w:val="00A70AE0"/>
    <w:rsid w:val="00A70B60"/>
    <w:rsid w:val="00A70E00"/>
    <w:rsid w:val="00A70F5B"/>
    <w:rsid w:val="00A71034"/>
    <w:rsid w:val="00A71237"/>
    <w:rsid w:val="00A715D6"/>
    <w:rsid w:val="00A716D2"/>
    <w:rsid w:val="00A71771"/>
    <w:rsid w:val="00A71831"/>
    <w:rsid w:val="00A71942"/>
    <w:rsid w:val="00A71D07"/>
    <w:rsid w:val="00A71D45"/>
    <w:rsid w:val="00A71E05"/>
    <w:rsid w:val="00A71E98"/>
    <w:rsid w:val="00A71F1B"/>
    <w:rsid w:val="00A7214B"/>
    <w:rsid w:val="00A721EB"/>
    <w:rsid w:val="00A722CC"/>
    <w:rsid w:val="00A72396"/>
    <w:rsid w:val="00A723C7"/>
    <w:rsid w:val="00A7273C"/>
    <w:rsid w:val="00A72A1B"/>
    <w:rsid w:val="00A72CCD"/>
    <w:rsid w:val="00A72F7F"/>
    <w:rsid w:val="00A7317F"/>
    <w:rsid w:val="00A73246"/>
    <w:rsid w:val="00A73666"/>
    <w:rsid w:val="00A736D3"/>
    <w:rsid w:val="00A73A43"/>
    <w:rsid w:val="00A73C0F"/>
    <w:rsid w:val="00A73C4C"/>
    <w:rsid w:val="00A73CAD"/>
    <w:rsid w:val="00A7405A"/>
    <w:rsid w:val="00A74076"/>
    <w:rsid w:val="00A740EA"/>
    <w:rsid w:val="00A74364"/>
    <w:rsid w:val="00A75012"/>
    <w:rsid w:val="00A75018"/>
    <w:rsid w:val="00A75533"/>
    <w:rsid w:val="00A7561A"/>
    <w:rsid w:val="00A75C16"/>
    <w:rsid w:val="00A75CB6"/>
    <w:rsid w:val="00A75E0E"/>
    <w:rsid w:val="00A75E98"/>
    <w:rsid w:val="00A7600B"/>
    <w:rsid w:val="00A761F7"/>
    <w:rsid w:val="00A76256"/>
    <w:rsid w:val="00A7685B"/>
    <w:rsid w:val="00A76876"/>
    <w:rsid w:val="00A76A50"/>
    <w:rsid w:val="00A76D5A"/>
    <w:rsid w:val="00A76DF0"/>
    <w:rsid w:val="00A76E96"/>
    <w:rsid w:val="00A76EAC"/>
    <w:rsid w:val="00A76FF4"/>
    <w:rsid w:val="00A7706F"/>
    <w:rsid w:val="00A775EA"/>
    <w:rsid w:val="00A776E4"/>
    <w:rsid w:val="00A77AB2"/>
    <w:rsid w:val="00A77D9B"/>
    <w:rsid w:val="00A77DC7"/>
    <w:rsid w:val="00A80065"/>
    <w:rsid w:val="00A800DB"/>
    <w:rsid w:val="00A800FE"/>
    <w:rsid w:val="00A801CC"/>
    <w:rsid w:val="00A8037C"/>
    <w:rsid w:val="00A8069F"/>
    <w:rsid w:val="00A80B94"/>
    <w:rsid w:val="00A80BBD"/>
    <w:rsid w:val="00A80C13"/>
    <w:rsid w:val="00A80C9D"/>
    <w:rsid w:val="00A8104E"/>
    <w:rsid w:val="00A81147"/>
    <w:rsid w:val="00A811AB"/>
    <w:rsid w:val="00A8132C"/>
    <w:rsid w:val="00A814F5"/>
    <w:rsid w:val="00A81595"/>
    <w:rsid w:val="00A81A3E"/>
    <w:rsid w:val="00A81A5B"/>
    <w:rsid w:val="00A81BD0"/>
    <w:rsid w:val="00A81CA4"/>
    <w:rsid w:val="00A81CE3"/>
    <w:rsid w:val="00A81E20"/>
    <w:rsid w:val="00A81E46"/>
    <w:rsid w:val="00A81F8D"/>
    <w:rsid w:val="00A82381"/>
    <w:rsid w:val="00A823D7"/>
    <w:rsid w:val="00A82467"/>
    <w:rsid w:val="00A82495"/>
    <w:rsid w:val="00A8250F"/>
    <w:rsid w:val="00A82644"/>
    <w:rsid w:val="00A8277B"/>
    <w:rsid w:val="00A827CA"/>
    <w:rsid w:val="00A8297E"/>
    <w:rsid w:val="00A82A7A"/>
    <w:rsid w:val="00A82E1F"/>
    <w:rsid w:val="00A82FA9"/>
    <w:rsid w:val="00A83507"/>
    <w:rsid w:val="00A83521"/>
    <w:rsid w:val="00A83698"/>
    <w:rsid w:val="00A838F6"/>
    <w:rsid w:val="00A83EC2"/>
    <w:rsid w:val="00A83F77"/>
    <w:rsid w:val="00A83FD6"/>
    <w:rsid w:val="00A842F2"/>
    <w:rsid w:val="00A84B8B"/>
    <w:rsid w:val="00A84D52"/>
    <w:rsid w:val="00A84DB7"/>
    <w:rsid w:val="00A84F91"/>
    <w:rsid w:val="00A8513D"/>
    <w:rsid w:val="00A85599"/>
    <w:rsid w:val="00A8572A"/>
    <w:rsid w:val="00A857FC"/>
    <w:rsid w:val="00A85845"/>
    <w:rsid w:val="00A85A70"/>
    <w:rsid w:val="00A85DBF"/>
    <w:rsid w:val="00A86151"/>
    <w:rsid w:val="00A86357"/>
    <w:rsid w:val="00A8635B"/>
    <w:rsid w:val="00A8649B"/>
    <w:rsid w:val="00A868FE"/>
    <w:rsid w:val="00A869C4"/>
    <w:rsid w:val="00A86B99"/>
    <w:rsid w:val="00A86BAD"/>
    <w:rsid w:val="00A86D71"/>
    <w:rsid w:val="00A86D8B"/>
    <w:rsid w:val="00A873CC"/>
    <w:rsid w:val="00A87575"/>
    <w:rsid w:val="00A8758C"/>
    <w:rsid w:val="00A87A25"/>
    <w:rsid w:val="00A87FEF"/>
    <w:rsid w:val="00A90140"/>
    <w:rsid w:val="00A90178"/>
    <w:rsid w:val="00A90197"/>
    <w:rsid w:val="00A90231"/>
    <w:rsid w:val="00A904E8"/>
    <w:rsid w:val="00A905F1"/>
    <w:rsid w:val="00A9086A"/>
    <w:rsid w:val="00A90A8A"/>
    <w:rsid w:val="00A90B9B"/>
    <w:rsid w:val="00A90E53"/>
    <w:rsid w:val="00A90E6A"/>
    <w:rsid w:val="00A90EDE"/>
    <w:rsid w:val="00A90FEA"/>
    <w:rsid w:val="00A91682"/>
    <w:rsid w:val="00A917CC"/>
    <w:rsid w:val="00A9195C"/>
    <w:rsid w:val="00A91990"/>
    <w:rsid w:val="00A91C04"/>
    <w:rsid w:val="00A91D85"/>
    <w:rsid w:val="00A91F45"/>
    <w:rsid w:val="00A9221F"/>
    <w:rsid w:val="00A9226E"/>
    <w:rsid w:val="00A922C1"/>
    <w:rsid w:val="00A92448"/>
    <w:rsid w:val="00A926CD"/>
    <w:rsid w:val="00A927D4"/>
    <w:rsid w:val="00A9288E"/>
    <w:rsid w:val="00A92919"/>
    <w:rsid w:val="00A92968"/>
    <w:rsid w:val="00A929DE"/>
    <w:rsid w:val="00A92A53"/>
    <w:rsid w:val="00A92F77"/>
    <w:rsid w:val="00A930F7"/>
    <w:rsid w:val="00A931C7"/>
    <w:rsid w:val="00A932E7"/>
    <w:rsid w:val="00A932ED"/>
    <w:rsid w:val="00A93310"/>
    <w:rsid w:val="00A93340"/>
    <w:rsid w:val="00A935F1"/>
    <w:rsid w:val="00A93813"/>
    <w:rsid w:val="00A93C06"/>
    <w:rsid w:val="00A93D4B"/>
    <w:rsid w:val="00A93EC4"/>
    <w:rsid w:val="00A93EEC"/>
    <w:rsid w:val="00A93F6C"/>
    <w:rsid w:val="00A93F72"/>
    <w:rsid w:val="00A94187"/>
    <w:rsid w:val="00A9423E"/>
    <w:rsid w:val="00A9439B"/>
    <w:rsid w:val="00A9447F"/>
    <w:rsid w:val="00A94496"/>
    <w:rsid w:val="00A94605"/>
    <w:rsid w:val="00A946DA"/>
    <w:rsid w:val="00A94820"/>
    <w:rsid w:val="00A94888"/>
    <w:rsid w:val="00A94A0F"/>
    <w:rsid w:val="00A94A36"/>
    <w:rsid w:val="00A94A93"/>
    <w:rsid w:val="00A94AA0"/>
    <w:rsid w:val="00A94B1A"/>
    <w:rsid w:val="00A9518B"/>
    <w:rsid w:val="00A9540E"/>
    <w:rsid w:val="00A955F5"/>
    <w:rsid w:val="00A95925"/>
    <w:rsid w:val="00A95960"/>
    <w:rsid w:val="00A95E1E"/>
    <w:rsid w:val="00A95FCD"/>
    <w:rsid w:val="00A9622B"/>
    <w:rsid w:val="00A962B2"/>
    <w:rsid w:val="00A965A9"/>
    <w:rsid w:val="00A9660D"/>
    <w:rsid w:val="00A96611"/>
    <w:rsid w:val="00A9678B"/>
    <w:rsid w:val="00A96EEA"/>
    <w:rsid w:val="00A971B1"/>
    <w:rsid w:val="00A97391"/>
    <w:rsid w:val="00A973B5"/>
    <w:rsid w:val="00A974EF"/>
    <w:rsid w:val="00A97536"/>
    <w:rsid w:val="00A9772F"/>
    <w:rsid w:val="00A97933"/>
    <w:rsid w:val="00A97CF9"/>
    <w:rsid w:val="00A97E60"/>
    <w:rsid w:val="00A97E9C"/>
    <w:rsid w:val="00AA019A"/>
    <w:rsid w:val="00AA0257"/>
    <w:rsid w:val="00AA0468"/>
    <w:rsid w:val="00AA063D"/>
    <w:rsid w:val="00AA0C81"/>
    <w:rsid w:val="00AA0D50"/>
    <w:rsid w:val="00AA12BA"/>
    <w:rsid w:val="00AA142B"/>
    <w:rsid w:val="00AA155B"/>
    <w:rsid w:val="00AA18AC"/>
    <w:rsid w:val="00AA19F0"/>
    <w:rsid w:val="00AA1C4E"/>
    <w:rsid w:val="00AA1C9A"/>
    <w:rsid w:val="00AA22AF"/>
    <w:rsid w:val="00AA240A"/>
    <w:rsid w:val="00AA276C"/>
    <w:rsid w:val="00AA2B83"/>
    <w:rsid w:val="00AA2BC7"/>
    <w:rsid w:val="00AA313F"/>
    <w:rsid w:val="00AA353A"/>
    <w:rsid w:val="00AA3A2D"/>
    <w:rsid w:val="00AA3AB3"/>
    <w:rsid w:val="00AA3ADE"/>
    <w:rsid w:val="00AA3B04"/>
    <w:rsid w:val="00AA3B0C"/>
    <w:rsid w:val="00AA3B1E"/>
    <w:rsid w:val="00AA3B49"/>
    <w:rsid w:val="00AA3BBB"/>
    <w:rsid w:val="00AA3C7C"/>
    <w:rsid w:val="00AA3FCF"/>
    <w:rsid w:val="00AA4063"/>
    <w:rsid w:val="00AA430A"/>
    <w:rsid w:val="00AA4333"/>
    <w:rsid w:val="00AA438C"/>
    <w:rsid w:val="00AA44CF"/>
    <w:rsid w:val="00AA486C"/>
    <w:rsid w:val="00AA4A00"/>
    <w:rsid w:val="00AA4ADA"/>
    <w:rsid w:val="00AA4E90"/>
    <w:rsid w:val="00AA4E98"/>
    <w:rsid w:val="00AA509C"/>
    <w:rsid w:val="00AA5342"/>
    <w:rsid w:val="00AA5626"/>
    <w:rsid w:val="00AA5849"/>
    <w:rsid w:val="00AA5ABB"/>
    <w:rsid w:val="00AA5C7A"/>
    <w:rsid w:val="00AA5F96"/>
    <w:rsid w:val="00AA6216"/>
    <w:rsid w:val="00AA623C"/>
    <w:rsid w:val="00AA67B8"/>
    <w:rsid w:val="00AA6829"/>
    <w:rsid w:val="00AA68FC"/>
    <w:rsid w:val="00AA6A21"/>
    <w:rsid w:val="00AA6B33"/>
    <w:rsid w:val="00AA6BCA"/>
    <w:rsid w:val="00AA6FB9"/>
    <w:rsid w:val="00AA7008"/>
    <w:rsid w:val="00AA7A33"/>
    <w:rsid w:val="00AA7D18"/>
    <w:rsid w:val="00AB0263"/>
    <w:rsid w:val="00AB02C4"/>
    <w:rsid w:val="00AB02EE"/>
    <w:rsid w:val="00AB0438"/>
    <w:rsid w:val="00AB05EE"/>
    <w:rsid w:val="00AB06E1"/>
    <w:rsid w:val="00AB0740"/>
    <w:rsid w:val="00AB076D"/>
    <w:rsid w:val="00AB07E6"/>
    <w:rsid w:val="00AB08D9"/>
    <w:rsid w:val="00AB0BBB"/>
    <w:rsid w:val="00AB0E0C"/>
    <w:rsid w:val="00AB0F3B"/>
    <w:rsid w:val="00AB13C9"/>
    <w:rsid w:val="00AB14F8"/>
    <w:rsid w:val="00AB171A"/>
    <w:rsid w:val="00AB1A68"/>
    <w:rsid w:val="00AB1F76"/>
    <w:rsid w:val="00AB20EE"/>
    <w:rsid w:val="00AB2283"/>
    <w:rsid w:val="00AB2320"/>
    <w:rsid w:val="00AB25F9"/>
    <w:rsid w:val="00AB2644"/>
    <w:rsid w:val="00AB267E"/>
    <w:rsid w:val="00AB2703"/>
    <w:rsid w:val="00AB2727"/>
    <w:rsid w:val="00AB2803"/>
    <w:rsid w:val="00AB28F4"/>
    <w:rsid w:val="00AB2A11"/>
    <w:rsid w:val="00AB2CBB"/>
    <w:rsid w:val="00AB2EF2"/>
    <w:rsid w:val="00AB32F3"/>
    <w:rsid w:val="00AB33A9"/>
    <w:rsid w:val="00AB34F3"/>
    <w:rsid w:val="00AB3855"/>
    <w:rsid w:val="00AB3B2D"/>
    <w:rsid w:val="00AB3C1E"/>
    <w:rsid w:val="00AB3DC2"/>
    <w:rsid w:val="00AB4169"/>
    <w:rsid w:val="00AB4191"/>
    <w:rsid w:val="00AB4229"/>
    <w:rsid w:val="00AB4247"/>
    <w:rsid w:val="00AB42B7"/>
    <w:rsid w:val="00AB469D"/>
    <w:rsid w:val="00AB4708"/>
    <w:rsid w:val="00AB47EA"/>
    <w:rsid w:val="00AB4CE8"/>
    <w:rsid w:val="00AB4E35"/>
    <w:rsid w:val="00AB503A"/>
    <w:rsid w:val="00AB536E"/>
    <w:rsid w:val="00AB5517"/>
    <w:rsid w:val="00AB5666"/>
    <w:rsid w:val="00AB56A2"/>
    <w:rsid w:val="00AB5A99"/>
    <w:rsid w:val="00AB5AF2"/>
    <w:rsid w:val="00AB5F0D"/>
    <w:rsid w:val="00AB6269"/>
    <w:rsid w:val="00AB656E"/>
    <w:rsid w:val="00AB659C"/>
    <w:rsid w:val="00AB68D0"/>
    <w:rsid w:val="00AB6BAD"/>
    <w:rsid w:val="00AB6D3D"/>
    <w:rsid w:val="00AB6E89"/>
    <w:rsid w:val="00AB7373"/>
    <w:rsid w:val="00AB78CB"/>
    <w:rsid w:val="00AB79EA"/>
    <w:rsid w:val="00AB7D48"/>
    <w:rsid w:val="00AB7E07"/>
    <w:rsid w:val="00AB7E54"/>
    <w:rsid w:val="00AC00A4"/>
    <w:rsid w:val="00AC01C9"/>
    <w:rsid w:val="00AC04D8"/>
    <w:rsid w:val="00AC0533"/>
    <w:rsid w:val="00AC0A49"/>
    <w:rsid w:val="00AC0B86"/>
    <w:rsid w:val="00AC0BEE"/>
    <w:rsid w:val="00AC0F92"/>
    <w:rsid w:val="00AC107F"/>
    <w:rsid w:val="00AC12C2"/>
    <w:rsid w:val="00AC14F7"/>
    <w:rsid w:val="00AC1838"/>
    <w:rsid w:val="00AC1853"/>
    <w:rsid w:val="00AC1A1C"/>
    <w:rsid w:val="00AC1B71"/>
    <w:rsid w:val="00AC1DC8"/>
    <w:rsid w:val="00AC1E52"/>
    <w:rsid w:val="00AC1F4F"/>
    <w:rsid w:val="00AC2587"/>
    <w:rsid w:val="00AC277B"/>
    <w:rsid w:val="00AC2A68"/>
    <w:rsid w:val="00AC2AB2"/>
    <w:rsid w:val="00AC2AD7"/>
    <w:rsid w:val="00AC2CDB"/>
    <w:rsid w:val="00AC2E19"/>
    <w:rsid w:val="00AC30A5"/>
    <w:rsid w:val="00AC3137"/>
    <w:rsid w:val="00AC323A"/>
    <w:rsid w:val="00AC3479"/>
    <w:rsid w:val="00AC34BC"/>
    <w:rsid w:val="00AC35A7"/>
    <w:rsid w:val="00AC3886"/>
    <w:rsid w:val="00AC4034"/>
    <w:rsid w:val="00AC43A4"/>
    <w:rsid w:val="00AC4583"/>
    <w:rsid w:val="00AC4692"/>
    <w:rsid w:val="00AC4735"/>
    <w:rsid w:val="00AC4ADA"/>
    <w:rsid w:val="00AC4AE5"/>
    <w:rsid w:val="00AC4C0E"/>
    <w:rsid w:val="00AC4D64"/>
    <w:rsid w:val="00AC5058"/>
    <w:rsid w:val="00AC547D"/>
    <w:rsid w:val="00AC54BE"/>
    <w:rsid w:val="00AC56D0"/>
    <w:rsid w:val="00AC576E"/>
    <w:rsid w:val="00AC5A22"/>
    <w:rsid w:val="00AC5BE2"/>
    <w:rsid w:val="00AC5D23"/>
    <w:rsid w:val="00AC61D7"/>
    <w:rsid w:val="00AC6202"/>
    <w:rsid w:val="00AC676C"/>
    <w:rsid w:val="00AC69D0"/>
    <w:rsid w:val="00AC6BEB"/>
    <w:rsid w:val="00AC6F13"/>
    <w:rsid w:val="00AC6FAA"/>
    <w:rsid w:val="00AC6FFF"/>
    <w:rsid w:val="00AC7514"/>
    <w:rsid w:val="00AC7581"/>
    <w:rsid w:val="00AC77C2"/>
    <w:rsid w:val="00AC7CD6"/>
    <w:rsid w:val="00AD01BD"/>
    <w:rsid w:val="00AD075D"/>
    <w:rsid w:val="00AD0884"/>
    <w:rsid w:val="00AD0AE1"/>
    <w:rsid w:val="00AD0B8E"/>
    <w:rsid w:val="00AD11EB"/>
    <w:rsid w:val="00AD132B"/>
    <w:rsid w:val="00AD182C"/>
    <w:rsid w:val="00AD1858"/>
    <w:rsid w:val="00AD185E"/>
    <w:rsid w:val="00AD18C2"/>
    <w:rsid w:val="00AD1999"/>
    <w:rsid w:val="00AD1AA4"/>
    <w:rsid w:val="00AD1C69"/>
    <w:rsid w:val="00AD1CF3"/>
    <w:rsid w:val="00AD1D11"/>
    <w:rsid w:val="00AD210B"/>
    <w:rsid w:val="00AD219D"/>
    <w:rsid w:val="00AD2322"/>
    <w:rsid w:val="00AD24AE"/>
    <w:rsid w:val="00AD27AB"/>
    <w:rsid w:val="00AD28EE"/>
    <w:rsid w:val="00AD2A11"/>
    <w:rsid w:val="00AD2AA1"/>
    <w:rsid w:val="00AD2B8B"/>
    <w:rsid w:val="00AD2F1D"/>
    <w:rsid w:val="00AD321B"/>
    <w:rsid w:val="00AD34FE"/>
    <w:rsid w:val="00AD3662"/>
    <w:rsid w:val="00AD3ABC"/>
    <w:rsid w:val="00AD41DD"/>
    <w:rsid w:val="00AD434D"/>
    <w:rsid w:val="00AD4385"/>
    <w:rsid w:val="00AD43F0"/>
    <w:rsid w:val="00AD457E"/>
    <w:rsid w:val="00AD45A0"/>
    <w:rsid w:val="00AD4A60"/>
    <w:rsid w:val="00AD4F02"/>
    <w:rsid w:val="00AD50E8"/>
    <w:rsid w:val="00AD5130"/>
    <w:rsid w:val="00AD56D6"/>
    <w:rsid w:val="00AD582F"/>
    <w:rsid w:val="00AD5B7C"/>
    <w:rsid w:val="00AD5C93"/>
    <w:rsid w:val="00AD5CEF"/>
    <w:rsid w:val="00AD5DB9"/>
    <w:rsid w:val="00AD5FAA"/>
    <w:rsid w:val="00AD623C"/>
    <w:rsid w:val="00AD6434"/>
    <w:rsid w:val="00AD648D"/>
    <w:rsid w:val="00AD6675"/>
    <w:rsid w:val="00AD6714"/>
    <w:rsid w:val="00AD6721"/>
    <w:rsid w:val="00AD6A34"/>
    <w:rsid w:val="00AD6B06"/>
    <w:rsid w:val="00AD6E37"/>
    <w:rsid w:val="00AD6EBA"/>
    <w:rsid w:val="00AD7078"/>
    <w:rsid w:val="00AD71DA"/>
    <w:rsid w:val="00AD722C"/>
    <w:rsid w:val="00AD7231"/>
    <w:rsid w:val="00AD73FC"/>
    <w:rsid w:val="00AD7C77"/>
    <w:rsid w:val="00AD7CD8"/>
    <w:rsid w:val="00AD7F89"/>
    <w:rsid w:val="00AE0202"/>
    <w:rsid w:val="00AE02D0"/>
    <w:rsid w:val="00AE02EA"/>
    <w:rsid w:val="00AE03B5"/>
    <w:rsid w:val="00AE0533"/>
    <w:rsid w:val="00AE0B50"/>
    <w:rsid w:val="00AE0BA3"/>
    <w:rsid w:val="00AE0C39"/>
    <w:rsid w:val="00AE0E95"/>
    <w:rsid w:val="00AE0F64"/>
    <w:rsid w:val="00AE0FDC"/>
    <w:rsid w:val="00AE1110"/>
    <w:rsid w:val="00AE1129"/>
    <w:rsid w:val="00AE1180"/>
    <w:rsid w:val="00AE1277"/>
    <w:rsid w:val="00AE158B"/>
    <w:rsid w:val="00AE17A1"/>
    <w:rsid w:val="00AE1D59"/>
    <w:rsid w:val="00AE20A0"/>
    <w:rsid w:val="00AE23B8"/>
    <w:rsid w:val="00AE251B"/>
    <w:rsid w:val="00AE2755"/>
    <w:rsid w:val="00AE27D5"/>
    <w:rsid w:val="00AE287E"/>
    <w:rsid w:val="00AE2A63"/>
    <w:rsid w:val="00AE2F92"/>
    <w:rsid w:val="00AE30DE"/>
    <w:rsid w:val="00AE31DA"/>
    <w:rsid w:val="00AE34D8"/>
    <w:rsid w:val="00AE34F6"/>
    <w:rsid w:val="00AE34FC"/>
    <w:rsid w:val="00AE3BCA"/>
    <w:rsid w:val="00AE3F00"/>
    <w:rsid w:val="00AE3F33"/>
    <w:rsid w:val="00AE3F56"/>
    <w:rsid w:val="00AE40E6"/>
    <w:rsid w:val="00AE4782"/>
    <w:rsid w:val="00AE4843"/>
    <w:rsid w:val="00AE4A58"/>
    <w:rsid w:val="00AE4C69"/>
    <w:rsid w:val="00AE4CAE"/>
    <w:rsid w:val="00AE4DB8"/>
    <w:rsid w:val="00AE4DC6"/>
    <w:rsid w:val="00AE4DD6"/>
    <w:rsid w:val="00AE4F47"/>
    <w:rsid w:val="00AE506A"/>
    <w:rsid w:val="00AE516A"/>
    <w:rsid w:val="00AE52A0"/>
    <w:rsid w:val="00AE5793"/>
    <w:rsid w:val="00AE579B"/>
    <w:rsid w:val="00AE5827"/>
    <w:rsid w:val="00AE5907"/>
    <w:rsid w:val="00AE5E28"/>
    <w:rsid w:val="00AE5EF7"/>
    <w:rsid w:val="00AE64B1"/>
    <w:rsid w:val="00AE65C3"/>
    <w:rsid w:val="00AE66EF"/>
    <w:rsid w:val="00AE68AF"/>
    <w:rsid w:val="00AE6A89"/>
    <w:rsid w:val="00AE6B30"/>
    <w:rsid w:val="00AE6CB0"/>
    <w:rsid w:val="00AE6CC6"/>
    <w:rsid w:val="00AE6F21"/>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E37"/>
    <w:rsid w:val="00AF0F5C"/>
    <w:rsid w:val="00AF13B7"/>
    <w:rsid w:val="00AF146A"/>
    <w:rsid w:val="00AF16F9"/>
    <w:rsid w:val="00AF17B4"/>
    <w:rsid w:val="00AF18CA"/>
    <w:rsid w:val="00AF2771"/>
    <w:rsid w:val="00AF2A52"/>
    <w:rsid w:val="00AF2E0E"/>
    <w:rsid w:val="00AF2F5C"/>
    <w:rsid w:val="00AF2FD1"/>
    <w:rsid w:val="00AF3341"/>
    <w:rsid w:val="00AF36A6"/>
    <w:rsid w:val="00AF38C9"/>
    <w:rsid w:val="00AF3C51"/>
    <w:rsid w:val="00AF3DF5"/>
    <w:rsid w:val="00AF40DC"/>
    <w:rsid w:val="00AF458C"/>
    <w:rsid w:val="00AF469D"/>
    <w:rsid w:val="00AF4953"/>
    <w:rsid w:val="00AF4A1C"/>
    <w:rsid w:val="00AF4CB2"/>
    <w:rsid w:val="00AF52EA"/>
    <w:rsid w:val="00AF5542"/>
    <w:rsid w:val="00AF5B29"/>
    <w:rsid w:val="00AF5BBD"/>
    <w:rsid w:val="00AF5C48"/>
    <w:rsid w:val="00AF5D39"/>
    <w:rsid w:val="00AF5E85"/>
    <w:rsid w:val="00AF5F60"/>
    <w:rsid w:val="00AF5FBF"/>
    <w:rsid w:val="00AF6280"/>
    <w:rsid w:val="00AF64E6"/>
    <w:rsid w:val="00AF6700"/>
    <w:rsid w:val="00AF673E"/>
    <w:rsid w:val="00AF68E5"/>
    <w:rsid w:val="00AF68FF"/>
    <w:rsid w:val="00AF6A43"/>
    <w:rsid w:val="00AF6CB9"/>
    <w:rsid w:val="00AF6F17"/>
    <w:rsid w:val="00AF708A"/>
    <w:rsid w:val="00AF7271"/>
    <w:rsid w:val="00AF7396"/>
    <w:rsid w:val="00AF73A5"/>
    <w:rsid w:val="00AF7453"/>
    <w:rsid w:val="00AF7668"/>
    <w:rsid w:val="00AF76F8"/>
    <w:rsid w:val="00AF7862"/>
    <w:rsid w:val="00AF78F7"/>
    <w:rsid w:val="00AF7961"/>
    <w:rsid w:val="00AF7C6C"/>
    <w:rsid w:val="00AF7D18"/>
    <w:rsid w:val="00B002CF"/>
    <w:rsid w:val="00B00A4E"/>
    <w:rsid w:val="00B00A91"/>
    <w:rsid w:val="00B00AFE"/>
    <w:rsid w:val="00B00B2D"/>
    <w:rsid w:val="00B00BD0"/>
    <w:rsid w:val="00B00BF6"/>
    <w:rsid w:val="00B00FA5"/>
    <w:rsid w:val="00B01403"/>
    <w:rsid w:val="00B01447"/>
    <w:rsid w:val="00B014C8"/>
    <w:rsid w:val="00B016B4"/>
    <w:rsid w:val="00B01717"/>
    <w:rsid w:val="00B019AC"/>
    <w:rsid w:val="00B01A3C"/>
    <w:rsid w:val="00B01BC6"/>
    <w:rsid w:val="00B01EAA"/>
    <w:rsid w:val="00B0206C"/>
    <w:rsid w:val="00B02374"/>
    <w:rsid w:val="00B023AF"/>
    <w:rsid w:val="00B02463"/>
    <w:rsid w:val="00B02769"/>
    <w:rsid w:val="00B02906"/>
    <w:rsid w:val="00B02949"/>
    <w:rsid w:val="00B02962"/>
    <w:rsid w:val="00B02D02"/>
    <w:rsid w:val="00B02D0F"/>
    <w:rsid w:val="00B03048"/>
    <w:rsid w:val="00B03190"/>
    <w:rsid w:val="00B03313"/>
    <w:rsid w:val="00B0373B"/>
    <w:rsid w:val="00B03979"/>
    <w:rsid w:val="00B03B2C"/>
    <w:rsid w:val="00B03BC6"/>
    <w:rsid w:val="00B03BCF"/>
    <w:rsid w:val="00B04492"/>
    <w:rsid w:val="00B0452E"/>
    <w:rsid w:val="00B046A6"/>
    <w:rsid w:val="00B048D5"/>
    <w:rsid w:val="00B04A5C"/>
    <w:rsid w:val="00B04AE5"/>
    <w:rsid w:val="00B04F72"/>
    <w:rsid w:val="00B0523F"/>
    <w:rsid w:val="00B052CB"/>
    <w:rsid w:val="00B0540C"/>
    <w:rsid w:val="00B05452"/>
    <w:rsid w:val="00B05517"/>
    <w:rsid w:val="00B0560A"/>
    <w:rsid w:val="00B05641"/>
    <w:rsid w:val="00B05A2B"/>
    <w:rsid w:val="00B05AA5"/>
    <w:rsid w:val="00B05E13"/>
    <w:rsid w:val="00B05E6C"/>
    <w:rsid w:val="00B05F75"/>
    <w:rsid w:val="00B06067"/>
    <w:rsid w:val="00B061F7"/>
    <w:rsid w:val="00B062C1"/>
    <w:rsid w:val="00B062C3"/>
    <w:rsid w:val="00B0631C"/>
    <w:rsid w:val="00B06363"/>
    <w:rsid w:val="00B064D2"/>
    <w:rsid w:val="00B0695D"/>
    <w:rsid w:val="00B06AA2"/>
    <w:rsid w:val="00B06B84"/>
    <w:rsid w:val="00B07278"/>
    <w:rsid w:val="00B0778F"/>
    <w:rsid w:val="00B079BC"/>
    <w:rsid w:val="00B07AA4"/>
    <w:rsid w:val="00B07D56"/>
    <w:rsid w:val="00B07D7E"/>
    <w:rsid w:val="00B07D9B"/>
    <w:rsid w:val="00B07E0B"/>
    <w:rsid w:val="00B07E6B"/>
    <w:rsid w:val="00B07F8E"/>
    <w:rsid w:val="00B1015F"/>
    <w:rsid w:val="00B10215"/>
    <w:rsid w:val="00B103E2"/>
    <w:rsid w:val="00B10516"/>
    <w:rsid w:val="00B1070E"/>
    <w:rsid w:val="00B108E8"/>
    <w:rsid w:val="00B109A0"/>
    <w:rsid w:val="00B10CC2"/>
    <w:rsid w:val="00B10EEA"/>
    <w:rsid w:val="00B110D7"/>
    <w:rsid w:val="00B11104"/>
    <w:rsid w:val="00B11495"/>
    <w:rsid w:val="00B114D2"/>
    <w:rsid w:val="00B115BE"/>
    <w:rsid w:val="00B11689"/>
    <w:rsid w:val="00B11906"/>
    <w:rsid w:val="00B11C19"/>
    <w:rsid w:val="00B11E4B"/>
    <w:rsid w:val="00B11E66"/>
    <w:rsid w:val="00B12156"/>
    <w:rsid w:val="00B12188"/>
    <w:rsid w:val="00B1236D"/>
    <w:rsid w:val="00B125AD"/>
    <w:rsid w:val="00B1273E"/>
    <w:rsid w:val="00B1283B"/>
    <w:rsid w:val="00B128C7"/>
    <w:rsid w:val="00B1369F"/>
    <w:rsid w:val="00B13EEE"/>
    <w:rsid w:val="00B141E0"/>
    <w:rsid w:val="00B14205"/>
    <w:rsid w:val="00B146B3"/>
    <w:rsid w:val="00B1478D"/>
    <w:rsid w:val="00B149DE"/>
    <w:rsid w:val="00B14DE6"/>
    <w:rsid w:val="00B14EA6"/>
    <w:rsid w:val="00B14F85"/>
    <w:rsid w:val="00B151C2"/>
    <w:rsid w:val="00B151D0"/>
    <w:rsid w:val="00B1522E"/>
    <w:rsid w:val="00B1536C"/>
    <w:rsid w:val="00B1552C"/>
    <w:rsid w:val="00B15554"/>
    <w:rsid w:val="00B1597A"/>
    <w:rsid w:val="00B15A87"/>
    <w:rsid w:val="00B15A90"/>
    <w:rsid w:val="00B15B34"/>
    <w:rsid w:val="00B15C6D"/>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7F2"/>
    <w:rsid w:val="00B178BC"/>
    <w:rsid w:val="00B17BDD"/>
    <w:rsid w:val="00B17C29"/>
    <w:rsid w:val="00B17EB7"/>
    <w:rsid w:val="00B20426"/>
    <w:rsid w:val="00B204D3"/>
    <w:rsid w:val="00B2091D"/>
    <w:rsid w:val="00B20D7C"/>
    <w:rsid w:val="00B20F8F"/>
    <w:rsid w:val="00B21033"/>
    <w:rsid w:val="00B210AC"/>
    <w:rsid w:val="00B21427"/>
    <w:rsid w:val="00B217A3"/>
    <w:rsid w:val="00B21C75"/>
    <w:rsid w:val="00B21CD7"/>
    <w:rsid w:val="00B21D59"/>
    <w:rsid w:val="00B21F14"/>
    <w:rsid w:val="00B221A8"/>
    <w:rsid w:val="00B226A4"/>
    <w:rsid w:val="00B226CE"/>
    <w:rsid w:val="00B22AB3"/>
    <w:rsid w:val="00B22B24"/>
    <w:rsid w:val="00B22BC8"/>
    <w:rsid w:val="00B22CB8"/>
    <w:rsid w:val="00B22D45"/>
    <w:rsid w:val="00B22FB8"/>
    <w:rsid w:val="00B230B8"/>
    <w:rsid w:val="00B23183"/>
    <w:rsid w:val="00B234D9"/>
    <w:rsid w:val="00B23950"/>
    <w:rsid w:val="00B23ACB"/>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9CB"/>
    <w:rsid w:val="00B25A25"/>
    <w:rsid w:val="00B25A37"/>
    <w:rsid w:val="00B25B2C"/>
    <w:rsid w:val="00B25D1E"/>
    <w:rsid w:val="00B25D5F"/>
    <w:rsid w:val="00B25DED"/>
    <w:rsid w:val="00B25E90"/>
    <w:rsid w:val="00B25F5A"/>
    <w:rsid w:val="00B26065"/>
    <w:rsid w:val="00B26295"/>
    <w:rsid w:val="00B2635D"/>
    <w:rsid w:val="00B26572"/>
    <w:rsid w:val="00B267EB"/>
    <w:rsid w:val="00B2681E"/>
    <w:rsid w:val="00B26DBE"/>
    <w:rsid w:val="00B26ED1"/>
    <w:rsid w:val="00B2725F"/>
    <w:rsid w:val="00B2726A"/>
    <w:rsid w:val="00B277DF"/>
    <w:rsid w:val="00B278BD"/>
    <w:rsid w:val="00B278D8"/>
    <w:rsid w:val="00B2794F"/>
    <w:rsid w:val="00B27B86"/>
    <w:rsid w:val="00B27D66"/>
    <w:rsid w:val="00B27DE1"/>
    <w:rsid w:val="00B27E36"/>
    <w:rsid w:val="00B27EEB"/>
    <w:rsid w:val="00B30096"/>
    <w:rsid w:val="00B302F5"/>
    <w:rsid w:val="00B303E5"/>
    <w:rsid w:val="00B3049E"/>
    <w:rsid w:val="00B30658"/>
    <w:rsid w:val="00B30916"/>
    <w:rsid w:val="00B30AB8"/>
    <w:rsid w:val="00B30C56"/>
    <w:rsid w:val="00B30E00"/>
    <w:rsid w:val="00B30F97"/>
    <w:rsid w:val="00B3108F"/>
    <w:rsid w:val="00B314C7"/>
    <w:rsid w:val="00B315C7"/>
    <w:rsid w:val="00B31A10"/>
    <w:rsid w:val="00B320A0"/>
    <w:rsid w:val="00B32214"/>
    <w:rsid w:val="00B3270E"/>
    <w:rsid w:val="00B3271A"/>
    <w:rsid w:val="00B32961"/>
    <w:rsid w:val="00B32A30"/>
    <w:rsid w:val="00B32BB1"/>
    <w:rsid w:val="00B32BB2"/>
    <w:rsid w:val="00B32C96"/>
    <w:rsid w:val="00B32CD7"/>
    <w:rsid w:val="00B32DAE"/>
    <w:rsid w:val="00B3321E"/>
    <w:rsid w:val="00B33274"/>
    <w:rsid w:val="00B334F4"/>
    <w:rsid w:val="00B33961"/>
    <w:rsid w:val="00B33CC3"/>
    <w:rsid w:val="00B33D92"/>
    <w:rsid w:val="00B33EE3"/>
    <w:rsid w:val="00B3431D"/>
    <w:rsid w:val="00B3449B"/>
    <w:rsid w:val="00B345DF"/>
    <w:rsid w:val="00B34CFF"/>
    <w:rsid w:val="00B34D80"/>
    <w:rsid w:val="00B34EF4"/>
    <w:rsid w:val="00B353C7"/>
    <w:rsid w:val="00B35510"/>
    <w:rsid w:val="00B358B3"/>
    <w:rsid w:val="00B35B6E"/>
    <w:rsid w:val="00B35B89"/>
    <w:rsid w:val="00B35E55"/>
    <w:rsid w:val="00B3604F"/>
    <w:rsid w:val="00B36100"/>
    <w:rsid w:val="00B36583"/>
    <w:rsid w:val="00B36A32"/>
    <w:rsid w:val="00B36B72"/>
    <w:rsid w:val="00B36DA6"/>
    <w:rsid w:val="00B36FE2"/>
    <w:rsid w:val="00B37074"/>
    <w:rsid w:val="00B371CE"/>
    <w:rsid w:val="00B37291"/>
    <w:rsid w:val="00B37316"/>
    <w:rsid w:val="00B3749C"/>
    <w:rsid w:val="00B3750F"/>
    <w:rsid w:val="00B378DC"/>
    <w:rsid w:val="00B37AF1"/>
    <w:rsid w:val="00B37C04"/>
    <w:rsid w:val="00B37C52"/>
    <w:rsid w:val="00B37D33"/>
    <w:rsid w:val="00B37EAC"/>
    <w:rsid w:val="00B37FF5"/>
    <w:rsid w:val="00B4025D"/>
    <w:rsid w:val="00B402F7"/>
    <w:rsid w:val="00B40559"/>
    <w:rsid w:val="00B405C4"/>
    <w:rsid w:val="00B40651"/>
    <w:rsid w:val="00B4072A"/>
    <w:rsid w:val="00B408BD"/>
    <w:rsid w:val="00B40954"/>
    <w:rsid w:val="00B40B41"/>
    <w:rsid w:val="00B40F45"/>
    <w:rsid w:val="00B41192"/>
    <w:rsid w:val="00B412FB"/>
    <w:rsid w:val="00B413CF"/>
    <w:rsid w:val="00B413F9"/>
    <w:rsid w:val="00B41436"/>
    <w:rsid w:val="00B415FB"/>
    <w:rsid w:val="00B41768"/>
    <w:rsid w:val="00B417E7"/>
    <w:rsid w:val="00B418DC"/>
    <w:rsid w:val="00B41A23"/>
    <w:rsid w:val="00B41C49"/>
    <w:rsid w:val="00B41D83"/>
    <w:rsid w:val="00B42318"/>
    <w:rsid w:val="00B42337"/>
    <w:rsid w:val="00B424F8"/>
    <w:rsid w:val="00B42571"/>
    <w:rsid w:val="00B4298D"/>
    <w:rsid w:val="00B42A55"/>
    <w:rsid w:val="00B42BFA"/>
    <w:rsid w:val="00B42C14"/>
    <w:rsid w:val="00B42D04"/>
    <w:rsid w:val="00B42D94"/>
    <w:rsid w:val="00B4300E"/>
    <w:rsid w:val="00B430EF"/>
    <w:rsid w:val="00B430F9"/>
    <w:rsid w:val="00B43167"/>
    <w:rsid w:val="00B431ED"/>
    <w:rsid w:val="00B434A6"/>
    <w:rsid w:val="00B43544"/>
    <w:rsid w:val="00B437C0"/>
    <w:rsid w:val="00B43CFF"/>
    <w:rsid w:val="00B43EEF"/>
    <w:rsid w:val="00B442B5"/>
    <w:rsid w:val="00B44481"/>
    <w:rsid w:val="00B4449C"/>
    <w:rsid w:val="00B44773"/>
    <w:rsid w:val="00B44777"/>
    <w:rsid w:val="00B447A3"/>
    <w:rsid w:val="00B447C0"/>
    <w:rsid w:val="00B44C0B"/>
    <w:rsid w:val="00B44EBB"/>
    <w:rsid w:val="00B452F7"/>
    <w:rsid w:val="00B45A43"/>
    <w:rsid w:val="00B45C96"/>
    <w:rsid w:val="00B45FCB"/>
    <w:rsid w:val="00B4648A"/>
    <w:rsid w:val="00B465FF"/>
    <w:rsid w:val="00B466F1"/>
    <w:rsid w:val="00B4699E"/>
    <w:rsid w:val="00B46A42"/>
    <w:rsid w:val="00B46CB6"/>
    <w:rsid w:val="00B46CF0"/>
    <w:rsid w:val="00B473D9"/>
    <w:rsid w:val="00B476D4"/>
    <w:rsid w:val="00B4776B"/>
    <w:rsid w:val="00B47796"/>
    <w:rsid w:val="00B47C40"/>
    <w:rsid w:val="00B47FD3"/>
    <w:rsid w:val="00B5001C"/>
    <w:rsid w:val="00B5015F"/>
    <w:rsid w:val="00B501EA"/>
    <w:rsid w:val="00B5021A"/>
    <w:rsid w:val="00B5038F"/>
    <w:rsid w:val="00B5056C"/>
    <w:rsid w:val="00B507C7"/>
    <w:rsid w:val="00B50B31"/>
    <w:rsid w:val="00B50D6D"/>
    <w:rsid w:val="00B511CF"/>
    <w:rsid w:val="00B512E2"/>
    <w:rsid w:val="00B514FE"/>
    <w:rsid w:val="00B517AC"/>
    <w:rsid w:val="00B51C51"/>
    <w:rsid w:val="00B51EE3"/>
    <w:rsid w:val="00B52361"/>
    <w:rsid w:val="00B52740"/>
    <w:rsid w:val="00B52953"/>
    <w:rsid w:val="00B52AC6"/>
    <w:rsid w:val="00B52ECE"/>
    <w:rsid w:val="00B52FE6"/>
    <w:rsid w:val="00B5318F"/>
    <w:rsid w:val="00B531EA"/>
    <w:rsid w:val="00B5380D"/>
    <w:rsid w:val="00B53BA6"/>
    <w:rsid w:val="00B53BF0"/>
    <w:rsid w:val="00B53CDD"/>
    <w:rsid w:val="00B54207"/>
    <w:rsid w:val="00B54507"/>
    <w:rsid w:val="00B547A1"/>
    <w:rsid w:val="00B548EC"/>
    <w:rsid w:val="00B54E0F"/>
    <w:rsid w:val="00B54FDF"/>
    <w:rsid w:val="00B550C3"/>
    <w:rsid w:val="00B5513F"/>
    <w:rsid w:val="00B5534A"/>
    <w:rsid w:val="00B5540E"/>
    <w:rsid w:val="00B55609"/>
    <w:rsid w:val="00B5581D"/>
    <w:rsid w:val="00B55948"/>
    <w:rsid w:val="00B55A11"/>
    <w:rsid w:val="00B55E90"/>
    <w:rsid w:val="00B562D5"/>
    <w:rsid w:val="00B563CA"/>
    <w:rsid w:val="00B564DF"/>
    <w:rsid w:val="00B56784"/>
    <w:rsid w:val="00B56888"/>
    <w:rsid w:val="00B56A4C"/>
    <w:rsid w:val="00B56AB9"/>
    <w:rsid w:val="00B56D40"/>
    <w:rsid w:val="00B56D66"/>
    <w:rsid w:val="00B56DCA"/>
    <w:rsid w:val="00B56E9A"/>
    <w:rsid w:val="00B56EAA"/>
    <w:rsid w:val="00B57052"/>
    <w:rsid w:val="00B5740A"/>
    <w:rsid w:val="00B577F2"/>
    <w:rsid w:val="00B57A6E"/>
    <w:rsid w:val="00B57C6B"/>
    <w:rsid w:val="00B60036"/>
    <w:rsid w:val="00B6012A"/>
    <w:rsid w:val="00B60157"/>
    <w:rsid w:val="00B60316"/>
    <w:rsid w:val="00B60461"/>
    <w:rsid w:val="00B60496"/>
    <w:rsid w:val="00B6053C"/>
    <w:rsid w:val="00B60573"/>
    <w:rsid w:val="00B6077B"/>
    <w:rsid w:val="00B60863"/>
    <w:rsid w:val="00B60D73"/>
    <w:rsid w:val="00B613AF"/>
    <w:rsid w:val="00B61597"/>
    <w:rsid w:val="00B61C69"/>
    <w:rsid w:val="00B61D95"/>
    <w:rsid w:val="00B61E06"/>
    <w:rsid w:val="00B61E44"/>
    <w:rsid w:val="00B61F45"/>
    <w:rsid w:val="00B625F8"/>
    <w:rsid w:val="00B629EF"/>
    <w:rsid w:val="00B62A45"/>
    <w:rsid w:val="00B62EAB"/>
    <w:rsid w:val="00B62FDC"/>
    <w:rsid w:val="00B63062"/>
    <w:rsid w:val="00B631AA"/>
    <w:rsid w:val="00B63228"/>
    <w:rsid w:val="00B6323E"/>
    <w:rsid w:val="00B633E8"/>
    <w:rsid w:val="00B6380E"/>
    <w:rsid w:val="00B6392A"/>
    <w:rsid w:val="00B63C2B"/>
    <w:rsid w:val="00B63D3A"/>
    <w:rsid w:val="00B63EFF"/>
    <w:rsid w:val="00B640AC"/>
    <w:rsid w:val="00B642C8"/>
    <w:rsid w:val="00B643CA"/>
    <w:rsid w:val="00B64492"/>
    <w:rsid w:val="00B644B4"/>
    <w:rsid w:val="00B6497E"/>
    <w:rsid w:val="00B64ACD"/>
    <w:rsid w:val="00B64B8C"/>
    <w:rsid w:val="00B64F8E"/>
    <w:rsid w:val="00B64FA8"/>
    <w:rsid w:val="00B64FCB"/>
    <w:rsid w:val="00B654FC"/>
    <w:rsid w:val="00B6555C"/>
    <w:rsid w:val="00B65560"/>
    <w:rsid w:val="00B65732"/>
    <w:rsid w:val="00B65846"/>
    <w:rsid w:val="00B65856"/>
    <w:rsid w:val="00B658A5"/>
    <w:rsid w:val="00B65CE8"/>
    <w:rsid w:val="00B65DB0"/>
    <w:rsid w:val="00B65DFA"/>
    <w:rsid w:val="00B66233"/>
    <w:rsid w:val="00B662D0"/>
    <w:rsid w:val="00B66417"/>
    <w:rsid w:val="00B665D6"/>
    <w:rsid w:val="00B666DF"/>
    <w:rsid w:val="00B666F6"/>
    <w:rsid w:val="00B66803"/>
    <w:rsid w:val="00B668EF"/>
    <w:rsid w:val="00B66AB8"/>
    <w:rsid w:val="00B66DEC"/>
    <w:rsid w:val="00B66F15"/>
    <w:rsid w:val="00B670A5"/>
    <w:rsid w:val="00B671A9"/>
    <w:rsid w:val="00B67735"/>
    <w:rsid w:val="00B67C2A"/>
    <w:rsid w:val="00B67FC5"/>
    <w:rsid w:val="00B703ED"/>
    <w:rsid w:val="00B705AD"/>
    <w:rsid w:val="00B70A2C"/>
    <w:rsid w:val="00B70AF7"/>
    <w:rsid w:val="00B70B2B"/>
    <w:rsid w:val="00B70B59"/>
    <w:rsid w:val="00B70B7B"/>
    <w:rsid w:val="00B70F71"/>
    <w:rsid w:val="00B71209"/>
    <w:rsid w:val="00B712B0"/>
    <w:rsid w:val="00B7156D"/>
    <w:rsid w:val="00B7179E"/>
    <w:rsid w:val="00B7190A"/>
    <w:rsid w:val="00B71ABF"/>
    <w:rsid w:val="00B71BEF"/>
    <w:rsid w:val="00B71CE5"/>
    <w:rsid w:val="00B72065"/>
    <w:rsid w:val="00B72124"/>
    <w:rsid w:val="00B72142"/>
    <w:rsid w:val="00B722C2"/>
    <w:rsid w:val="00B72432"/>
    <w:rsid w:val="00B72654"/>
    <w:rsid w:val="00B72984"/>
    <w:rsid w:val="00B72991"/>
    <w:rsid w:val="00B72B8E"/>
    <w:rsid w:val="00B72BC4"/>
    <w:rsid w:val="00B72C45"/>
    <w:rsid w:val="00B72EF9"/>
    <w:rsid w:val="00B734CB"/>
    <w:rsid w:val="00B73504"/>
    <w:rsid w:val="00B736F5"/>
    <w:rsid w:val="00B73771"/>
    <w:rsid w:val="00B73A36"/>
    <w:rsid w:val="00B73BDA"/>
    <w:rsid w:val="00B73C48"/>
    <w:rsid w:val="00B73F22"/>
    <w:rsid w:val="00B744A2"/>
    <w:rsid w:val="00B745AA"/>
    <w:rsid w:val="00B74888"/>
    <w:rsid w:val="00B749F9"/>
    <w:rsid w:val="00B74A47"/>
    <w:rsid w:val="00B74B89"/>
    <w:rsid w:val="00B74E0E"/>
    <w:rsid w:val="00B75141"/>
    <w:rsid w:val="00B75351"/>
    <w:rsid w:val="00B75442"/>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6E7C"/>
    <w:rsid w:val="00B77273"/>
    <w:rsid w:val="00B777D4"/>
    <w:rsid w:val="00B779F9"/>
    <w:rsid w:val="00B77A6F"/>
    <w:rsid w:val="00B77B11"/>
    <w:rsid w:val="00B77D38"/>
    <w:rsid w:val="00B77DC4"/>
    <w:rsid w:val="00B77E79"/>
    <w:rsid w:val="00B800A8"/>
    <w:rsid w:val="00B802D9"/>
    <w:rsid w:val="00B802FF"/>
    <w:rsid w:val="00B8074B"/>
    <w:rsid w:val="00B80882"/>
    <w:rsid w:val="00B80B4D"/>
    <w:rsid w:val="00B80EDF"/>
    <w:rsid w:val="00B810E1"/>
    <w:rsid w:val="00B81473"/>
    <w:rsid w:val="00B815CA"/>
    <w:rsid w:val="00B81875"/>
    <w:rsid w:val="00B81960"/>
    <w:rsid w:val="00B81971"/>
    <w:rsid w:val="00B81B4D"/>
    <w:rsid w:val="00B81DEF"/>
    <w:rsid w:val="00B81EA3"/>
    <w:rsid w:val="00B82280"/>
    <w:rsid w:val="00B823A0"/>
    <w:rsid w:val="00B823D1"/>
    <w:rsid w:val="00B8250F"/>
    <w:rsid w:val="00B82711"/>
    <w:rsid w:val="00B8272F"/>
    <w:rsid w:val="00B829A7"/>
    <w:rsid w:val="00B82A43"/>
    <w:rsid w:val="00B82AEE"/>
    <w:rsid w:val="00B82BC0"/>
    <w:rsid w:val="00B82FD8"/>
    <w:rsid w:val="00B831E1"/>
    <w:rsid w:val="00B839B1"/>
    <w:rsid w:val="00B83ED8"/>
    <w:rsid w:val="00B843AA"/>
    <w:rsid w:val="00B846F1"/>
    <w:rsid w:val="00B85354"/>
    <w:rsid w:val="00B8586C"/>
    <w:rsid w:val="00B85A28"/>
    <w:rsid w:val="00B85A71"/>
    <w:rsid w:val="00B85E7F"/>
    <w:rsid w:val="00B85EE3"/>
    <w:rsid w:val="00B86280"/>
    <w:rsid w:val="00B863AE"/>
    <w:rsid w:val="00B863DE"/>
    <w:rsid w:val="00B866EE"/>
    <w:rsid w:val="00B86981"/>
    <w:rsid w:val="00B86B8E"/>
    <w:rsid w:val="00B86C38"/>
    <w:rsid w:val="00B8707A"/>
    <w:rsid w:val="00B8711E"/>
    <w:rsid w:val="00B87306"/>
    <w:rsid w:val="00B8735C"/>
    <w:rsid w:val="00B87399"/>
    <w:rsid w:val="00B87413"/>
    <w:rsid w:val="00B874C3"/>
    <w:rsid w:val="00B87656"/>
    <w:rsid w:val="00B878A9"/>
    <w:rsid w:val="00B879AB"/>
    <w:rsid w:val="00B87B7A"/>
    <w:rsid w:val="00B903EF"/>
    <w:rsid w:val="00B90563"/>
    <w:rsid w:val="00B90A90"/>
    <w:rsid w:val="00B90F52"/>
    <w:rsid w:val="00B90F96"/>
    <w:rsid w:val="00B90FE8"/>
    <w:rsid w:val="00B90FF4"/>
    <w:rsid w:val="00B9107B"/>
    <w:rsid w:val="00B912BC"/>
    <w:rsid w:val="00B91467"/>
    <w:rsid w:val="00B915F7"/>
    <w:rsid w:val="00B917BD"/>
    <w:rsid w:val="00B919EC"/>
    <w:rsid w:val="00B91DC7"/>
    <w:rsid w:val="00B91F27"/>
    <w:rsid w:val="00B923F0"/>
    <w:rsid w:val="00B924A2"/>
    <w:rsid w:val="00B92742"/>
    <w:rsid w:val="00B9279C"/>
    <w:rsid w:val="00B92873"/>
    <w:rsid w:val="00B9289C"/>
    <w:rsid w:val="00B92B50"/>
    <w:rsid w:val="00B92BA4"/>
    <w:rsid w:val="00B92D3C"/>
    <w:rsid w:val="00B92D97"/>
    <w:rsid w:val="00B937D0"/>
    <w:rsid w:val="00B93838"/>
    <w:rsid w:val="00B9389A"/>
    <w:rsid w:val="00B93B93"/>
    <w:rsid w:val="00B93BD8"/>
    <w:rsid w:val="00B94154"/>
    <w:rsid w:val="00B94279"/>
    <w:rsid w:val="00B9427B"/>
    <w:rsid w:val="00B944D1"/>
    <w:rsid w:val="00B9452B"/>
    <w:rsid w:val="00B9454C"/>
    <w:rsid w:val="00B94638"/>
    <w:rsid w:val="00B94B6C"/>
    <w:rsid w:val="00B9524F"/>
    <w:rsid w:val="00B95920"/>
    <w:rsid w:val="00B959E0"/>
    <w:rsid w:val="00B95AAF"/>
    <w:rsid w:val="00B95ACD"/>
    <w:rsid w:val="00B95B31"/>
    <w:rsid w:val="00B95EB4"/>
    <w:rsid w:val="00B961D7"/>
    <w:rsid w:val="00B964D1"/>
    <w:rsid w:val="00B96A96"/>
    <w:rsid w:val="00B96D7B"/>
    <w:rsid w:val="00B96D9B"/>
    <w:rsid w:val="00B96F90"/>
    <w:rsid w:val="00B970C3"/>
    <w:rsid w:val="00B97258"/>
    <w:rsid w:val="00B974D3"/>
    <w:rsid w:val="00B976E8"/>
    <w:rsid w:val="00B9774B"/>
    <w:rsid w:val="00B97849"/>
    <w:rsid w:val="00B979DF"/>
    <w:rsid w:val="00B97ACE"/>
    <w:rsid w:val="00B97AFF"/>
    <w:rsid w:val="00B97F4E"/>
    <w:rsid w:val="00B97FD8"/>
    <w:rsid w:val="00BA041A"/>
    <w:rsid w:val="00BA0660"/>
    <w:rsid w:val="00BA06D5"/>
    <w:rsid w:val="00BA078A"/>
    <w:rsid w:val="00BA0BCD"/>
    <w:rsid w:val="00BA0C6F"/>
    <w:rsid w:val="00BA0C93"/>
    <w:rsid w:val="00BA0CD7"/>
    <w:rsid w:val="00BA164E"/>
    <w:rsid w:val="00BA1875"/>
    <w:rsid w:val="00BA18C1"/>
    <w:rsid w:val="00BA1977"/>
    <w:rsid w:val="00BA1A92"/>
    <w:rsid w:val="00BA20A0"/>
    <w:rsid w:val="00BA20AB"/>
    <w:rsid w:val="00BA261C"/>
    <w:rsid w:val="00BA27EE"/>
    <w:rsid w:val="00BA280F"/>
    <w:rsid w:val="00BA285D"/>
    <w:rsid w:val="00BA2BDE"/>
    <w:rsid w:val="00BA2C9C"/>
    <w:rsid w:val="00BA2CCB"/>
    <w:rsid w:val="00BA300F"/>
    <w:rsid w:val="00BA32CB"/>
    <w:rsid w:val="00BA336D"/>
    <w:rsid w:val="00BA340F"/>
    <w:rsid w:val="00BA34BF"/>
    <w:rsid w:val="00BA34F3"/>
    <w:rsid w:val="00BA3525"/>
    <w:rsid w:val="00BA36B0"/>
    <w:rsid w:val="00BA3ACF"/>
    <w:rsid w:val="00BA3B3E"/>
    <w:rsid w:val="00BA3B7E"/>
    <w:rsid w:val="00BA3B92"/>
    <w:rsid w:val="00BA3E53"/>
    <w:rsid w:val="00BA4792"/>
    <w:rsid w:val="00BA4975"/>
    <w:rsid w:val="00BA497E"/>
    <w:rsid w:val="00BA4AFA"/>
    <w:rsid w:val="00BA4BD4"/>
    <w:rsid w:val="00BA4E66"/>
    <w:rsid w:val="00BA4E99"/>
    <w:rsid w:val="00BA4EEC"/>
    <w:rsid w:val="00BA4FF0"/>
    <w:rsid w:val="00BA50DD"/>
    <w:rsid w:val="00BA50F2"/>
    <w:rsid w:val="00BA5316"/>
    <w:rsid w:val="00BA536B"/>
    <w:rsid w:val="00BA5880"/>
    <w:rsid w:val="00BA5BF6"/>
    <w:rsid w:val="00BA5E63"/>
    <w:rsid w:val="00BA5F04"/>
    <w:rsid w:val="00BA5F59"/>
    <w:rsid w:val="00BA60D0"/>
    <w:rsid w:val="00BA6253"/>
    <w:rsid w:val="00BA6319"/>
    <w:rsid w:val="00BA639A"/>
    <w:rsid w:val="00BA6961"/>
    <w:rsid w:val="00BA6E99"/>
    <w:rsid w:val="00BA6EED"/>
    <w:rsid w:val="00BA7143"/>
    <w:rsid w:val="00BA72D0"/>
    <w:rsid w:val="00BA7682"/>
    <w:rsid w:val="00BA76F1"/>
    <w:rsid w:val="00BA7839"/>
    <w:rsid w:val="00BB0021"/>
    <w:rsid w:val="00BB0170"/>
    <w:rsid w:val="00BB01CF"/>
    <w:rsid w:val="00BB046E"/>
    <w:rsid w:val="00BB07AE"/>
    <w:rsid w:val="00BB0AFA"/>
    <w:rsid w:val="00BB0C81"/>
    <w:rsid w:val="00BB0D4E"/>
    <w:rsid w:val="00BB0EB7"/>
    <w:rsid w:val="00BB12ED"/>
    <w:rsid w:val="00BB1321"/>
    <w:rsid w:val="00BB1596"/>
    <w:rsid w:val="00BB1620"/>
    <w:rsid w:val="00BB1737"/>
    <w:rsid w:val="00BB182C"/>
    <w:rsid w:val="00BB1B0F"/>
    <w:rsid w:val="00BB1BED"/>
    <w:rsid w:val="00BB1D23"/>
    <w:rsid w:val="00BB1F3E"/>
    <w:rsid w:val="00BB23E8"/>
    <w:rsid w:val="00BB28B8"/>
    <w:rsid w:val="00BB2A25"/>
    <w:rsid w:val="00BB2B89"/>
    <w:rsid w:val="00BB323A"/>
    <w:rsid w:val="00BB33C0"/>
    <w:rsid w:val="00BB34C5"/>
    <w:rsid w:val="00BB3551"/>
    <w:rsid w:val="00BB36F0"/>
    <w:rsid w:val="00BB3AE9"/>
    <w:rsid w:val="00BB3B19"/>
    <w:rsid w:val="00BB45D1"/>
    <w:rsid w:val="00BB489C"/>
    <w:rsid w:val="00BB48AB"/>
    <w:rsid w:val="00BB4906"/>
    <w:rsid w:val="00BB4C2F"/>
    <w:rsid w:val="00BB4DF6"/>
    <w:rsid w:val="00BB522D"/>
    <w:rsid w:val="00BB52DA"/>
    <w:rsid w:val="00BB5481"/>
    <w:rsid w:val="00BB559A"/>
    <w:rsid w:val="00BB55AE"/>
    <w:rsid w:val="00BB57C7"/>
    <w:rsid w:val="00BB59F1"/>
    <w:rsid w:val="00BB5B9B"/>
    <w:rsid w:val="00BB5BE5"/>
    <w:rsid w:val="00BB5D56"/>
    <w:rsid w:val="00BB5F42"/>
    <w:rsid w:val="00BB624A"/>
    <w:rsid w:val="00BB6366"/>
    <w:rsid w:val="00BB6401"/>
    <w:rsid w:val="00BB6432"/>
    <w:rsid w:val="00BB6624"/>
    <w:rsid w:val="00BB7062"/>
    <w:rsid w:val="00BB7073"/>
    <w:rsid w:val="00BB72EF"/>
    <w:rsid w:val="00BB734E"/>
    <w:rsid w:val="00BB73D7"/>
    <w:rsid w:val="00BB7A32"/>
    <w:rsid w:val="00BB7A5B"/>
    <w:rsid w:val="00BB7D2F"/>
    <w:rsid w:val="00BB7F2E"/>
    <w:rsid w:val="00BB7F65"/>
    <w:rsid w:val="00BC0064"/>
    <w:rsid w:val="00BC0116"/>
    <w:rsid w:val="00BC05D3"/>
    <w:rsid w:val="00BC071A"/>
    <w:rsid w:val="00BC07B0"/>
    <w:rsid w:val="00BC092F"/>
    <w:rsid w:val="00BC0C7F"/>
    <w:rsid w:val="00BC0D90"/>
    <w:rsid w:val="00BC0E6E"/>
    <w:rsid w:val="00BC11F0"/>
    <w:rsid w:val="00BC129F"/>
    <w:rsid w:val="00BC1456"/>
    <w:rsid w:val="00BC1479"/>
    <w:rsid w:val="00BC151E"/>
    <w:rsid w:val="00BC1574"/>
    <w:rsid w:val="00BC15FD"/>
    <w:rsid w:val="00BC17B8"/>
    <w:rsid w:val="00BC1A26"/>
    <w:rsid w:val="00BC1B20"/>
    <w:rsid w:val="00BC1B82"/>
    <w:rsid w:val="00BC1B98"/>
    <w:rsid w:val="00BC1C0A"/>
    <w:rsid w:val="00BC1C90"/>
    <w:rsid w:val="00BC1CDF"/>
    <w:rsid w:val="00BC1ECF"/>
    <w:rsid w:val="00BC24E5"/>
    <w:rsid w:val="00BC2833"/>
    <w:rsid w:val="00BC2A25"/>
    <w:rsid w:val="00BC303F"/>
    <w:rsid w:val="00BC3351"/>
    <w:rsid w:val="00BC345A"/>
    <w:rsid w:val="00BC38EE"/>
    <w:rsid w:val="00BC43C2"/>
    <w:rsid w:val="00BC49B3"/>
    <w:rsid w:val="00BC4A00"/>
    <w:rsid w:val="00BC4D64"/>
    <w:rsid w:val="00BC4F8B"/>
    <w:rsid w:val="00BC5086"/>
    <w:rsid w:val="00BC5167"/>
    <w:rsid w:val="00BC54A4"/>
    <w:rsid w:val="00BC5643"/>
    <w:rsid w:val="00BC5A86"/>
    <w:rsid w:val="00BC5E24"/>
    <w:rsid w:val="00BC6066"/>
    <w:rsid w:val="00BC61F3"/>
    <w:rsid w:val="00BC6310"/>
    <w:rsid w:val="00BC632A"/>
    <w:rsid w:val="00BC6345"/>
    <w:rsid w:val="00BC6387"/>
    <w:rsid w:val="00BC6566"/>
    <w:rsid w:val="00BC6603"/>
    <w:rsid w:val="00BC6711"/>
    <w:rsid w:val="00BC672B"/>
    <w:rsid w:val="00BC688A"/>
    <w:rsid w:val="00BC6B00"/>
    <w:rsid w:val="00BC6B91"/>
    <w:rsid w:val="00BC6E54"/>
    <w:rsid w:val="00BC73CA"/>
    <w:rsid w:val="00BC7420"/>
    <w:rsid w:val="00BC74B8"/>
    <w:rsid w:val="00BC7BA6"/>
    <w:rsid w:val="00BC7CD2"/>
    <w:rsid w:val="00BC7E91"/>
    <w:rsid w:val="00BD0152"/>
    <w:rsid w:val="00BD0262"/>
    <w:rsid w:val="00BD027F"/>
    <w:rsid w:val="00BD029E"/>
    <w:rsid w:val="00BD02C4"/>
    <w:rsid w:val="00BD04A3"/>
    <w:rsid w:val="00BD0606"/>
    <w:rsid w:val="00BD0C29"/>
    <w:rsid w:val="00BD0C92"/>
    <w:rsid w:val="00BD0E95"/>
    <w:rsid w:val="00BD0F86"/>
    <w:rsid w:val="00BD0FF5"/>
    <w:rsid w:val="00BD1021"/>
    <w:rsid w:val="00BD113E"/>
    <w:rsid w:val="00BD1198"/>
    <w:rsid w:val="00BD1235"/>
    <w:rsid w:val="00BD155F"/>
    <w:rsid w:val="00BD18FA"/>
    <w:rsid w:val="00BD1A9F"/>
    <w:rsid w:val="00BD1C3D"/>
    <w:rsid w:val="00BD1CFD"/>
    <w:rsid w:val="00BD1DC5"/>
    <w:rsid w:val="00BD1ECC"/>
    <w:rsid w:val="00BD1F82"/>
    <w:rsid w:val="00BD1FF4"/>
    <w:rsid w:val="00BD20A0"/>
    <w:rsid w:val="00BD2BBC"/>
    <w:rsid w:val="00BD2E98"/>
    <w:rsid w:val="00BD2F2F"/>
    <w:rsid w:val="00BD3002"/>
    <w:rsid w:val="00BD3249"/>
    <w:rsid w:val="00BD3266"/>
    <w:rsid w:val="00BD3831"/>
    <w:rsid w:val="00BD38D6"/>
    <w:rsid w:val="00BD3CD6"/>
    <w:rsid w:val="00BD43B4"/>
    <w:rsid w:val="00BD43BD"/>
    <w:rsid w:val="00BD4939"/>
    <w:rsid w:val="00BD4C99"/>
    <w:rsid w:val="00BD4E59"/>
    <w:rsid w:val="00BD535C"/>
    <w:rsid w:val="00BD5374"/>
    <w:rsid w:val="00BD53C4"/>
    <w:rsid w:val="00BD54F6"/>
    <w:rsid w:val="00BD551B"/>
    <w:rsid w:val="00BD5606"/>
    <w:rsid w:val="00BD578C"/>
    <w:rsid w:val="00BD58D6"/>
    <w:rsid w:val="00BD59F0"/>
    <w:rsid w:val="00BD5B87"/>
    <w:rsid w:val="00BD5BD5"/>
    <w:rsid w:val="00BD5BEA"/>
    <w:rsid w:val="00BD5C14"/>
    <w:rsid w:val="00BD6075"/>
    <w:rsid w:val="00BD64DC"/>
    <w:rsid w:val="00BD652D"/>
    <w:rsid w:val="00BD66E6"/>
    <w:rsid w:val="00BD6755"/>
    <w:rsid w:val="00BD675F"/>
    <w:rsid w:val="00BD6AD8"/>
    <w:rsid w:val="00BD6C39"/>
    <w:rsid w:val="00BD6F00"/>
    <w:rsid w:val="00BD6F11"/>
    <w:rsid w:val="00BD6F45"/>
    <w:rsid w:val="00BD70E5"/>
    <w:rsid w:val="00BD7826"/>
    <w:rsid w:val="00BD7B25"/>
    <w:rsid w:val="00BD7C31"/>
    <w:rsid w:val="00BD7D91"/>
    <w:rsid w:val="00BD7E70"/>
    <w:rsid w:val="00BE0037"/>
    <w:rsid w:val="00BE018B"/>
    <w:rsid w:val="00BE0333"/>
    <w:rsid w:val="00BE0334"/>
    <w:rsid w:val="00BE05B9"/>
    <w:rsid w:val="00BE0672"/>
    <w:rsid w:val="00BE0B3B"/>
    <w:rsid w:val="00BE0B69"/>
    <w:rsid w:val="00BE0CB0"/>
    <w:rsid w:val="00BE17D1"/>
    <w:rsid w:val="00BE1928"/>
    <w:rsid w:val="00BE1D00"/>
    <w:rsid w:val="00BE2017"/>
    <w:rsid w:val="00BE2107"/>
    <w:rsid w:val="00BE243C"/>
    <w:rsid w:val="00BE2753"/>
    <w:rsid w:val="00BE2E01"/>
    <w:rsid w:val="00BE2E05"/>
    <w:rsid w:val="00BE2F17"/>
    <w:rsid w:val="00BE2FF7"/>
    <w:rsid w:val="00BE3040"/>
    <w:rsid w:val="00BE3490"/>
    <w:rsid w:val="00BE35B9"/>
    <w:rsid w:val="00BE37FE"/>
    <w:rsid w:val="00BE3822"/>
    <w:rsid w:val="00BE388F"/>
    <w:rsid w:val="00BE38BD"/>
    <w:rsid w:val="00BE3B8A"/>
    <w:rsid w:val="00BE4452"/>
    <w:rsid w:val="00BE450C"/>
    <w:rsid w:val="00BE4734"/>
    <w:rsid w:val="00BE4912"/>
    <w:rsid w:val="00BE4BF8"/>
    <w:rsid w:val="00BE4C50"/>
    <w:rsid w:val="00BE539C"/>
    <w:rsid w:val="00BE53EA"/>
    <w:rsid w:val="00BE53F1"/>
    <w:rsid w:val="00BE56C5"/>
    <w:rsid w:val="00BE589E"/>
    <w:rsid w:val="00BE5922"/>
    <w:rsid w:val="00BE5D7F"/>
    <w:rsid w:val="00BE5D9C"/>
    <w:rsid w:val="00BE5DF4"/>
    <w:rsid w:val="00BE5FB3"/>
    <w:rsid w:val="00BE60DA"/>
    <w:rsid w:val="00BE63AD"/>
    <w:rsid w:val="00BE654F"/>
    <w:rsid w:val="00BE6600"/>
    <w:rsid w:val="00BE69E6"/>
    <w:rsid w:val="00BE6FB6"/>
    <w:rsid w:val="00BE705A"/>
    <w:rsid w:val="00BE7229"/>
    <w:rsid w:val="00BE729B"/>
    <w:rsid w:val="00BE7322"/>
    <w:rsid w:val="00BE7379"/>
    <w:rsid w:val="00BE73BE"/>
    <w:rsid w:val="00BE7777"/>
    <w:rsid w:val="00BE77CC"/>
    <w:rsid w:val="00BE793C"/>
    <w:rsid w:val="00BE7C5B"/>
    <w:rsid w:val="00BE7C79"/>
    <w:rsid w:val="00BE7E21"/>
    <w:rsid w:val="00BF037D"/>
    <w:rsid w:val="00BF0450"/>
    <w:rsid w:val="00BF04A9"/>
    <w:rsid w:val="00BF0541"/>
    <w:rsid w:val="00BF0591"/>
    <w:rsid w:val="00BF05CA"/>
    <w:rsid w:val="00BF0808"/>
    <w:rsid w:val="00BF0972"/>
    <w:rsid w:val="00BF09D0"/>
    <w:rsid w:val="00BF0CB7"/>
    <w:rsid w:val="00BF1089"/>
    <w:rsid w:val="00BF113C"/>
    <w:rsid w:val="00BF115F"/>
    <w:rsid w:val="00BF11D9"/>
    <w:rsid w:val="00BF124A"/>
    <w:rsid w:val="00BF1453"/>
    <w:rsid w:val="00BF151A"/>
    <w:rsid w:val="00BF182B"/>
    <w:rsid w:val="00BF19A1"/>
    <w:rsid w:val="00BF1A1D"/>
    <w:rsid w:val="00BF1DE4"/>
    <w:rsid w:val="00BF1DE8"/>
    <w:rsid w:val="00BF1EAC"/>
    <w:rsid w:val="00BF1EF6"/>
    <w:rsid w:val="00BF217D"/>
    <w:rsid w:val="00BF2191"/>
    <w:rsid w:val="00BF2228"/>
    <w:rsid w:val="00BF2244"/>
    <w:rsid w:val="00BF22BF"/>
    <w:rsid w:val="00BF2322"/>
    <w:rsid w:val="00BF232D"/>
    <w:rsid w:val="00BF250D"/>
    <w:rsid w:val="00BF28E6"/>
    <w:rsid w:val="00BF29F1"/>
    <w:rsid w:val="00BF2C97"/>
    <w:rsid w:val="00BF2D92"/>
    <w:rsid w:val="00BF2ED2"/>
    <w:rsid w:val="00BF3133"/>
    <w:rsid w:val="00BF3402"/>
    <w:rsid w:val="00BF3453"/>
    <w:rsid w:val="00BF35E7"/>
    <w:rsid w:val="00BF397B"/>
    <w:rsid w:val="00BF39A0"/>
    <w:rsid w:val="00BF3A68"/>
    <w:rsid w:val="00BF3A96"/>
    <w:rsid w:val="00BF3D88"/>
    <w:rsid w:val="00BF3DCA"/>
    <w:rsid w:val="00BF3E8E"/>
    <w:rsid w:val="00BF41F8"/>
    <w:rsid w:val="00BF4233"/>
    <w:rsid w:val="00BF4301"/>
    <w:rsid w:val="00BF444D"/>
    <w:rsid w:val="00BF45D4"/>
    <w:rsid w:val="00BF4822"/>
    <w:rsid w:val="00BF4A08"/>
    <w:rsid w:val="00BF4AE4"/>
    <w:rsid w:val="00BF4B7D"/>
    <w:rsid w:val="00BF4C43"/>
    <w:rsid w:val="00BF4CEA"/>
    <w:rsid w:val="00BF4D05"/>
    <w:rsid w:val="00BF4D10"/>
    <w:rsid w:val="00BF4FBF"/>
    <w:rsid w:val="00BF50D3"/>
    <w:rsid w:val="00BF52BD"/>
    <w:rsid w:val="00BF52D9"/>
    <w:rsid w:val="00BF5447"/>
    <w:rsid w:val="00BF57D8"/>
    <w:rsid w:val="00BF5888"/>
    <w:rsid w:val="00BF59B1"/>
    <w:rsid w:val="00BF59C2"/>
    <w:rsid w:val="00BF5A14"/>
    <w:rsid w:val="00BF5BA4"/>
    <w:rsid w:val="00BF5E3D"/>
    <w:rsid w:val="00BF5FD7"/>
    <w:rsid w:val="00BF5FDF"/>
    <w:rsid w:val="00BF5FF7"/>
    <w:rsid w:val="00BF6296"/>
    <w:rsid w:val="00BF6465"/>
    <w:rsid w:val="00BF65B4"/>
    <w:rsid w:val="00BF68AA"/>
    <w:rsid w:val="00BF68E9"/>
    <w:rsid w:val="00BF6BDE"/>
    <w:rsid w:val="00BF6C9F"/>
    <w:rsid w:val="00BF6D95"/>
    <w:rsid w:val="00BF6E51"/>
    <w:rsid w:val="00BF77DE"/>
    <w:rsid w:val="00BF78E5"/>
    <w:rsid w:val="00BF793E"/>
    <w:rsid w:val="00BF7A84"/>
    <w:rsid w:val="00BF7C3D"/>
    <w:rsid w:val="00C00214"/>
    <w:rsid w:val="00C002D6"/>
    <w:rsid w:val="00C00450"/>
    <w:rsid w:val="00C00495"/>
    <w:rsid w:val="00C007D4"/>
    <w:rsid w:val="00C008A6"/>
    <w:rsid w:val="00C00C11"/>
    <w:rsid w:val="00C00DFA"/>
    <w:rsid w:val="00C01187"/>
    <w:rsid w:val="00C0126D"/>
    <w:rsid w:val="00C013A5"/>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D13"/>
    <w:rsid w:val="00C02F0D"/>
    <w:rsid w:val="00C03240"/>
    <w:rsid w:val="00C0336A"/>
    <w:rsid w:val="00C03393"/>
    <w:rsid w:val="00C033DE"/>
    <w:rsid w:val="00C03471"/>
    <w:rsid w:val="00C0388C"/>
    <w:rsid w:val="00C03A04"/>
    <w:rsid w:val="00C03AA2"/>
    <w:rsid w:val="00C03DD8"/>
    <w:rsid w:val="00C04067"/>
    <w:rsid w:val="00C041C4"/>
    <w:rsid w:val="00C041F1"/>
    <w:rsid w:val="00C044AA"/>
    <w:rsid w:val="00C0458D"/>
    <w:rsid w:val="00C0464C"/>
    <w:rsid w:val="00C0464D"/>
    <w:rsid w:val="00C0467E"/>
    <w:rsid w:val="00C04741"/>
    <w:rsid w:val="00C04A3E"/>
    <w:rsid w:val="00C04C4A"/>
    <w:rsid w:val="00C04CC8"/>
    <w:rsid w:val="00C04D15"/>
    <w:rsid w:val="00C05027"/>
    <w:rsid w:val="00C050AA"/>
    <w:rsid w:val="00C05228"/>
    <w:rsid w:val="00C05380"/>
    <w:rsid w:val="00C053AD"/>
    <w:rsid w:val="00C056EC"/>
    <w:rsid w:val="00C05944"/>
    <w:rsid w:val="00C05AC7"/>
    <w:rsid w:val="00C05C0C"/>
    <w:rsid w:val="00C05E11"/>
    <w:rsid w:val="00C06073"/>
    <w:rsid w:val="00C06087"/>
    <w:rsid w:val="00C0616D"/>
    <w:rsid w:val="00C064BD"/>
    <w:rsid w:val="00C064F2"/>
    <w:rsid w:val="00C06822"/>
    <w:rsid w:val="00C0685E"/>
    <w:rsid w:val="00C06BA4"/>
    <w:rsid w:val="00C06CC4"/>
    <w:rsid w:val="00C06F70"/>
    <w:rsid w:val="00C07130"/>
    <w:rsid w:val="00C071CB"/>
    <w:rsid w:val="00C07338"/>
    <w:rsid w:val="00C075C9"/>
    <w:rsid w:val="00C07BF7"/>
    <w:rsid w:val="00C07D19"/>
    <w:rsid w:val="00C1022D"/>
    <w:rsid w:val="00C1059C"/>
    <w:rsid w:val="00C1067E"/>
    <w:rsid w:val="00C107A9"/>
    <w:rsid w:val="00C108F7"/>
    <w:rsid w:val="00C10AAD"/>
    <w:rsid w:val="00C10DD0"/>
    <w:rsid w:val="00C10ECD"/>
    <w:rsid w:val="00C11106"/>
    <w:rsid w:val="00C11200"/>
    <w:rsid w:val="00C11277"/>
    <w:rsid w:val="00C11DD9"/>
    <w:rsid w:val="00C12148"/>
    <w:rsid w:val="00C12739"/>
    <w:rsid w:val="00C127A7"/>
    <w:rsid w:val="00C128D8"/>
    <w:rsid w:val="00C129C9"/>
    <w:rsid w:val="00C12AE6"/>
    <w:rsid w:val="00C12EAF"/>
    <w:rsid w:val="00C12F10"/>
    <w:rsid w:val="00C12F2C"/>
    <w:rsid w:val="00C12F31"/>
    <w:rsid w:val="00C13063"/>
    <w:rsid w:val="00C1318A"/>
    <w:rsid w:val="00C13233"/>
    <w:rsid w:val="00C13396"/>
    <w:rsid w:val="00C13410"/>
    <w:rsid w:val="00C13576"/>
    <w:rsid w:val="00C136F4"/>
    <w:rsid w:val="00C13750"/>
    <w:rsid w:val="00C138CC"/>
    <w:rsid w:val="00C13BE5"/>
    <w:rsid w:val="00C13E04"/>
    <w:rsid w:val="00C140EC"/>
    <w:rsid w:val="00C14111"/>
    <w:rsid w:val="00C141AC"/>
    <w:rsid w:val="00C14223"/>
    <w:rsid w:val="00C146BD"/>
    <w:rsid w:val="00C14A39"/>
    <w:rsid w:val="00C14B18"/>
    <w:rsid w:val="00C14B6E"/>
    <w:rsid w:val="00C1524B"/>
    <w:rsid w:val="00C152EE"/>
    <w:rsid w:val="00C1559C"/>
    <w:rsid w:val="00C1563B"/>
    <w:rsid w:val="00C1566C"/>
    <w:rsid w:val="00C15698"/>
    <w:rsid w:val="00C159BB"/>
    <w:rsid w:val="00C16187"/>
    <w:rsid w:val="00C162AC"/>
    <w:rsid w:val="00C1639C"/>
    <w:rsid w:val="00C16596"/>
    <w:rsid w:val="00C16987"/>
    <w:rsid w:val="00C169CB"/>
    <w:rsid w:val="00C16CA6"/>
    <w:rsid w:val="00C16E28"/>
    <w:rsid w:val="00C17493"/>
    <w:rsid w:val="00C1755B"/>
    <w:rsid w:val="00C17561"/>
    <w:rsid w:val="00C175D1"/>
    <w:rsid w:val="00C177FC"/>
    <w:rsid w:val="00C178FF"/>
    <w:rsid w:val="00C17F61"/>
    <w:rsid w:val="00C2016E"/>
    <w:rsid w:val="00C203C4"/>
    <w:rsid w:val="00C2061E"/>
    <w:rsid w:val="00C206E4"/>
    <w:rsid w:val="00C2085D"/>
    <w:rsid w:val="00C208C4"/>
    <w:rsid w:val="00C2094D"/>
    <w:rsid w:val="00C209CB"/>
    <w:rsid w:val="00C20D45"/>
    <w:rsid w:val="00C2130C"/>
    <w:rsid w:val="00C21EA7"/>
    <w:rsid w:val="00C2207B"/>
    <w:rsid w:val="00C223ED"/>
    <w:rsid w:val="00C22495"/>
    <w:rsid w:val="00C22515"/>
    <w:rsid w:val="00C225AF"/>
    <w:rsid w:val="00C228B5"/>
    <w:rsid w:val="00C22B49"/>
    <w:rsid w:val="00C23069"/>
    <w:rsid w:val="00C23084"/>
    <w:rsid w:val="00C23601"/>
    <w:rsid w:val="00C236C0"/>
    <w:rsid w:val="00C23710"/>
    <w:rsid w:val="00C23B88"/>
    <w:rsid w:val="00C23C13"/>
    <w:rsid w:val="00C23E6C"/>
    <w:rsid w:val="00C23EEF"/>
    <w:rsid w:val="00C24044"/>
    <w:rsid w:val="00C24154"/>
    <w:rsid w:val="00C2429E"/>
    <w:rsid w:val="00C24A34"/>
    <w:rsid w:val="00C24C03"/>
    <w:rsid w:val="00C24E59"/>
    <w:rsid w:val="00C24E73"/>
    <w:rsid w:val="00C25017"/>
    <w:rsid w:val="00C25097"/>
    <w:rsid w:val="00C251A7"/>
    <w:rsid w:val="00C25311"/>
    <w:rsid w:val="00C253AA"/>
    <w:rsid w:val="00C253AF"/>
    <w:rsid w:val="00C254CC"/>
    <w:rsid w:val="00C2557E"/>
    <w:rsid w:val="00C25668"/>
    <w:rsid w:val="00C25B9A"/>
    <w:rsid w:val="00C25BD0"/>
    <w:rsid w:val="00C25D49"/>
    <w:rsid w:val="00C25E2B"/>
    <w:rsid w:val="00C261BA"/>
    <w:rsid w:val="00C2623F"/>
    <w:rsid w:val="00C2632E"/>
    <w:rsid w:val="00C263B9"/>
    <w:rsid w:val="00C2667D"/>
    <w:rsid w:val="00C2685C"/>
    <w:rsid w:val="00C26921"/>
    <w:rsid w:val="00C26F1C"/>
    <w:rsid w:val="00C27557"/>
    <w:rsid w:val="00C27808"/>
    <w:rsid w:val="00C278D6"/>
    <w:rsid w:val="00C279D8"/>
    <w:rsid w:val="00C279FE"/>
    <w:rsid w:val="00C27A0D"/>
    <w:rsid w:val="00C27C1D"/>
    <w:rsid w:val="00C301A4"/>
    <w:rsid w:val="00C303DA"/>
    <w:rsid w:val="00C308C2"/>
    <w:rsid w:val="00C30A43"/>
    <w:rsid w:val="00C30A9A"/>
    <w:rsid w:val="00C30C55"/>
    <w:rsid w:val="00C30FC1"/>
    <w:rsid w:val="00C311FB"/>
    <w:rsid w:val="00C312B4"/>
    <w:rsid w:val="00C315FE"/>
    <w:rsid w:val="00C3178A"/>
    <w:rsid w:val="00C318FB"/>
    <w:rsid w:val="00C31AC2"/>
    <w:rsid w:val="00C31B29"/>
    <w:rsid w:val="00C31B41"/>
    <w:rsid w:val="00C31CB3"/>
    <w:rsid w:val="00C31E4E"/>
    <w:rsid w:val="00C31ECC"/>
    <w:rsid w:val="00C32009"/>
    <w:rsid w:val="00C32029"/>
    <w:rsid w:val="00C3211C"/>
    <w:rsid w:val="00C325D4"/>
    <w:rsid w:val="00C3282B"/>
    <w:rsid w:val="00C32A0B"/>
    <w:rsid w:val="00C32A78"/>
    <w:rsid w:val="00C32AA7"/>
    <w:rsid w:val="00C32D18"/>
    <w:rsid w:val="00C32D92"/>
    <w:rsid w:val="00C32E4B"/>
    <w:rsid w:val="00C32E55"/>
    <w:rsid w:val="00C33012"/>
    <w:rsid w:val="00C332F0"/>
    <w:rsid w:val="00C335FF"/>
    <w:rsid w:val="00C33841"/>
    <w:rsid w:val="00C33990"/>
    <w:rsid w:val="00C33BAD"/>
    <w:rsid w:val="00C33D21"/>
    <w:rsid w:val="00C33ECF"/>
    <w:rsid w:val="00C340F5"/>
    <w:rsid w:val="00C341E2"/>
    <w:rsid w:val="00C34245"/>
    <w:rsid w:val="00C34364"/>
    <w:rsid w:val="00C34377"/>
    <w:rsid w:val="00C348AE"/>
    <w:rsid w:val="00C34911"/>
    <w:rsid w:val="00C3495C"/>
    <w:rsid w:val="00C34C3C"/>
    <w:rsid w:val="00C34C87"/>
    <w:rsid w:val="00C34D77"/>
    <w:rsid w:val="00C35148"/>
    <w:rsid w:val="00C351C8"/>
    <w:rsid w:val="00C3523B"/>
    <w:rsid w:val="00C35309"/>
    <w:rsid w:val="00C3580B"/>
    <w:rsid w:val="00C35A6C"/>
    <w:rsid w:val="00C35F5C"/>
    <w:rsid w:val="00C3603C"/>
    <w:rsid w:val="00C3604C"/>
    <w:rsid w:val="00C362AE"/>
    <w:rsid w:val="00C3652B"/>
    <w:rsid w:val="00C36602"/>
    <w:rsid w:val="00C3666E"/>
    <w:rsid w:val="00C36767"/>
    <w:rsid w:val="00C3687A"/>
    <w:rsid w:val="00C36DAF"/>
    <w:rsid w:val="00C36EF4"/>
    <w:rsid w:val="00C36F00"/>
    <w:rsid w:val="00C370FF"/>
    <w:rsid w:val="00C37611"/>
    <w:rsid w:val="00C378AC"/>
    <w:rsid w:val="00C379E2"/>
    <w:rsid w:val="00C37A44"/>
    <w:rsid w:val="00C401CD"/>
    <w:rsid w:val="00C40633"/>
    <w:rsid w:val="00C4072F"/>
    <w:rsid w:val="00C412FA"/>
    <w:rsid w:val="00C41389"/>
    <w:rsid w:val="00C41448"/>
    <w:rsid w:val="00C415AC"/>
    <w:rsid w:val="00C41662"/>
    <w:rsid w:val="00C417DA"/>
    <w:rsid w:val="00C417F8"/>
    <w:rsid w:val="00C41A24"/>
    <w:rsid w:val="00C41AA2"/>
    <w:rsid w:val="00C41FA0"/>
    <w:rsid w:val="00C4200D"/>
    <w:rsid w:val="00C420E7"/>
    <w:rsid w:val="00C42158"/>
    <w:rsid w:val="00C4215F"/>
    <w:rsid w:val="00C4241D"/>
    <w:rsid w:val="00C42988"/>
    <w:rsid w:val="00C429CF"/>
    <w:rsid w:val="00C42AA4"/>
    <w:rsid w:val="00C42DD2"/>
    <w:rsid w:val="00C4301F"/>
    <w:rsid w:val="00C430AE"/>
    <w:rsid w:val="00C43321"/>
    <w:rsid w:val="00C434C2"/>
    <w:rsid w:val="00C43882"/>
    <w:rsid w:val="00C4395D"/>
    <w:rsid w:val="00C43AE0"/>
    <w:rsid w:val="00C43B5E"/>
    <w:rsid w:val="00C44305"/>
    <w:rsid w:val="00C4433D"/>
    <w:rsid w:val="00C445D0"/>
    <w:rsid w:val="00C449D7"/>
    <w:rsid w:val="00C44DF0"/>
    <w:rsid w:val="00C44EB6"/>
    <w:rsid w:val="00C44F3D"/>
    <w:rsid w:val="00C453F3"/>
    <w:rsid w:val="00C458E5"/>
    <w:rsid w:val="00C45A2B"/>
    <w:rsid w:val="00C45CD5"/>
    <w:rsid w:val="00C45D9E"/>
    <w:rsid w:val="00C45ECD"/>
    <w:rsid w:val="00C46024"/>
    <w:rsid w:val="00C4610B"/>
    <w:rsid w:val="00C46195"/>
    <w:rsid w:val="00C4625C"/>
    <w:rsid w:val="00C46656"/>
    <w:rsid w:val="00C46932"/>
    <w:rsid w:val="00C46A18"/>
    <w:rsid w:val="00C46CBA"/>
    <w:rsid w:val="00C46F42"/>
    <w:rsid w:val="00C46F52"/>
    <w:rsid w:val="00C47420"/>
    <w:rsid w:val="00C4759F"/>
    <w:rsid w:val="00C47B1D"/>
    <w:rsid w:val="00C47B64"/>
    <w:rsid w:val="00C50283"/>
    <w:rsid w:val="00C50401"/>
    <w:rsid w:val="00C50926"/>
    <w:rsid w:val="00C50A80"/>
    <w:rsid w:val="00C51109"/>
    <w:rsid w:val="00C5112D"/>
    <w:rsid w:val="00C51149"/>
    <w:rsid w:val="00C51290"/>
    <w:rsid w:val="00C513B2"/>
    <w:rsid w:val="00C515FB"/>
    <w:rsid w:val="00C519D8"/>
    <w:rsid w:val="00C51CBA"/>
    <w:rsid w:val="00C51D44"/>
    <w:rsid w:val="00C51ED0"/>
    <w:rsid w:val="00C5247F"/>
    <w:rsid w:val="00C52633"/>
    <w:rsid w:val="00C529E9"/>
    <w:rsid w:val="00C52BF3"/>
    <w:rsid w:val="00C52EE1"/>
    <w:rsid w:val="00C53317"/>
    <w:rsid w:val="00C535A5"/>
    <w:rsid w:val="00C53631"/>
    <w:rsid w:val="00C536CF"/>
    <w:rsid w:val="00C53933"/>
    <w:rsid w:val="00C53E7A"/>
    <w:rsid w:val="00C540B7"/>
    <w:rsid w:val="00C54337"/>
    <w:rsid w:val="00C544AF"/>
    <w:rsid w:val="00C54665"/>
    <w:rsid w:val="00C548ED"/>
    <w:rsid w:val="00C54B19"/>
    <w:rsid w:val="00C54C8F"/>
    <w:rsid w:val="00C54D0C"/>
    <w:rsid w:val="00C54D5A"/>
    <w:rsid w:val="00C54DC1"/>
    <w:rsid w:val="00C54F57"/>
    <w:rsid w:val="00C5502D"/>
    <w:rsid w:val="00C5528C"/>
    <w:rsid w:val="00C5529C"/>
    <w:rsid w:val="00C5537D"/>
    <w:rsid w:val="00C554EB"/>
    <w:rsid w:val="00C55570"/>
    <w:rsid w:val="00C5597C"/>
    <w:rsid w:val="00C559C3"/>
    <w:rsid w:val="00C559E2"/>
    <w:rsid w:val="00C55AEC"/>
    <w:rsid w:val="00C55C9F"/>
    <w:rsid w:val="00C55CAC"/>
    <w:rsid w:val="00C55E8A"/>
    <w:rsid w:val="00C56484"/>
    <w:rsid w:val="00C56608"/>
    <w:rsid w:val="00C5677F"/>
    <w:rsid w:val="00C5678F"/>
    <w:rsid w:val="00C56A0B"/>
    <w:rsid w:val="00C56A3E"/>
    <w:rsid w:val="00C56A77"/>
    <w:rsid w:val="00C56E35"/>
    <w:rsid w:val="00C56EC3"/>
    <w:rsid w:val="00C56F47"/>
    <w:rsid w:val="00C56F58"/>
    <w:rsid w:val="00C57073"/>
    <w:rsid w:val="00C574DD"/>
    <w:rsid w:val="00C5751B"/>
    <w:rsid w:val="00C57850"/>
    <w:rsid w:val="00C578ED"/>
    <w:rsid w:val="00C57AD5"/>
    <w:rsid w:val="00C57D2B"/>
    <w:rsid w:val="00C57E78"/>
    <w:rsid w:val="00C600CB"/>
    <w:rsid w:val="00C600E0"/>
    <w:rsid w:val="00C60267"/>
    <w:rsid w:val="00C60A09"/>
    <w:rsid w:val="00C60FAD"/>
    <w:rsid w:val="00C60FEE"/>
    <w:rsid w:val="00C61050"/>
    <w:rsid w:val="00C612CC"/>
    <w:rsid w:val="00C6132D"/>
    <w:rsid w:val="00C613E5"/>
    <w:rsid w:val="00C6157E"/>
    <w:rsid w:val="00C616AB"/>
    <w:rsid w:val="00C616F1"/>
    <w:rsid w:val="00C618BC"/>
    <w:rsid w:val="00C618F9"/>
    <w:rsid w:val="00C61C54"/>
    <w:rsid w:val="00C61CB5"/>
    <w:rsid w:val="00C61E37"/>
    <w:rsid w:val="00C61E76"/>
    <w:rsid w:val="00C61E80"/>
    <w:rsid w:val="00C6209C"/>
    <w:rsid w:val="00C624E3"/>
    <w:rsid w:val="00C62567"/>
    <w:rsid w:val="00C62568"/>
    <w:rsid w:val="00C62594"/>
    <w:rsid w:val="00C625FA"/>
    <w:rsid w:val="00C6263C"/>
    <w:rsid w:val="00C626AD"/>
    <w:rsid w:val="00C627C5"/>
    <w:rsid w:val="00C629A2"/>
    <w:rsid w:val="00C62CED"/>
    <w:rsid w:val="00C62D58"/>
    <w:rsid w:val="00C62E1F"/>
    <w:rsid w:val="00C62FA1"/>
    <w:rsid w:val="00C6316B"/>
    <w:rsid w:val="00C632D3"/>
    <w:rsid w:val="00C63439"/>
    <w:rsid w:val="00C63FAA"/>
    <w:rsid w:val="00C64402"/>
    <w:rsid w:val="00C64A03"/>
    <w:rsid w:val="00C64B15"/>
    <w:rsid w:val="00C64D0C"/>
    <w:rsid w:val="00C64D78"/>
    <w:rsid w:val="00C64DBB"/>
    <w:rsid w:val="00C64EBA"/>
    <w:rsid w:val="00C6500F"/>
    <w:rsid w:val="00C65237"/>
    <w:rsid w:val="00C65367"/>
    <w:rsid w:val="00C659A7"/>
    <w:rsid w:val="00C65BCB"/>
    <w:rsid w:val="00C65BF5"/>
    <w:rsid w:val="00C663C7"/>
    <w:rsid w:val="00C664F3"/>
    <w:rsid w:val="00C6652A"/>
    <w:rsid w:val="00C66760"/>
    <w:rsid w:val="00C6679F"/>
    <w:rsid w:val="00C66822"/>
    <w:rsid w:val="00C66940"/>
    <w:rsid w:val="00C669FD"/>
    <w:rsid w:val="00C66BE7"/>
    <w:rsid w:val="00C66C84"/>
    <w:rsid w:val="00C66D1C"/>
    <w:rsid w:val="00C671AD"/>
    <w:rsid w:val="00C671B1"/>
    <w:rsid w:val="00C6747E"/>
    <w:rsid w:val="00C67610"/>
    <w:rsid w:val="00C677A8"/>
    <w:rsid w:val="00C679EE"/>
    <w:rsid w:val="00C67A53"/>
    <w:rsid w:val="00C67C5B"/>
    <w:rsid w:val="00C67D01"/>
    <w:rsid w:val="00C67D72"/>
    <w:rsid w:val="00C7002A"/>
    <w:rsid w:val="00C7005A"/>
    <w:rsid w:val="00C701DE"/>
    <w:rsid w:val="00C70250"/>
    <w:rsid w:val="00C70301"/>
    <w:rsid w:val="00C703A0"/>
    <w:rsid w:val="00C705EE"/>
    <w:rsid w:val="00C70B9E"/>
    <w:rsid w:val="00C70C58"/>
    <w:rsid w:val="00C70D9B"/>
    <w:rsid w:val="00C70FA2"/>
    <w:rsid w:val="00C71396"/>
    <w:rsid w:val="00C71FB9"/>
    <w:rsid w:val="00C7202C"/>
    <w:rsid w:val="00C720DD"/>
    <w:rsid w:val="00C725E1"/>
    <w:rsid w:val="00C728B5"/>
    <w:rsid w:val="00C72A54"/>
    <w:rsid w:val="00C72BCD"/>
    <w:rsid w:val="00C73171"/>
    <w:rsid w:val="00C73593"/>
    <w:rsid w:val="00C735E4"/>
    <w:rsid w:val="00C73660"/>
    <w:rsid w:val="00C73901"/>
    <w:rsid w:val="00C73B14"/>
    <w:rsid w:val="00C73D86"/>
    <w:rsid w:val="00C73EFD"/>
    <w:rsid w:val="00C73F4F"/>
    <w:rsid w:val="00C740DD"/>
    <w:rsid w:val="00C742D7"/>
    <w:rsid w:val="00C7480F"/>
    <w:rsid w:val="00C74B4A"/>
    <w:rsid w:val="00C74BCC"/>
    <w:rsid w:val="00C74C2E"/>
    <w:rsid w:val="00C75118"/>
    <w:rsid w:val="00C75194"/>
    <w:rsid w:val="00C75437"/>
    <w:rsid w:val="00C75649"/>
    <w:rsid w:val="00C758E8"/>
    <w:rsid w:val="00C75BC0"/>
    <w:rsid w:val="00C75C80"/>
    <w:rsid w:val="00C75CEB"/>
    <w:rsid w:val="00C75E50"/>
    <w:rsid w:val="00C75EF5"/>
    <w:rsid w:val="00C76007"/>
    <w:rsid w:val="00C76403"/>
    <w:rsid w:val="00C7642B"/>
    <w:rsid w:val="00C76551"/>
    <w:rsid w:val="00C76558"/>
    <w:rsid w:val="00C765EA"/>
    <w:rsid w:val="00C765F4"/>
    <w:rsid w:val="00C76604"/>
    <w:rsid w:val="00C76827"/>
    <w:rsid w:val="00C76AEC"/>
    <w:rsid w:val="00C76C10"/>
    <w:rsid w:val="00C76C3A"/>
    <w:rsid w:val="00C773D4"/>
    <w:rsid w:val="00C77532"/>
    <w:rsid w:val="00C77855"/>
    <w:rsid w:val="00C7791E"/>
    <w:rsid w:val="00C77A90"/>
    <w:rsid w:val="00C77BF5"/>
    <w:rsid w:val="00C77C69"/>
    <w:rsid w:val="00C77D03"/>
    <w:rsid w:val="00C77D63"/>
    <w:rsid w:val="00C77D95"/>
    <w:rsid w:val="00C77EC2"/>
    <w:rsid w:val="00C77F72"/>
    <w:rsid w:val="00C801E8"/>
    <w:rsid w:val="00C803E9"/>
    <w:rsid w:val="00C809C8"/>
    <w:rsid w:val="00C80A1F"/>
    <w:rsid w:val="00C81BB7"/>
    <w:rsid w:val="00C822A1"/>
    <w:rsid w:val="00C822E0"/>
    <w:rsid w:val="00C8253B"/>
    <w:rsid w:val="00C82648"/>
    <w:rsid w:val="00C82869"/>
    <w:rsid w:val="00C828E9"/>
    <w:rsid w:val="00C82FDE"/>
    <w:rsid w:val="00C8336C"/>
    <w:rsid w:val="00C833F0"/>
    <w:rsid w:val="00C83507"/>
    <w:rsid w:val="00C837B1"/>
    <w:rsid w:val="00C837B7"/>
    <w:rsid w:val="00C838C2"/>
    <w:rsid w:val="00C838FF"/>
    <w:rsid w:val="00C839AE"/>
    <w:rsid w:val="00C83A4F"/>
    <w:rsid w:val="00C83CDD"/>
    <w:rsid w:val="00C83D84"/>
    <w:rsid w:val="00C840FB"/>
    <w:rsid w:val="00C843BA"/>
    <w:rsid w:val="00C84601"/>
    <w:rsid w:val="00C84816"/>
    <w:rsid w:val="00C84989"/>
    <w:rsid w:val="00C84AD2"/>
    <w:rsid w:val="00C84DEA"/>
    <w:rsid w:val="00C84E94"/>
    <w:rsid w:val="00C84ED2"/>
    <w:rsid w:val="00C8507A"/>
    <w:rsid w:val="00C850BB"/>
    <w:rsid w:val="00C8516E"/>
    <w:rsid w:val="00C854AD"/>
    <w:rsid w:val="00C855C4"/>
    <w:rsid w:val="00C855CA"/>
    <w:rsid w:val="00C85680"/>
    <w:rsid w:val="00C86004"/>
    <w:rsid w:val="00C8610B"/>
    <w:rsid w:val="00C8662A"/>
    <w:rsid w:val="00C869B0"/>
    <w:rsid w:val="00C86A12"/>
    <w:rsid w:val="00C86AD0"/>
    <w:rsid w:val="00C86BA0"/>
    <w:rsid w:val="00C86D5F"/>
    <w:rsid w:val="00C86D7A"/>
    <w:rsid w:val="00C86ED3"/>
    <w:rsid w:val="00C87090"/>
    <w:rsid w:val="00C870A1"/>
    <w:rsid w:val="00C870EF"/>
    <w:rsid w:val="00C87209"/>
    <w:rsid w:val="00C87232"/>
    <w:rsid w:val="00C87274"/>
    <w:rsid w:val="00C8759F"/>
    <w:rsid w:val="00C87610"/>
    <w:rsid w:val="00C87797"/>
    <w:rsid w:val="00C879B9"/>
    <w:rsid w:val="00C879EA"/>
    <w:rsid w:val="00C87B70"/>
    <w:rsid w:val="00C87D71"/>
    <w:rsid w:val="00C87F43"/>
    <w:rsid w:val="00C90188"/>
    <w:rsid w:val="00C90300"/>
    <w:rsid w:val="00C9047B"/>
    <w:rsid w:val="00C90773"/>
    <w:rsid w:val="00C908A8"/>
    <w:rsid w:val="00C90A03"/>
    <w:rsid w:val="00C90AC4"/>
    <w:rsid w:val="00C90B02"/>
    <w:rsid w:val="00C90C43"/>
    <w:rsid w:val="00C90CBA"/>
    <w:rsid w:val="00C9120E"/>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EC8"/>
    <w:rsid w:val="00C93F1D"/>
    <w:rsid w:val="00C93F3A"/>
    <w:rsid w:val="00C94038"/>
    <w:rsid w:val="00C9418C"/>
    <w:rsid w:val="00C9419C"/>
    <w:rsid w:val="00C94440"/>
    <w:rsid w:val="00C944C6"/>
    <w:rsid w:val="00C946B7"/>
    <w:rsid w:val="00C94771"/>
    <w:rsid w:val="00C94AB0"/>
    <w:rsid w:val="00C94ED2"/>
    <w:rsid w:val="00C95965"/>
    <w:rsid w:val="00C95A04"/>
    <w:rsid w:val="00C95CE1"/>
    <w:rsid w:val="00C95EB2"/>
    <w:rsid w:val="00C9622B"/>
    <w:rsid w:val="00C9622F"/>
    <w:rsid w:val="00C96297"/>
    <w:rsid w:val="00C96344"/>
    <w:rsid w:val="00C96355"/>
    <w:rsid w:val="00C96CB8"/>
    <w:rsid w:val="00C96DC4"/>
    <w:rsid w:val="00C96F0F"/>
    <w:rsid w:val="00C97150"/>
    <w:rsid w:val="00C971C1"/>
    <w:rsid w:val="00C976F4"/>
    <w:rsid w:val="00C9770B"/>
    <w:rsid w:val="00C9770E"/>
    <w:rsid w:val="00C978E7"/>
    <w:rsid w:val="00C97C35"/>
    <w:rsid w:val="00C97CE6"/>
    <w:rsid w:val="00CA008E"/>
    <w:rsid w:val="00CA046D"/>
    <w:rsid w:val="00CA04DD"/>
    <w:rsid w:val="00CA05A3"/>
    <w:rsid w:val="00CA073D"/>
    <w:rsid w:val="00CA0B4B"/>
    <w:rsid w:val="00CA0ED1"/>
    <w:rsid w:val="00CA1278"/>
    <w:rsid w:val="00CA1379"/>
    <w:rsid w:val="00CA1529"/>
    <w:rsid w:val="00CA1566"/>
    <w:rsid w:val="00CA163E"/>
    <w:rsid w:val="00CA19EC"/>
    <w:rsid w:val="00CA1A43"/>
    <w:rsid w:val="00CA1AA5"/>
    <w:rsid w:val="00CA1B05"/>
    <w:rsid w:val="00CA1BCB"/>
    <w:rsid w:val="00CA1D47"/>
    <w:rsid w:val="00CA1D77"/>
    <w:rsid w:val="00CA1DF9"/>
    <w:rsid w:val="00CA2651"/>
    <w:rsid w:val="00CA2902"/>
    <w:rsid w:val="00CA2B5B"/>
    <w:rsid w:val="00CA2C6A"/>
    <w:rsid w:val="00CA2C76"/>
    <w:rsid w:val="00CA2CD5"/>
    <w:rsid w:val="00CA2F3D"/>
    <w:rsid w:val="00CA3038"/>
    <w:rsid w:val="00CA3058"/>
    <w:rsid w:val="00CA3329"/>
    <w:rsid w:val="00CA352A"/>
    <w:rsid w:val="00CA3778"/>
    <w:rsid w:val="00CA3781"/>
    <w:rsid w:val="00CA3944"/>
    <w:rsid w:val="00CA3D06"/>
    <w:rsid w:val="00CA3D91"/>
    <w:rsid w:val="00CA4062"/>
    <w:rsid w:val="00CA459C"/>
    <w:rsid w:val="00CA4649"/>
    <w:rsid w:val="00CA487E"/>
    <w:rsid w:val="00CA4AD4"/>
    <w:rsid w:val="00CA4AEE"/>
    <w:rsid w:val="00CA4F57"/>
    <w:rsid w:val="00CA4FA9"/>
    <w:rsid w:val="00CA5021"/>
    <w:rsid w:val="00CA506D"/>
    <w:rsid w:val="00CA50FE"/>
    <w:rsid w:val="00CA516D"/>
    <w:rsid w:val="00CA5398"/>
    <w:rsid w:val="00CA53BA"/>
    <w:rsid w:val="00CA55F5"/>
    <w:rsid w:val="00CA58E9"/>
    <w:rsid w:val="00CA59B8"/>
    <w:rsid w:val="00CA5E09"/>
    <w:rsid w:val="00CA5E41"/>
    <w:rsid w:val="00CA64DB"/>
    <w:rsid w:val="00CA67FD"/>
    <w:rsid w:val="00CA67FF"/>
    <w:rsid w:val="00CA68BF"/>
    <w:rsid w:val="00CA696C"/>
    <w:rsid w:val="00CA6976"/>
    <w:rsid w:val="00CA6C09"/>
    <w:rsid w:val="00CA6C3E"/>
    <w:rsid w:val="00CA6D40"/>
    <w:rsid w:val="00CA6EAC"/>
    <w:rsid w:val="00CA745D"/>
    <w:rsid w:val="00CA75A9"/>
    <w:rsid w:val="00CA781E"/>
    <w:rsid w:val="00CA783B"/>
    <w:rsid w:val="00CA78F7"/>
    <w:rsid w:val="00CA793C"/>
    <w:rsid w:val="00CA7B54"/>
    <w:rsid w:val="00CA7BA9"/>
    <w:rsid w:val="00CA7D5C"/>
    <w:rsid w:val="00CA7D82"/>
    <w:rsid w:val="00CB001B"/>
    <w:rsid w:val="00CB035B"/>
    <w:rsid w:val="00CB080C"/>
    <w:rsid w:val="00CB0A16"/>
    <w:rsid w:val="00CB0A6C"/>
    <w:rsid w:val="00CB1156"/>
    <w:rsid w:val="00CB13A9"/>
    <w:rsid w:val="00CB13E3"/>
    <w:rsid w:val="00CB1997"/>
    <w:rsid w:val="00CB1B03"/>
    <w:rsid w:val="00CB1E1D"/>
    <w:rsid w:val="00CB28F6"/>
    <w:rsid w:val="00CB2B1B"/>
    <w:rsid w:val="00CB2B32"/>
    <w:rsid w:val="00CB2DF2"/>
    <w:rsid w:val="00CB2F9D"/>
    <w:rsid w:val="00CB2F9E"/>
    <w:rsid w:val="00CB35F1"/>
    <w:rsid w:val="00CB361B"/>
    <w:rsid w:val="00CB365F"/>
    <w:rsid w:val="00CB3AD7"/>
    <w:rsid w:val="00CB3BAC"/>
    <w:rsid w:val="00CB3CC8"/>
    <w:rsid w:val="00CB3E50"/>
    <w:rsid w:val="00CB3EA2"/>
    <w:rsid w:val="00CB3ED5"/>
    <w:rsid w:val="00CB4139"/>
    <w:rsid w:val="00CB4225"/>
    <w:rsid w:val="00CB4564"/>
    <w:rsid w:val="00CB47FF"/>
    <w:rsid w:val="00CB490D"/>
    <w:rsid w:val="00CB4A7C"/>
    <w:rsid w:val="00CB4AB4"/>
    <w:rsid w:val="00CB526C"/>
    <w:rsid w:val="00CB552F"/>
    <w:rsid w:val="00CB5753"/>
    <w:rsid w:val="00CB5801"/>
    <w:rsid w:val="00CB591E"/>
    <w:rsid w:val="00CB5A66"/>
    <w:rsid w:val="00CB5A7C"/>
    <w:rsid w:val="00CB5B6F"/>
    <w:rsid w:val="00CB5BE2"/>
    <w:rsid w:val="00CB5C85"/>
    <w:rsid w:val="00CB6196"/>
    <w:rsid w:val="00CB65EE"/>
    <w:rsid w:val="00CB65FA"/>
    <w:rsid w:val="00CB667C"/>
    <w:rsid w:val="00CB6BEC"/>
    <w:rsid w:val="00CB6CE2"/>
    <w:rsid w:val="00CB6E2A"/>
    <w:rsid w:val="00CB70A8"/>
    <w:rsid w:val="00CB7159"/>
    <w:rsid w:val="00CB7690"/>
    <w:rsid w:val="00CB799E"/>
    <w:rsid w:val="00CB7C67"/>
    <w:rsid w:val="00CB7DD2"/>
    <w:rsid w:val="00CC01B6"/>
    <w:rsid w:val="00CC0204"/>
    <w:rsid w:val="00CC0436"/>
    <w:rsid w:val="00CC048B"/>
    <w:rsid w:val="00CC0780"/>
    <w:rsid w:val="00CC0985"/>
    <w:rsid w:val="00CC09E4"/>
    <w:rsid w:val="00CC0ADB"/>
    <w:rsid w:val="00CC0AFE"/>
    <w:rsid w:val="00CC0B9A"/>
    <w:rsid w:val="00CC0CBA"/>
    <w:rsid w:val="00CC0DB6"/>
    <w:rsid w:val="00CC14C7"/>
    <w:rsid w:val="00CC17E3"/>
    <w:rsid w:val="00CC1C86"/>
    <w:rsid w:val="00CC26D2"/>
    <w:rsid w:val="00CC2943"/>
    <w:rsid w:val="00CC2D67"/>
    <w:rsid w:val="00CC2F53"/>
    <w:rsid w:val="00CC30C0"/>
    <w:rsid w:val="00CC34DF"/>
    <w:rsid w:val="00CC3669"/>
    <w:rsid w:val="00CC3A26"/>
    <w:rsid w:val="00CC3CDD"/>
    <w:rsid w:val="00CC3DBE"/>
    <w:rsid w:val="00CC4249"/>
    <w:rsid w:val="00CC4343"/>
    <w:rsid w:val="00CC4595"/>
    <w:rsid w:val="00CC4708"/>
    <w:rsid w:val="00CC49C6"/>
    <w:rsid w:val="00CC4B52"/>
    <w:rsid w:val="00CC4C87"/>
    <w:rsid w:val="00CC4FBF"/>
    <w:rsid w:val="00CC5093"/>
    <w:rsid w:val="00CC51A7"/>
    <w:rsid w:val="00CC51C5"/>
    <w:rsid w:val="00CC52B5"/>
    <w:rsid w:val="00CC53D9"/>
    <w:rsid w:val="00CC5414"/>
    <w:rsid w:val="00CC5589"/>
    <w:rsid w:val="00CC5593"/>
    <w:rsid w:val="00CC563D"/>
    <w:rsid w:val="00CC5777"/>
    <w:rsid w:val="00CC5797"/>
    <w:rsid w:val="00CC5798"/>
    <w:rsid w:val="00CC5996"/>
    <w:rsid w:val="00CC5ABA"/>
    <w:rsid w:val="00CC5AD5"/>
    <w:rsid w:val="00CC5BC3"/>
    <w:rsid w:val="00CC5CA3"/>
    <w:rsid w:val="00CC5DCD"/>
    <w:rsid w:val="00CC5EAE"/>
    <w:rsid w:val="00CC5FA2"/>
    <w:rsid w:val="00CC5FA7"/>
    <w:rsid w:val="00CC6AC7"/>
    <w:rsid w:val="00CC6D60"/>
    <w:rsid w:val="00CC6E71"/>
    <w:rsid w:val="00CC6F1B"/>
    <w:rsid w:val="00CC709A"/>
    <w:rsid w:val="00CC71FB"/>
    <w:rsid w:val="00CC7383"/>
    <w:rsid w:val="00CC739F"/>
    <w:rsid w:val="00CC7570"/>
    <w:rsid w:val="00CC77E9"/>
    <w:rsid w:val="00CC7CB3"/>
    <w:rsid w:val="00CD0330"/>
    <w:rsid w:val="00CD0426"/>
    <w:rsid w:val="00CD0640"/>
    <w:rsid w:val="00CD085D"/>
    <w:rsid w:val="00CD099E"/>
    <w:rsid w:val="00CD0F67"/>
    <w:rsid w:val="00CD0F92"/>
    <w:rsid w:val="00CD1770"/>
    <w:rsid w:val="00CD1C69"/>
    <w:rsid w:val="00CD1CE4"/>
    <w:rsid w:val="00CD1F3E"/>
    <w:rsid w:val="00CD2111"/>
    <w:rsid w:val="00CD28E8"/>
    <w:rsid w:val="00CD2D88"/>
    <w:rsid w:val="00CD3594"/>
    <w:rsid w:val="00CD3BAD"/>
    <w:rsid w:val="00CD3C2E"/>
    <w:rsid w:val="00CD4146"/>
    <w:rsid w:val="00CD4312"/>
    <w:rsid w:val="00CD4480"/>
    <w:rsid w:val="00CD46CC"/>
    <w:rsid w:val="00CD4735"/>
    <w:rsid w:val="00CD4959"/>
    <w:rsid w:val="00CD4B02"/>
    <w:rsid w:val="00CD4B3D"/>
    <w:rsid w:val="00CD4F70"/>
    <w:rsid w:val="00CD4FBC"/>
    <w:rsid w:val="00CD4FC9"/>
    <w:rsid w:val="00CD518E"/>
    <w:rsid w:val="00CD51F0"/>
    <w:rsid w:val="00CD5255"/>
    <w:rsid w:val="00CD52AB"/>
    <w:rsid w:val="00CD58FA"/>
    <w:rsid w:val="00CD5C6A"/>
    <w:rsid w:val="00CD5EFD"/>
    <w:rsid w:val="00CD619A"/>
    <w:rsid w:val="00CD62FC"/>
    <w:rsid w:val="00CD682E"/>
    <w:rsid w:val="00CD6B02"/>
    <w:rsid w:val="00CD6CB1"/>
    <w:rsid w:val="00CD6F97"/>
    <w:rsid w:val="00CD7714"/>
    <w:rsid w:val="00CD7835"/>
    <w:rsid w:val="00CD7857"/>
    <w:rsid w:val="00CD7AEC"/>
    <w:rsid w:val="00CD7EAC"/>
    <w:rsid w:val="00CE063D"/>
    <w:rsid w:val="00CE06C8"/>
    <w:rsid w:val="00CE0775"/>
    <w:rsid w:val="00CE07C2"/>
    <w:rsid w:val="00CE0872"/>
    <w:rsid w:val="00CE08AB"/>
    <w:rsid w:val="00CE0BDB"/>
    <w:rsid w:val="00CE0D77"/>
    <w:rsid w:val="00CE0DBA"/>
    <w:rsid w:val="00CE0E64"/>
    <w:rsid w:val="00CE100F"/>
    <w:rsid w:val="00CE101E"/>
    <w:rsid w:val="00CE1379"/>
    <w:rsid w:val="00CE1396"/>
    <w:rsid w:val="00CE1498"/>
    <w:rsid w:val="00CE1545"/>
    <w:rsid w:val="00CE156E"/>
    <w:rsid w:val="00CE1765"/>
    <w:rsid w:val="00CE17B9"/>
    <w:rsid w:val="00CE1A57"/>
    <w:rsid w:val="00CE1BD6"/>
    <w:rsid w:val="00CE1C16"/>
    <w:rsid w:val="00CE1FC4"/>
    <w:rsid w:val="00CE2044"/>
    <w:rsid w:val="00CE209C"/>
    <w:rsid w:val="00CE2347"/>
    <w:rsid w:val="00CE2443"/>
    <w:rsid w:val="00CE2613"/>
    <w:rsid w:val="00CE2690"/>
    <w:rsid w:val="00CE2751"/>
    <w:rsid w:val="00CE2A94"/>
    <w:rsid w:val="00CE2B0E"/>
    <w:rsid w:val="00CE2D37"/>
    <w:rsid w:val="00CE2E55"/>
    <w:rsid w:val="00CE311D"/>
    <w:rsid w:val="00CE3268"/>
    <w:rsid w:val="00CE32A0"/>
    <w:rsid w:val="00CE335E"/>
    <w:rsid w:val="00CE37B9"/>
    <w:rsid w:val="00CE38BA"/>
    <w:rsid w:val="00CE3B3B"/>
    <w:rsid w:val="00CE3B43"/>
    <w:rsid w:val="00CE4050"/>
    <w:rsid w:val="00CE4421"/>
    <w:rsid w:val="00CE45E9"/>
    <w:rsid w:val="00CE4892"/>
    <w:rsid w:val="00CE4D18"/>
    <w:rsid w:val="00CE4E15"/>
    <w:rsid w:val="00CE5061"/>
    <w:rsid w:val="00CE53FF"/>
    <w:rsid w:val="00CE577A"/>
    <w:rsid w:val="00CE598F"/>
    <w:rsid w:val="00CE5C47"/>
    <w:rsid w:val="00CE5C4D"/>
    <w:rsid w:val="00CE5CFD"/>
    <w:rsid w:val="00CE5D60"/>
    <w:rsid w:val="00CE5D9A"/>
    <w:rsid w:val="00CE61F1"/>
    <w:rsid w:val="00CE646A"/>
    <w:rsid w:val="00CE67FC"/>
    <w:rsid w:val="00CE68CC"/>
    <w:rsid w:val="00CE6954"/>
    <w:rsid w:val="00CE6A06"/>
    <w:rsid w:val="00CE6A59"/>
    <w:rsid w:val="00CE6A7C"/>
    <w:rsid w:val="00CE716D"/>
    <w:rsid w:val="00CE71F8"/>
    <w:rsid w:val="00CE731C"/>
    <w:rsid w:val="00CE7B34"/>
    <w:rsid w:val="00CE7DA6"/>
    <w:rsid w:val="00CF0184"/>
    <w:rsid w:val="00CF022A"/>
    <w:rsid w:val="00CF023C"/>
    <w:rsid w:val="00CF0270"/>
    <w:rsid w:val="00CF0456"/>
    <w:rsid w:val="00CF05D5"/>
    <w:rsid w:val="00CF09FD"/>
    <w:rsid w:val="00CF0AEA"/>
    <w:rsid w:val="00CF0B11"/>
    <w:rsid w:val="00CF0E14"/>
    <w:rsid w:val="00CF0E93"/>
    <w:rsid w:val="00CF0F2E"/>
    <w:rsid w:val="00CF1044"/>
    <w:rsid w:val="00CF120E"/>
    <w:rsid w:val="00CF130E"/>
    <w:rsid w:val="00CF148D"/>
    <w:rsid w:val="00CF1593"/>
    <w:rsid w:val="00CF1A11"/>
    <w:rsid w:val="00CF1A4B"/>
    <w:rsid w:val="00CF1A5D"/>
    <w:rsid w:val="00CF1DBE"/>
    <w:rsid w:val="00CF207C"/>
    <w:rsid w:val="00CF22A6"/>
    <w:rsid w:val="00CF2472"/>
    <w:rsid w:val="00CF24EE"/>
    <w:rsid w:val="00CF2634"/>
    <w:rsid w:val="00CF29AE"/>
    <w:rsid w:val="00CF29BC"/>
    <w:rsid w:val="00CF2A17"/>
    <w:rsid w:val="00CF2A5F"/>
    <w:rsid w:val="00CF2A6B"/>
    <w:rsid w:val="00CF2A98"/>
    <w:rsid w:val="00CF2CE6"/>
    <w:rsid w:val="00CF2D98"/>
    <w:rsid w:val="00CF2F86"/>
    <w:rsid w:val="00CF3062"/>
    <w:rsid w:val="00CF3194"/>
    <w:rsid w:val="00CF3366"/>
    <w:rsid w:val="00CF38D3"/>
    <w:rsid w:val="00CF3937"/>
    <w:rsid w:val="00CF3A57"/>
    <w:rsid w:val="00CF4134"/>
    <w:rsid w:val="00CF4257"/>
    <w:rsid w:val="00CF4330"/>
    <w:rsid w:val="00CF43F3"/>
    <w:rsid w:val="00CF46B0"/>
    <w:rsid w:val="00CF4802"/>
    <w:rsid w:val="00CF4A0B"/>
    <w:rsid w:val="00CF4C61"/>
    <w:rsid w:val="00CF4F19"/>
    <w:rsid w:val="00CF502E"/>
    <w:rsid w:val="00CF5099"/>
    <w:rsid w:val="00CF50DF"/>
    <w:rsid w:val="00CF5108"/>
    <w:rsid w:val="00CF52CD"/>
    <w:rsid w:val="00CF542E"/>
    <w:rsid w:val="00CF5C2A"/>
    <w:rsid w:val="00CF5C46"/>
    <w:rsid w:val="00CF5DEA"/>
    <w:rsid w:val="00CF626C"/>
    <w:rsid w:val="00CF6413"/>
    <w:rsid w:val="00CF64E0"/>
    <w:rsid w:val="00CF64FB"/>
    <w:rsid w:val="00CF6569"/>
    <w:rsid w:val="00CF6903"/>
    <w:rsid w:val="00CF69B2"/>
    <w:rsid w:val="00CF69B4"/>
    <w:rsid w:val="00CF714D"/>
    <w:rsid w:val="00CF74D5"/>
    <w:rsid w:val="00CF75CE"/>
    <w:rsid w:val="00CF762A"/>
    <w:rsid w:val="00CF767F"/>
    <w:rsid w:val="00CF7871"/>
    <w:rsid w:val="00CF78B7"/>
    <w:rsid w:val="00CF7A2F"/>
    <w:rsid w:val="00CF7A6B"/>
    <w:rsid w:val="00CF7C20"/>
    <w:rsid w:val="00CF7D60"/>
    <w:rsid w:val="00D003A6"/>
    <w:rsid w:val="00D00406"/>
    <w:rsid w:val="00D00AC8"/>
    <w:rsid w:val="00D00C5B"/>
    <w:rsid w:val="00D0152F"/>
    <w:rsid w:val="00D01558"/>
    <w:rsid w:val="00D01669"/>
    <w:rsid w:val="00D01776"/>
    <w:rsid w:val="00D0187B"/>
    <w:rsid w:val="00D018FE"/>
    <w:rsid w:val="00D01A1B"/>
    <w:rsid w:val="00D01B32"/>
    <w:rsid w:val="00D01D45"/>
    <w:rsid w:val="00D01F1B"/>
    <w:rsid w:val="00D0216E"/>
    <w:rsid w:val="00D024DB"/>
    <w:rsid w:val="00D0255D"/>
    <w:rsid w:val="00D0262C"/>
    <w:rsid w:val="00D02B8B"/>
    <w:rsid w:val="00D02BB1"/>
    <w:rsid w:val="00D02C7B"/>
    <w:rsid w:val="00D02E11"/>
    <w:rsid w:val="00D034C0"/>
    <w:rsid w:val="00D037F0"/>
    <w:rsid w:val="00D038C0"/>
    <w:rsid w:val="00D039D1"/>
    <w:rsid w:val="00D039DC"/>
    <w:rsid w:val="00D03B13"/>
    <w:rsid w:val="00D03D99"/>
    <w:rsid w:val="00D03E60"/>
    <w:rsid w:val="00D03EBF"/>
    <w:rsid w:val="00D03ECF"/>
    <w:rsid w:val="00D04021"/>
    <w:rsid w:val="00D043B3"/>
    <w:rsid w:val="00D047C7"/>
    <w:rsid w:val="00D048A1"/>
    <w:rsid w:val="00D049BD"/>
    <w:rsid w:val="00D04B3D"/>
    <w:rsid w:val="00D04E77"/>
    <w:rsid w:val="00D05098"/>
    <w:rsid w:val="00D0513D"/>
    <w:rsid w:val="00D05145"/>
    <w:rsid w:val="00D05202"/>
    <w:rsid w:val="00D053D5"/>
    <w:rsid w:val="00D05A4C"/>
    <w:rsid w:val="00D06420"/>
    <w:rsid w:val="00D066E7"/>
    <w:rsid w:val="00D06774"/>
    <w:rsid w:val="00D067EA"/>
    <w:rsid w:val="00D06A4E"/>
    <w:rsid w:val="00D06ADD"/>
    <w:rsid w:val="00D06C3D"/>
    <w:rsid w:val="00D06D6B"/>
    <w:rsid w:val="00D06D8D"/>
    <w:rsid w:val="00D06D90"/>
    <w:rsid w:val="00D073A2"/>
    <w:rsid w:val="00D07408"/>
    <w:rsid w:val="00D074F0"/>
    <w:rsid w:val="00D0771B"/>
    <w:rsid w:val="00D079BC"/>
    <w:rsid w:val="00D079C8"/>
    <w:rsid w:val="00D07D46"/>
    <w:rsid w:val="00D07F52"/>
    <w:rsid w:val="00D1042F"/>
    <w:rsid w:val="00D104E9"/>
    <w:rsid w:val="00D10628"/>
    <w:rsid w:val="00D1074D"/>
    <w:rsid w:val="00D10B09"/>
    <w:rsid w:val="00D10C67"/>
    <w:rsid w:val="00D10E52"/>
    <w:rsid w:val="00D10F02"/>
    <w:rsid w:val="00D11227"/>
    <w:rsid w:val="00D11A4D"/>
    <w:rsid w:val="00D11B49"/>
    <w:rsid w:val="00D11B4D"/>
    <w:rsid w:val="00D11C08"/>
    <w:rsid w:val="00D11D87"/>
    <w:rsid w:val="00D11DCE"/>
    <w:rsid w:val="00D11DFC"/>
    <w:rsid w:val="00D12039"/>
    <w:rsid w:val="00D1213D"/>
    <w:rsid w:val="00D12322"/>
    <w:rsid w:val="00D124C0"/>
    <w:rsid w:val="00D12628"/>
    <w:rsid w:val="00D129C1"/>
    <w:rsid w:val="00D12A9B"/>
    <w:rsid w:val="00D12AC9"/>
    <w:rsid w:val="00D12B9F"/>
    <w:rsid w:val="00D12D73"/>
    <w:rsid w:val="00D12E65"/>
    <w:rsid w:val="00D12EA7"/>
    <w:rsid w:val="00D130AC"/>
    <w:rsid w:val="00D1340E"/>
    <w:rsid w:val="00D134D5"/>
    <w:rsid w:val="00D13990"/>
    <w:rsid w:val="00D13B19"/>
    <w:rsid w:val="00D13BD2"/>
    <w:rsid w:val="00D13C4E"/>
    <w:rsid w:val="00D13E9B"/>
    <w:rsid w:val="00D13F31"/>
    <w:rsid w:val="00D13F56"/>
    <w:rsid w:val="00D13FBC"/>
    <w:rsid w:val="00D1410D"/>
    <w:rsid w:val="00D14209"/>
    <w:rsid w:val="00D14255"/>
    <w:rsid w:val="00D143C4"/>
    <w:rsid w:val="00D146AC"/>
    <w:rsid w:val="00D146EA"/>
    <w:rsid w:val="00D14CDA"/>
    <w:rsid w:val="00D15239"/>
    <w:rsid w:val="00D153FD"/>
    <w:rsid w:val="00D15406"/>
    <w:rsid w:val="00D1557B"/>
    <w:rsid w:val="00D15965"/>
    <w:rsid w:val="00D15B62"/>
    <w:rsid w:val="00D15DFD"/>
    <w:rsid w:val="00D1620F"/>
    <w:rsid w:val="00D1650F"/>
    <w:rsid w:val="00D16630"/>
    <w:rsid w:val="00D166D8"/>
    <w:rsid w:val="00D16DCE"/>
    <w:rsid w:val="00D16E39"/>
    <w:rsid w:val="00D17145"/>
    <w:rsid w:val="00D17173"/>
    <w:rsid w:val="00D17500"/>
    <w:rsid w:val="00D17506"/>
    <w:rsid w:val="00D178DB"/>
    <w:rsid w:val="00D179AA"/>
    <w:rsid w:val="00D17A54"/>
    <w:rsid w:val="00D17EA2"/>
    <w:rsid w:val="00D17FDE"/>
    <w:rsid w:val="00D2013E"/>
    <w:rsid w:val="00D20151"/>
    <w:rsid w:val="00D20C87"/>
    <w:rsid w:val="00D20D1C"/>
    <w:rsid w:val="00D20F4E"/>
    <w:rsid w:val="00D210AA"/>
    <w:rsid w:val="00D214F5"/>
    <w:rsid w:val="00D215AD"/>
    <w:rsid w:val="00D21D69"/>
    <w:rsid w:val="00D21F62"/>
    <w:rsid w:val="00D21F8B"/>
    <w:rsid w:val="00D21FB5"/>
    <w:rsid w:val="00D2217E"/>
    <w:rsid w:val="00D2229B"/>
    <w:rsid w:val="00D22323"/>
    <w:rsid w:val="00D22546"/>
    <w:rsid w:val="00D22941"/>
    <w:rsid w:val="00D22B98"/>
    <w:rsid w:val="00D22F87"/>
    <w:rsid w:val="00D230D6"/>
    <w:rsid w:val="00D230DA"/>
    <w:rsid w:val="00D2350A"/>
    <w:rsid w:val="00D23517"/>
    <w:rsid w:val="00D23642"/>
    <w:rsid w:val="00D236E0"/>
    <w:rsid w:val="00D23895"/>
    <w:rsid w:val="00D23AB8"/>
    <w:rsid w:val="00D23AC9"/>
    <w:rsid w:val="00D246FD"/>
    <w:rsid w:val="00D247C4"/>
    <w:rsid w:val="00D24879"/>
    <w:rsid w:val="00D2489F"/>
    <w:rsid w:val="00D2492C"/>
    <w:rsid w:val="00D24942"/>
    <w:rsid w:val="00D24945"/>
    <w:rsid w:val="00D24A9E"/>
    <w:rsid w:val="00D24DF4"/>
    <w:rsid w:val="00D2527A"/>
    <w:rsid w:val="00D253A6"/>
    <w:rsid w:val="00D253BB"/>
    <w:rsid w:val="00D2542B"/>
    <w:rsid w:val="00D2550C"/>
    <w:rsid w:val="00D2568C"/>
    <w:rsid w:val="00D256C6"/>
    <w:rsid w:val="00D257A5"/>
    <w:rsid w:val="00D25A42"/>
    <w:rsid w:val="00D25D45"/>
    <w:rsid w:val="00D25EF8"/>
    <w:rsid w:val="00D25EFE"/>
    <w:rsid w:val="00D25F05"/>
    <w:rsid w:val="00D260B0"/>
    <w:rsid w:val="00D26106"/>
    <w:rsid w:val="00D26202"/>
    <w:rsid w:val="00D2639D"/>
    <w:rsid w:val="00D266F7"/>
    <w:rsid w:val="00D26731"/>
    <w:rsid w:val="00D2682D"/>
    <w:rsid w:val="00D268AD"/>
    <w:rsid w:val="00D26A0E"/>
    <w:rsid w:val="00D26B0A"/>
    <w:rsid w:val="00D26B15"/>
    <w:rsid w:val="00D26F5B"/>
    <w:rsid w:val="00D27197"/>
    <w:rsid w:val="00D27339"/>
    <w:rsid w:val="00D273EF"/>
    <w:rsid w:val="00D27445"/>
    <w:rsid w:val="00D2752A"/>
    <w:rsid w:val="00D276AC"/>
    <w:rsid w:val="00D27975"/>
    <w:rsid w:val="00D27F19"/>
    <w:rsid w:val="00D3012A"/>
    <w:rsid w:val="00D30303"/>
    <w:rsid w:val="00D303E6"/>
    <w:rsid w:val="00D304AA"/>
    <w:rsid w:val="00D30A18"/>
    <w:rsid w:val="00D30A22"/>
    <w:rsid w:val="00D30A97"/>
    <w:rsid w:val="00D30B20"/>
    <w:rsid w:val="00D30D3E"/>
    <w:rsid w:val="00D30F34"/>
    <w:rsid w:val="00D31127"/>
    <w:rsid w:val="00D3184A"/>
    <w:rsid w:val="00D31890"/>
    <w:rsid w:val="00D318B2"/>
    <w:rsid w:val="00D31B6A"/>
    <w:rsid w:val="00D31DA0"/>
    <w:rsid w:val="00D32006"/>
    <w:rsid w:val="00D32274"/>
    <w:rsid w:val="00D326B5"/>
    <w:rsid w:val="00D32737"/>
    <w:rsid w:val="00D329AB"/>
    <w:rsid w:val="00D32BC8"/>
    <w:rsid w:val="00D32CC3"/>
    <w:rsid w:val="00D32F8D"/>
    <w:rsid w:val="00D3309B"/>
    <w:rsid w:val="00D334C3"/>
    <w:rsid w:val="00D336D1"/>
    <w:rsid w:val="00D336D6"/>
    <w:rsid w:val="00D3384E"/>
    <w:rsid w:val="00D33DF0"/>
    <w:rsid w:val="00D33F48"/>
    <w:rsid w:val="00D3426B"/>
    <w:rsid w:val="00D345D2"/>
    <w:rsid w:val="00D345F7"/>
    <w:rsid w:val="00D34689"/>
    <w:rsid w:val="00D34693"/>
    <w:rsid w:val="00D3498E"/>
    <w:rsid w:val="00D34D40"/>
    <w:rsid w:val="00D34E36"/>
    <w:rsid w:val="00D34EA4"/>
    <w:rsid w:val="00D35238"/>
    <w:rsid w:val="00D35256"/>
    <w:rsid w:val="00D352B1"/>
    <w:rsid w:val="00D3531A"/>
    <w:rsid w:val="00D353F7"/>
    <w:rsid w:val="00D35460"/>
    <w:rsid w:val="00D35486"/>
    <w:rsid w:val="00D355C0"/>
    <w:rsid w:val="00D3560F"/>
    <w:rsid w:val="00D35611"/>
    <w:rsid w:val="00D35775"/>
    <w:rsid w:val="00D357F3"/>
    <w:rsid w:val="00D35B18"/>
    <w:rsid w:val="00D35D8B"/>
    <w:rsid w:val="00D35FD9"/>
    <w:rsid w:val="00D36036"/>
    <w:rsid w:val="00D3625F"/>
    <w:rsid w:val="00D36360"/>
    <w:rsid w:val="00D36879"/>
    <w:rsid w:val="00D369F9"/>
    <w:rsid w:val="00D36BCA"/>
    <w:rsid w:val="00D36C1E"/>
    <w:rsid w:val="00D36DD8"/>
    <w:rsid w:val="00D36EC9"/>
    <w:rsid w:val="00D37542"/>
    <w:rsid w:val="00D3762F"/>
    <w:rsid w:val="00D376F2"/>
    <w:rsid w:val="00D3788C"/>
    <w:rsid w:val="00D379FE"/>
    <w:rsid w:val="00D37E9B"/>
    <w:rsid w:val="00D37F6D"/>
    <w:rsid w:val="00D4020B"/>
    <w:rsid w:val="00D402A4"/>
    <w:rsid w:val="00D40369"/>
    <w:rsid w:val="00D405AB"/>
    <w:rsid w:val="00D4077B"/>
    <w:rsid w:val="00D409DF"/>
    <w:rsid w:val="00D40E34"/>
    <w:rsid w:val="00D40E4C"/>
    <w:rsid w:val="00D41112"/>
    <w:rsid w:val="00D41162"/>
    <w:rsid w:val="00D411DB"/>
    <w:rsid w:val="00D412CB"/>
    <w:rsid w:val="00D41BB2"/>
    <w:rsid w:val="00D41D65"/>
    <w:rsid w:val="00D42293"/>
    <w:rsid w:val="00D4264D"/>
    <w:rsid w:val="00D42716"/>
    <w:rsid w:val="00D42928"/>
    <w:rsid w:val="00D42C35"/>
    <w:rsid w:val="00D42CD2"/>
    <w:rsid w:val="00D42CF2"/>
    <w:rsid w:val="00D43075"/>
    <w:rsid w:val="00D436FC"/>
    <w:rsid w:val="00D43866"/>
    <w:rsid w:val="00D43D19"/>
    <w:rsid w:val="00D43E99"/>
    <w:rsid w:val="00D44454"/>
    <w:rsid w:val="00D4463D"/>
    <w:rsid w:val="00D4496C"/>
    <w:rsid w:val="00D44CF5"/>
    <w:rsid w:val="00D44E84"/>
    <w:rsid w:val="00D44F36"/>
    <w:rsid w:val="00D45176"/>
    <w:rsid w:val="00D451D0"/>
    <w:rsid w:val="00D452BF"/>
    <w:rsid w:val="00D45560"/>
    <w:rsid w:val="00D455E3"/>
    <w:rsid w:val="00D459E6"/>
    <w:rsid w:val="00D45B0C"/>
    <w:rsid w:val="00D45E4B"/>
    <w:rsid w:val="00D45FA4"/>
    <w:rsid w:val="00D4606C"/>
    <w:rsid w:val="00D461E4"/>
    <w:rsid w:val="00D46304"/>
    <w:rsid w:val="00D46439"/>
    <w:rsid w:val="00D464A8"/>
    <w:rsid w:val="00D46671"/>
    <w:rsid w:val="00D46971"/>
    <w:rsid w:val="00D46C37"/>
    <w:rsid w:val="00D46CCB"/>
    <w:rsid w:val="00D473BE"/>
    <w:rsid w:val="00D474CE"/>
    <w:rsid w:val="00D4758F"/>
    <w:rsid w:val="00D47763"/>
    <w:rsid w:val="00D477F5"/>
    <w:rsid w:val="00D47896"/>
    <w:rsid w:val="00D4799B"/>
    <w:rsid w:val="00D479CA"/>
    <w:rsid w:val="00D47A65"/>
    <w:rsid w:val="00D47D20"/>
    <w:rsid w:val="00D47E74"/>
    <w:rsid w:val="00D47EAF"/>
    <w:rsid w:val="00D50426"/>
    <w:rsid w:val="00D50492"/>
    <w:rsid w:val="00D504B0"/>
    <w:rsid w:val="00D504CC"/>
    <w:rsid w:val="00D5069D"/>
    <w:rsid w:val="00D506BB"/>
    <w:rsid w:val="00D509FC"/>
    <w:rsid w:val="00D50A62"/>
    <w:rsid w:val="00D50C21"/>
    <w:rsid w:val="00D50D95"/>
    <w:rsid w:val="00D50F41"/>
    <w:rsid w:val="00D50F87"/>
    <w:rsid w:val="00D511F1"/>
    <w:rsid w:val="00D5132B"/>
    <w:rsid w:val="00D52288"/>
    <w:rsid w:val="00D5241A"/>
    <w:rsid w:val="00D52830"/>
    <w:rsid w:val="00D52A0F"/>
    <w:rsid w:val="00D52AB4"/>
    <w:rsid w:val="00D52B61"/>
    <w:rsid w:val="00D52BE3"/>
    <w:rsid w:val="00D52DA0"/>
    <w:rsid w:val="00D52DBB"/>
    <w:rsid w:val="00D52F6D"/>
    <w:rsid w:val="00D530AF"/>
    <w:rsid w:val="00D531F4"/>
    <w:rsid w:val="00D535EB"/>
    <w:rsid w:val="00D53799"/>
    <w:rsid w:val="00D537A2"/>
    <w:rsid w:val="00D53DC5"/>
    <w:rsid w:val="00D540F8"/>
    <w:rsid w:val="00D541A5"/>
    <w:rsid w:val="00D542EB"/>
    <w:rsid w:val="00D543B2"/>
    <w:rsid w:val="00D543C2"/>
    <w:rsid w:val="00D5444D"/>
    <w:rsid w:val="00D5459F"/>
    <w:rsid w:val="00D54653"/>
    <w:rsid w:val="00D54700"/>
    <w:rsid w:val="00D54B8A"/>
    <w:rsid w:val="00D54BF7"/>
    <w:rsid w:val="00D54D72"/>
    <w:rsid w:val="00D551E0"/>
    <w:rsid w:val="00D55243"/>
    <w:rsid w:val="00D55415"/>
    <w:rsid w:val="00D55647"/>
    <w:rsid w:val="00D55B3F"/>
    <w:rsid w:val="00D55CBE"/>
    <w:rsid w:val="00D5611F"/>
    <w:rsid w:val="00D561C0"/>
    <w:rsid w:val="00D56571"/>
    <w:rsid w:val="00D56BA1"/>
    <w:rsid w:val="00D56E86"/>
    <w:rsid w:val="00D56ECC"/>
    <w:rsid w:val="00D56F72"/>
    <w:rsid w:val="00D56FCB"/>
    <w:rsid w:val="00D5710F"/>
    <w:rsid w:val="00D57170"/>
    <w:rsid w:val="00D57224"/>
    <w:rsid w:val="00D57386"/>
    <w:rsid w:val="00D57395"/>
    <w:rsid w:val="00D574DE"/>
    <w:rsid w:val="00D576B6"/>
    <w:rsid w:val="00D57BF2"/>
    <w:rsid w:val="00D602A9"/>
    <w:rsid w:val="00D60446"/>
    <w:rsid w:val="00D604BC"/>
    <w:rsid w:val="00D60786"/>
    <w:rsid w:val="00D6083F"/>
    <w:rsid w:val="00D60899"/>
    <w:rsid w:val="00D60B05"/>
    <w:rsid w:val="00D60C6C"/>
    <w:rsid w:val="00D60C87"/>
    <w:rsid w:val="00D6113A"/>
    <w:rsid w:val="00D61199"/>
    <w:rsid w:val="00D613B0"/>
    <w:rsid w:val="00D617C4"/>
    <w:rsid w:val="00D6188F"/>
    <w:rsid w:val="00D61B6E"/>
    <w:rsid w:val="00D61C03"/>
    <w:rsid w:val="00D61D4B"/>
    <w:rsid w:val="00D61EDA"/>
    <w:rsid w:val="00D61FA5"/>
    <w:rsid w:val="00D61FA9"/>
    <w:rsid w:val="00D62228"/>
    <w:rsid w:val="00D62A75"/>
    <w:rsid w:val="00D62D2D"/>
    <w:rsid w:val="00D62DFF"/>
    <w:rsid w:val="00D63012"/>
    <w:rsid w:val="00D63375"/>
    <w:rsid w:val="00D63414"/>
    <w:rsid w:val="00D6358A"/>
    <w:rsid w:val="00D635CA"/>
    <w:rsid w:val="00D63638"/>
    <w:rsid w:val="00D63714"/>
    <w:rsid w:val="00D63907"/>
    <w:rsid w:val="00D639AA"/>
    <w:rsid w:val="00D63B0D"/>
    <w:rsid w:val="00D63D2A"/>
    <w:rsid w:val="00D6416A"/>
    <w:rsid w:val="00D642EC"/>
    <w:rsid w:val="00D6438F"/>
    <w:rsid w:val="00D643B7"/>
    <w:rsid w:val="00D64ABB"/>
    <w:rsid w:val="00D64B81"/>
    <w:rsid w:val="00D64C1C"/>
    <w:rsid w:val="00D64E41"/>
    <w:rsid w:val="00D64EB0"/>
    <w:rsid w:val="00D65110"/>
    <w:rsid w:val="00D6511A"/>
    <w:rsid w:val="00D65223"/>
    <w:rsid w:val="00D6558D"/>
    <w:rsid w:val="00D655CA"/>
    <w:rsid w:val="00D6594F"/>
    <w:rsid w:val="00D65C2C"/>
    <w:rsid w:val="00D65DD2"/>
    <w:rsid w:val="00D65FC1"/>
    <w:rsid w:val="00D664FC"/>
    <w:rsid w:val="00D66682"/>
    <w:rsid w:val="00D671C0"/>
    <w:rsid w:val="00D67351"/>
    <w:rsid w:val="00D67499"/>
    <w:rsid w:val="00D67582"/>
    <w:rsid w:val="00D67BBA"/>
    <w:rsid w:val="00D67C2C"/>
    <w:rsid w:val="00D67FFA"/>
    <w:rsid w:val="00D7039E"/>
    <w:rsid w:val="00D704B8"/>
    <w:rsid w:val="00D704DC"/>
    <w:rsid w:val="00D706AE"/>
    <w:rsid w:val="00D70735"/>
    <w:rsid w:val="00D711D7"/>
    <w:rsid w:val="00D711F8"/>
    <w:rsid w:val="00D714E9"/>
    <w:rsid w:val="00D715BB"/>
    <w:rsid w:val="00D71CD6"/>
    <w:rsid w:val="00D71F3E"/>
    <w:rsid w:val="00D72210"/>
    <w:rsid w:val="00D722DE"/>
    <w:rsid w:val="00D722EB"/>
    <w:rsid w:val="00D72585"/>
    <w:rsid w:val="00D72815"/>
    <w:rsid w:val="00D729D4"/>
    <w:rsid w:val="00D72B65"/>
    <w:rsid w:val="00D72D75"/>
    <w:rsid w:val="00D72FEE"/>
    <w:rsid w:val="00D7327E"/>
    <w:rsid w:val="00D732C0"/>
    <w:rsid w:val="00D73912"/>
    <w:rsid w:val="00D73AB5"/>
    <w:rsid w:val="00D73B7B"/>
    <w:rsid w:val="00D741FD"/>
    <w:rsid w:val="00D74539"/>
    <w:rsid w:val="00D7456F"/>
    <w:rsid w:val="00D74626"/>
    <w:rsid w:val="00D747C7"/>
    <w:rsid w:val="00D74836"/>
    <w:rsid w:val="00D74A66"/>
    <w:rsid w:val="00D74AF1"/>
    <w:rsid w:val="00D74C68"/>
    <w:rsid w:val="00D74CFF"/>
    <w:rsid w:val="00D754EA"/>
    <w:rsid w:val="00D7574B"/>
    <w:rsid w:val="00D75AC8"/>
    <w:rsid w:val="00D760DF"/>
    <w:rsid w:val="00D76423"/>
    <w:rsid w:val="00D765B2"/>
    <w:rsid w:val="00D76833"/>
    <w:rsid w:val="00D76909"/>
    <w:rsid w:val="00D7694B"/>
    <w:rsid w:val="00D76A0B"/>
    <w:rsid w:val="00D76B11"/>
    <w:rsid w:val="00D76C06"/>
    <w:rsid w:val="00D77294"/>
    <w:rsid w:val="00D77378"/>
    <w:rsid w:val="00D776FB"/>
    <w:rsid w:val="00D777D8"/>
    <w:rsid w:val="00D7794A"/>
    <w:rsid w:val="00D77B03"/>
    <w:rsid w:val="00D77BD4"/>
    <w:rsid w:val="00D77C5E"/>
    <w:rsid w:val="00D77CF4"/>
    <w:rsid w:val="00D77FFB"/>
    <w:rsid w:val="00D80542"/>
    <w:rsid w:val="00D8054C"/>
    <w:rsid w:val="00D806DF"/>
    <w:rsid w:val="00D807C9"/>
    <w:rsid w:val="00D808A7"/>
    <w:rsid w:val="00D80AFF"/>
    <w:rsid w:val="00D80C45"/>
    <w:rsid w:val="00D8135F"/>
    <w:rsid w:val="00D8140C"/>
    <w:rsid w:val="00D81473"/>
    <w:rsid w:val="00D81A17"/>
    <w:rsid w:val="00D81C7E"/>
    <w:rsid w:val="00D81EA5"/>
    <w:rsid w:val="00D81EDC"/>
    <w:rsid w:val="00D8204A"/>
    <w:rsid w:val="00D82109"/>
    <w:rsid w:val="00D82126"/>
    <w:rsid w:val="00D825A3"/>
    <w:rsid w:val="00D825B0"/>
    <w:rsid w:val="00D8286A"/>
    <w:rsid w:val="00D82CD2"/>
    <w:rsid w:val="00D8325A"/>
    <w:rsid w:val="00D832E3"/>
    <w:rsid w:val="00D83417"/>
    <w:rsid w:val="00D83BB5"/>
    <w:rsid w:val="00D83BD0"/>
    <w:rsid w:val="00D83D0F"/>
    <w:rsid w:val="00D83D34"/>
    <w:rsid w:val="00D83F74"/>
    <w:rsid w:val="00D83FA1"/>
    <w:rsid w:val="00D84209"/>
    <w:rsid w:val="00D8424E"/>
    <w:rsid w:val="00D842B9"/>
    <w:rsid w:val="00D8481D"/>
    <w:rsid w:val="00D84A12"/>
    <w:rsid w:val="00D84B4E"/>
    <w:rsid w:val="00D850D2"/>
    <w:rsid w:val="00D851C8"/>
    <w:rsid w:val="00D8548B"/>
    <w:rsid w:val="00D8556A"/>
    <w:rsid w:val="00D85C14"/>
    <w:rsid w:val="00D85C61"/>
    <w:rsid w:val="00D85C97"/>
    <w:rsid w:val="00D85D75"/>
    <w:rsid w:val="00D8632B"/>
    <w:rsid w:val="00D86424"/>
    <w:rsid w:val="00D864A4"/>
    <w:rsid w:val="00D864B2"/>
    <w:rsid w:val="00D86752"/>
    <w:rsid w:val="00D867D3"/>
    <w:rsid w:val="00D868F0"/>
    <w:rsid w:val="00D86AAC"/>
    <w:rsid w:val="00D87065"/>
    <w:rsid w:val="00D872DE"/>
    <w:rsid w:val="00D873A2"/>
    <w:rsid w:val="00D873F5"/>
    <w:rsid w:val="00D874EE"/>
    <w:rsid w:val="00D8760D"/>
    <w:rsid w:val="00D87759"/>
    <w:rsid w:val="00D878F2"/>
    <w:rsid w:val="00D87962"/>
    <w:rsid w:val="00D87F0B"/>
    <w:rsid w:val="00D900AD"/>
    <w:rsid w:val="00D90115"/>
    <w:rsid w:val="00D90156"/>
    <w:rsid w:val="00D901AB"/>
    <w:rsid w:val="00D907D7"/>
    <w:rsid w:val="00D909DF"/>
    <w:rsid w:val="00D90B6B"/>
    <w:rsid w:val="00D90DD2"/>
    <w:rsid w:val="00D90E5A"/>
    <w:rsid w:val="00D90F86"/>
    <w:rsid w:val="00D91018"/>
    <w:rsid w:val="00D91483"/>
    <w:rsid w:val="00D91677"/>
    <w:rsid w:val="00D91891"/>
    <w:rsid w:val="00D91C57"/>
    <w:rsid w:val="00D91D1C"/>
    <w:rsid w:val="00D91DE0"/>
    <w:rsid w:val="00D92093"/>
    <w:rsid w:val="00D92206"/>
    <w:rsid w:val="00D924A0"/>
    <w:rsid w:val="00D926E5"/>
    <w:rsid w:val="00D9281F"/>
    <w:rsid w:val="00D928FA"/>
    <w:rsid w:val="00D93077"/>
    <w:rsid w:val="00D93295"/>
    <w:rsid w:val="00D93328"/>
    <w:rsid w:val="00D934C0"/>
    <w:rsid w:val="00D93520"/>
    <w:rsid w:val="00D935CE"/>
    <w:rsid w:val="00D939CA"/>
    <w:rsid w:val="00D93AA5"/>
    <w:rsid w:val="00D94298"/>
    <w:rsid w:val="00D94347"/>
    <w:rsid w:val="00D9437E"/>
    <w:rsid w:val="00D9445C"/>
    <w:rsid w:val="00D94805"/>
    <w:rsid w:val="00D949E0"/>
    <w:rsid w:val="00D94DD6"/>
    <w:rsid w:val="00D94F26"/>
    <w:rsid w:val="00D95105"/>
    <w:rsid w:val="00D955B3"/>
    <w:rsid w:val="00D9572A"/>
    <w:rsid w:val="00D95818"/>
    <w:rsid w:val="00D95929"/>
    <w:rsid w:val="00D9597B"/>
    <w:rsid w:val="00D95B4F"/>
    <w:rsid w:val="00D95C7F"/>
    <w:rsid w:val="00D9605D"/>
    <w:rsid w:val="00D96506"/>
    <w:rsid w:val="00D96874"/>
    <w:rsid w:val="00D96980"/>
    <w:rsid w:val="00D96994"/>
    <w:rsid w:val="00D96A13"/>
    <w:rsid w:val="00D96ACA"/>
    <w:rsid w:val="00D96F3F"/>
    <w:rsid w:val="00D96F4D"/>
    <w:rsid w:val="00D9769B"/>
    <w:rsid w:val="00D978E0"/>
    <w:rsid w:val="00D97B40"/>
    <w:rsid w:val="00D97B92"/>
    <w:rsid w:val="00D97C43"/>
    <w:rsid w:val="00D97FF8"/>
    <w:rsid w:val="00DA00F0"/>
    <w:rsid w:val="00DA05F5"/>
    <w:rsid w:val="00DA0649"/>
    <w:rsid w:val="00DA0759"/>
    <w:rsid w:val="00DA085A"/>
    <w:rsid w:val="00DA0AD0"/>
    <w:rsid w:val="00DA0FA1"/>
    <w:rsid w:val="00DA1072"/>
    <w:rsid w:val="00DA1347"/>
    <w:rsid w:val="00DA1380"/>
    <w:rsid w:val="00DA14B9"/>
    <w:rsid w:val="00DA1678"/>
    <w:rsid w:val="00DA1AD0"/>
    <w:rsid w:val="00DA1B5A"/>
    <w:rsid w:val="00DA1DDE"/>
    <w:rsid w:val="00DA1E15"/>
    <w:rsid w:val="00DA23B4"/>
    <w:rsid w:val="00DA2832"/>
    <w:rsid w:val="00DA287E"/>
    <w:rsid w:val="00DA289E"/>
    <w:rsid w:val="00DA2924"/>
    <w:rsid w:val="00DA2AEE"/>
    <w:rsid w:val="00DA2C44"/>
    <w:rsid w:val="00DA2D67"/>
    <w:rsid w:val="00DA2D82"/>
    <w:rsid w:val="00DA2DF2"/>
    <w:rsid w:val="00DA2EF7"/>
    <w:rsid w:val="00DA2FBB"/>
    <w:rsid w:val="00DA2FEB"/>
    <w:rsid w:val="00DA30B3"/>
    <w:rsid w:val="00DA3289"/>
    <w:rsid w:val="00DA35AA"/>
    <w:rsid w:val="00DA37AF"/>
    <w:rsid w:val="00DA382B"/>
    <w:rsid w:val="00DA3E4D"/>
    <w:rsid w:val="00DA3FCF"/>
    <w:rsid w:val="00DA42A2"/>
    <w:rsid w:val="00DA42CE"/>
    <w:rsid w:val="00DA4677"/>
    <w:rsid w:val="00DA4ACB"/>
    <w:rsid w:val="00DA4C90"/>
    <w:rsid w:val="00DA4DA0"/>
    <w:rsid w:val="00DA500C"/>
    <w:rsid w:val="00DA51E6"/>
    <w:rsid w:val="00DA5376"/>
    <w:rsid w:val="00DA55CF"/>
    <w:rsid w:val="00DA560D"/>
    <w:rsid w:val="00DA5807"/>
    <w:rsid w:val="00DA5858"/>
    <w:rsid w:val="00DA5B8B"/>
    <w:rsid w:val="00DA5C56"/>
    <w:rsid w:val="00DA5C7A"/>
    <w:rsid w:val="00DA5D93"/>
    <w:rsid w:val="00DA606D"/>
    <w:rsid w:val="00DA64D1"/>
    <w:rsid w:val="00DA660A"/>
    <w:rsid w:val="00DA6989"/>
    <w:rsid w:val="00DA69BE"/>
    <w:rsid w:val="00DA69D7"/>
    <w:rsid w:val="00DA6B98"/>
    <w:rsid w:val="00DA6D61"/>
    <w:rsid w:val="00DA6D95"/>
    <w:rsid w:val="00DA6E77"/>
    <w:rsid w:val="00DA6FB4"/>
    <w:rsid w:val="00DA709F"/>
    <w:rsid w:val="00DA738D"/>
    <w:rsid w:val="00DA77E9"/>
    <w:rsid w:val="00DA782B"/>
    <w:rsid w:val="00DA7A2F"/>
    <w:rsid w:val="00DA7A89"/>
    <w:rsid w:val="00DA7C32"/>
    <w:rsid w:val="00DB0026"/>
    <w:rsid w:val="00DB00EE"/>
    <w:rsid w:val="00DB052F"/>
    <w:rsid w:val="00DB0647"/>
    <w:rsid w:val="00DB0721"/>
    <w:rsid w:val="00DB0888"/>
    <w:rsid w:val="00DB09A1"/>
    <w:rsid w:val="00DB0A58"/>
    <w:rsid w:val="00DB0C56"/>
    <w:rsid w:val="00DB1139"/>
    <w:rsid w:val="00DB13FF"/>
    <w:rsid w:val="00DB152A"/>
    <w:rsid w:val="00DB17A6"/>
    <w:rsid w:val="00DB191E"/>
    <w:rsid w:val="00DB1955"/>
    <w:rsid w:val="00DB2983"/>
    <w:rsid w:val="00DB2B29"/>
    <w:rsid w:val="00DB2D16"/>
    <w:rsid w:val="00DB3074"/>
    <w:rsid w:val="00DB30FB"/>
    <w:rsid w:val="00DB32F8"/>
    <w:rsid w:val="00DB37F9"/>
    <w:rsid w:val="00DB391F"/>
    <w:rsid w:val="00DB3CF5"/>
    <w:rsid w:val="00DB3F10"/>
    <w:rsid w:val="00DB41EA"/>
    <w:rsid w:val="00DB42A0"/>
    <w:rsid w:val="00DB4315"/>
    <w:rsid w:val="00DB435E"/>
    <w:rsid w:val="00DB4679"/>
    <w:rsid w:val="00DB47F2"/>
    <w:rsid w:val="00DB4B1F"/>
    <w:rsid w:val="00DB4BBC"/>
    <w:rsid w:val="00DB4DBB"/>
    <w:rsid w:val="00DB4FA7"/>
    <w:rsid w:val="00DB508F"/>
    <w:rsid w:val="00DB523B"/>
    <w:rsid w:val="00DB5257"/>
    <w:rsid w:val="00DB5489"/>
    <w:rsid w:val="00DB5614"/>
    <w:rsid w:val="00DB5738"/>
    <w:rsid w:val="00DB5E30"/>
    <w:rsid w:val="00DB60D1"/>
    <w:rsid w:val="00DB62A4"/>
    <w:rsid w:val="00DB631B"/>
    <w:rsid w:val="00DB6541"/>
    <w:rsid w:val="00DB6FCE"/>
    <w:rsid w:val="00DB7010"/>
    <w:rsid w:val="00DB7187"/>
    <w:rsid w:val="00DB724F"/>
    <w:rsid w:val="00DB7364"/>
    <w:rsid w:val="00DB7451"/>
    <w:rsid w:val="00DB771A"/>
    <w:rsid w:val="00DB78E3"/>
    <w:rsid w:val="00DB7A4D"/>
    <w:rsid w:val="00DB7B5B"/>
    <w:rsid w:val="00DB7C6F"/>
    <w:rsid w:val="00DB7CFB"/>
    <w:rsid w:val="00DB7D1F"/>
    <w:rsid w:val="00DB7F0B"/>
    <w:rsid w:val="00DC01CA"/>
    <w:rsid w:val="00DC02B4"/>
    <w:rsid w:val="00DC0614"/>
    <w:rsid w:val="00DC0674"/>
    <w:rsid w:val="00DC06F8"/>
    <w:rsid w:val="00DC0745"/>
    <w:rsid w:val="00DC07C8"/>
    <w:rsid w:val="00DC0C73"/>
    <w:rsid w:val="00DC0CE2"/>
    <w:rsid w:val="00DC0DF6"/>
    <w:rsid w:val="00DC0E5E"/>
    <w:rsid w:val="00DC0E7D"/>
    <w:rsid w:val="00DC0E9B"/>
    <w:rsid w:val="00DC14E7"/>
    <w:rsid w:val="00DC150B"/>
    <w:rsid w:val="00DC152E"/>
    <w:rsid w:val="00DC1642"/>
    <w:rsid w:val="00DC18D7"/>
    <w:rsid w:val="00DC1A09"/>
    <w:rsid w:val="00DC1CD7"/>
    <w:rsid w:val="00DC1DB6"/>
    <w:rsid w:val="00DC2164"/>
    <w:rsid w:val="00DC24BC"/>
    <w:rsid w:val="00DC25A4"/>
    <w:rsid w:val="00DC2781"/>
    <w:rsid w:val="00DC28FF"/>
    <w:rsid w:val="00DC296C"/>
    <w:rsid w:val="00DC2D62"/>
    <w:rsid w:val="00DC2E67"/>
    <w:rsid w:val="00DC2EED"/>
    <w:rsid w:val="00DC3003"/>
    <w:rsid w:val="00DC3157"/>
    <w:rsid w:val="00DC3324"/>
    <w:rsid w:val="00DC3649"/>
    <w:rsid w:val="00DC373E"/>
    <w:rsid w:val="00DC394C"/>
    <w:rsid w:val="00DC3ACC"/>
    <w:rsid w:val="00DC3AF0"/>
    <w:rsid w:val="00DC3B74"/>
    <w:rsid w:val="00DC3CB0"/>
    <w:rsid w:val="00DC4670"/>
    <w:rsid w:val="00DC4676"/>
    <w:rsid w:val="00DC46A6"/>
    <w:rsid w:val="00DC49C2"/>
    <w:rsid w:val="00DC49D0"/>
    <w:rsid w:val="00DC4C1E"/>
    <w:rsid w:val="00DC4CC9"/>
    <w:rsid w:val="00DC4DA9"/>
    <w:rsid w:val="00DC50FE"/>
    <w:rsid w:val="00DC5246"/>
    <w:rsid w:val="00DC52AC"/>
    <w:rsid w:val="00DC52CE"/>
    <w:rsid w:val="00DC54D7"/>
    <w:rsid w:val="00DC5522"/>
    <w:rsid w:val="00DC57E2"/>
    <w:rsid w:val="00DC5988"/>
    <w:rsid w:val="00DC5BBA"/>
    <w:rsid w:val="00DC5E32"/>
    <w:rsid w:val="00DC6140"/>
    <w:rsid w:val="00DC6224"/>
    <w:rsid w:val="00DC64E5"/>
    <w:rsid w:val="00DC681B"/>
    <w:rsid w:val="00DC68D6"/>
    <w:rsid w:val="00DC6CA1"/>
    <w:rsid w:val="00DC6D1E"/>
    <w:rsid w:val="00DC6F74"/>
    <w:rsid w:val="00DC7145"/>
    <w:rsid w:val="00DC7312"/>
    <w:rsid w:val="00DC776A"/>
    <w:rsid w:val="00DC77F1"/>
    <w:rsid w:val="00DC78BB"/>
    <w:rsid w:val="00DC7C54"/>
    <w:rsid w:val="00DC7DDE"/>
    <w:rsid w:val="00DC7F29"/>
    <w:rsid w:val="00DC7F50"/>
    <w:rsid w:val="00DC7F97"/>
    <w:rsid w:val="00DD0122"/>
    <w:rsid w:val="00DD034D"/>
    <w:rsid w:val="00DD0791"/>
    <w:rsid w:val="00DD0A14"/>
    <w:rsid w:val="00DD0CC4"/>
    <w:rsid w:val="00DD0E1B"/>
    <w:rsid w:val="00DD0FC5"/>
    <w:rsid w:val="00DD15B0"/>
    <w:rsid w:val="00DD15DB"/>
    <w:rsid w:val="00DD160A"/>
    <w:rsid w:val="00DD1637"/>
    <w:rsid w:val="00DD19A0"/>
    <w:rsid w:val="00DD1E38"/>
    <w:rsid w:val="00DD1E88"/>
    <w:rsid w:val="00DD237E"/>
    <w:rsid w:val="00DD23B9"/>
    <w:rsid w:val="00DD2A67"/>
    <w:rsid w:val="00DD2B77"/>
    <w:rsid w:val="00DD2BCE"/>
    <w:rsid w:val="00DD2C29"/>
    <w:rsid w:val="00DD2D01"/>
    <w:rsid w:val="00DD3125"/>
    <w:rsid w:val="00DD3178"/>
    <w:rsid w:val="00DD376C"/>
    <w:rsid w:val="00DD390D"/>
    <w:rsid w:val="00DD3A35"/>
    <w:rsid w:val="00DD3B3C"/>
    <w:rsid w:val="00DD3C9E"/>
    <w:rsid w:val="00DD42B8"/>
    <w:rsid w:val="00DD45C0"/>
    <w:rsid w:val="00DD45CD"/>
    <w:rsid w:val="00DD4753"/>
    <w:rsid w:val="00DD481D"/>
    <w:rsid w:val="00DD4A56"/>
    <w:rsid w:val="00DD4A7F"/>
    <w:rsid w:val="00DD4C94"/>
    <w:rsid w:val="00DD5736"/>
    <w:rsid w:val="00DD57F2"/>
    <w:rsid w:val="00DD57F9"/>
    <w:rsid w:val="00DD5C80"/>
    <w:rsid w:val="00DD5CD2"/>
    <w:rsid w:val="00DD5CF6"/>
    <w:rsid w:val="00DD5DB8"/>
    <w:rsid w:val="00DD5E64"/>
    <w:rsid w:val="00DD6521"/>
    <w:rsid w:val="00DD6A09"/>
    <w:rsid w:val="00DD6A19"/>
    <w:rsid w:val="00DD6A65"/>
    <w:rsid w:val="00DD6ABA"/>
    <w:rsid w:val="00DD7089"/>
    <w:rsid w:val="00DD7272"/>
    <w:rsid w:val="00DD78B9"/>
    <w:rsid w:val="00DD792B"/>
    <w:rsid w:val="00DD7A69"/>
    <w:rsid w:val="00DE0061"/>
    <w:rsid w:val="00DE0241"/>
    <w:rsid w:val="00DE0276"/>
    <w:rsid w:val="00DE0398"/>
    <w:rsid w:val="00DE0AE2"/>
    <w:rsid w:val="00DE0C0F"/>
    <w:rsid w:val="00DE0E3B"/>
    <w:rsid w:val="00DE10A6"/>
    <w:rsid w:val="00DE12F5"/>
    <w:rsid w:val="00DE1991"/>
    <w:rsid w:val="00DE1E49"/>
    <w:rsid w:val="00DE230B"/>
    <w:rsid w:val="00DE29C9"/>
    <w:rsid w:val="00DE312C"/>
    <w:rsid w:val="00DE3223"/>
    <w:rsid w:val="00DE329E"/>
    <w:rsid w:val="00DE3419"/>
    <w:rsid w:val="00DE3606"/>
    <w:rsid w:val="00DE37C8"/>
    <w:rsid w:val="00DE399F"/>
    <w:rsid w:val="00DE3E99"/>
    <w:rsid w:val="00DE3F2C"/>
    <w:rsid w:val="00DE4707"/>
    <w:rsid w:val="00DE4787"/>
    <w:rsid w:val="00DE47A9"/>
    <w:rsid w:val="00DE4A9B"/>
    <w:rsid w:val="00DE538E"/>
    <w:rsid w:val="00DE54E2"/>
    <w:rsid w:val="00DE5579"/>
    <w:rsid w:val="00DE5655"/>
    <w:rsid w:val="00DE57EA"/>
    <w:rsid w:val="00DE5C87"/>
    <w:rsid w:val="00DE6626"/>
    <w:rsid w:val="00DE688B"/>
    <w:rsid w:val="00DE693C"/>
    <w:rsid w:val="00DE6BD5"/>
    <w:rsid w:val="00DE6DE7"/>
    <w:rsid w:val="00DE704B"/>
    <w:rsid w:val="00DE7093"/>
    <w:rsid w:val="00DE7489"/>
    <w:rsid w:val="00DE7521"/>
    <w:rsid w:val="00DE7522"/>
    <w:rsid w:val="00DE76DA"/>
    <w:rsid w:val="00DE7B5C"/>
    <w:rsid w:val="00DE7F75"/>
    <w:rsid w:val="00DF0303"/>
    <w:rsid w:val="00DF03C4"/>
    <w:rsid w:val="00DF041B"/>
    <w:rsid w:val="00DF0689"/>
    <w:rsid w:val="00DF0718"/>
    <w:rsid w:val="00DF09E7"/>
    <w:rsid w:val="00DF0AAA"/>
    <w:rsid w:val="00DF0C21"/>
    <w:rsid w:val="00DF0F2C"/>
    <w:rsid w:val="00DF0FDB"/>
    <w:rsid w:val="00DF1092"/>
    <w:rsid w:val="00DF125E"/>
    <w:rsid w:val="00DF16FC"/>
    <w:rsid w:val="00DF1AA5"/>
    <w:rsid w:val="00DF1C6D"/>
    <w:rsid w:val="00DF1E51"/>
    <w:rsid w:val="00DF2061"/>
    <w:rsid w:val="00DF22A7"/>
    <w:rsid w:val="00DF22AA"/>
    <w:rsid w:val="00DF248A"/>
    <w:rsid w:val="00DF292C"/>
    <w:rsid w:val="00DF2952"/>
    <w:rsid w:val="00DF2D02"/>
    <w:rsid w:val="00DF3449"/>
    <w:rsid w:val="00DF36E1"/>
    <w:rsid w:val="00DF3BCB"/>
    <w:rsid w:val="00DF3DA2"/>
    <w:rsid w:val="00DF3E7A"/>
    <w:rsid w:val="00DF3FA8"/>
    <w:rsid w:val="00DF40A7"/>
    <w:rsid w:val="00DF43CB"/>
    <w:rsid w:val="00DF4481"/>
    <w:rsid w:val="00DF4AAF"/>
    <w:rsid w:val="00DF4FB1"/>
    <w:rsid w:val="00DF5146"/>
    <w:rsid w:val="00DF5236"/>
    <w:rsid w:val="00DF5384"/>
    <w:rsid w:val="00DF5478"/>
    <w:rsid w:val="00DF54B9"/>
    <w:rsid w:val="00DF5ADA"/>
    <w:rsid w:val="00DF5F58"/>
    <w:rsid w:val="00DF62A2"/>
    <w:rsid w:val="00DF62C9"/>
    <w:rsid w:val="00DF62E5"/>
    <w:rsid w:val="00DF6327"/>
    <w:rsid w:val="00DF6369"/>
    <w:rsid w:val="00DF648A"/>
    <w:rsid w:val="00DF655D"/>
    <w:rsid w:val="00DF6AC4"/>
    <w:rsid w:val="00DF7104"/>
    <w:rsid w:val="00DF723B"/>
    <w:rsid w:val="00DF7442"/>
    <w:rsid w:val="00DF76A4"/>
    <w:rsid w:val="00DF7732"/>
    <w:rsid w:val="00DF7925"/>
    <w:rsid w:val="00DF79B6"/>
    <w:rsid w:val="00DF79BD"/>
    <w:rsid w:val="00DF7B25"/>
    <w:rsid w:val="00DF7F80"/>
    <w:rsid w:val="00DF7FD1"/>
    <w:rsid w:val="00E004FE"/>
    <w:rsid w:val="00E0053E"/>
    <w:rsid w:val="00E006AE"/>
    <w:rsid w:val="00E0082E"/>
    <w:rsid w:val="00E00890"/>
    <w:rsid w:val="00E009CC"/>
    <w:rsid w:val="00E009DA"/>
    <w:rsid w:val="00E00A40"/>
    <w:rsid w:val="00E00BCA"/>
    <w:rsid w:val="00E00DEE"/>
    <w:rsid w:val="00E00F25"/>
    <w:rsid w:val="00E011C6"/>
    <w:rsid w:val="00E012B6"/>
    <w:rsid w:val="00E01513"/>
    <w:rsid w:val="00E01711"/>
    <w:rsid w:val="00E017FC"/>
    <w:rsid w:val="00E018B5"/>
    <w:rsid w:val="00E019E6"/>
    <w:rsid w:val="00E01AA1"/>
    <w:rsid w:val="00E01C37"/>
    <w:rsid w:val="00E01D57"/>
    <w:rsid w:val="00E01EFE"/>
    <w:rsid w:val="00E02215"/>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570"/>
    <w:rsid w:val="00E0371F"/>
    <w:rsid w:val="00E03781"/>
    <w:rsid w:val="00E03954"/>
    <w:rsid w:val="00E039F0"/>
    <w:rsid w:val="00E03A0F"/>
    <w:rsid w:val="00E03D74"/>
    <w:rsid w:val="00E03DCF"/>
    <w:rsid w:val="00E041E1"/>
    <w:rsid w:val="00E041EB"/>
    <w:rsid w:val="00E04202"/>
    <w:rsid w:val="00E044C3"/>
    <w:rsid w:val="00E04996"/>
    <w:rsid w:val="00E049EB"/>
    <w:rsid w:val="00E049F9"/>
    <w:rsid w:val="00E04B89"/>
    <w:rsid w:val="00E04CC3"/>
    <w:rsid w:val="00E04DF3"/>
    <w:rsid w:val="00E04E59"/>
    <w:rsid w:val="00E05044"/>
    <w:rsid w:val="00E05045"/>
    <w:rsid w:val="00E054EA"/>
    <w:rsid w:val="00E0571A"/>
    <w:rsid w:val="00E05BEF"/>
    <w:rsid w:val="00E05ED8"/>
    <w:rsid w:val="00E05F10"/>
    <w:rsid w:val="00E05F33"/>
    <w:rsid w:val="00E0632B"/>
    <w:rsid w:val="00E06400"/>
    <w:rsid w:val="00E06677"/>
    <w:rsid w:val="00E068F3"/>
    <w:rsid w:val="00E068F9"/>
    <w:rsid w:val="00E06A27"/>
    <w:rsid w:val="00E06A81"/>
    <w:rsid w:val="00E06D44"/>
    <w:rsid w:val="00E06FD6"/>
    <w:rsid w:val="00E076FA"/>
    <w:rsid w:val="00E077D6"/>
    <w:rsid w:val="00E07824"/>
    <w:rsid w:val="00E078B6"/>
    <w:rsid w:val="00E078F0"/>
    <w:rsid w:val="00E07CB4"/>
    <w:rsid w:val="00E07E96"/>
    <w:rsid w:val="00E101EF"/>
    <w:rsid w:val="00E1025C"/>
    <w:rsid w:val="00E10312"/>
    <w:rsid w:val="00E1040D"/>
    <w:rsid w:val="00E10522"/>
    <w:rsid w:val="00E106AC"/>
    <w:rsid w:val="00E107DF"/>
    <w:rsid w:val="00E108B0"/>
    <w:rsid w:val="00E10998"/>
    <w:rsid w:val="00E112DE"/>
    <w:rsid w:val="00E1136D"/>
    <w:rsid w:val="00E1158E"/>
    <w:rsid w:val="00E1179C"/>
    <w:rsid w:val="00E11D5E"/>
    <w:rsid w:val="00E11DAF"/>
    <w:rsid w:val="00E11F96"/>
    <w:rsid w:val="00E1202C"/>
    <w:rsid w:val="00E12420"/>
    <w:rsid w:val="00E126A3"/>
    <w:rsid w:val="00E12749"/>
    <w:rsid w:val="00E12768"/>
    <w:rsid w:val="00E127DE"/>
    <w:rsid w:val="00E128BB"/>
    <w:rsid w:val="00E12D7B"/>
    <w:rsid w:val="00E12EF1"/>
    <w:rsid w:val="00E13091"/>
    <w:rsid w:val="00E130BD"/>
    <w:rsid w:val="00E1379A"/>
    <w:rsid w:val="00E13926"/>
    <w:rsid w:val="00E13A62"/>
    <w:rsid w:val="00E14012"/>
    <w:rsid w:val="00E1434A"/>
    <w:rsid w:val="00E145C2"/>
    <w:rsid w:val="00E1476D"/>
    <w:rsid w:val="00E14A7F"/>
    <w:rsid w:val="00E14A87"/>
    <w:rsid w:val="00E14D94"/>
    <w:rsid w:val="00E15246"/>
    <w:rsid w:val="00E152F9"/>
    <w:rsid w:val="00E152FF"/>
    <w:rsid w:val="00E15359"/>
    <w:rsid w:val="00E1552E"/>
    <w:rsid w:val="00E156F2"/>
    <w:rsid w:val="00E15A01"/>
    <w:rsid w:val="00E15B8D"/>
    <w:rsid w:val="00E15BF8"/>
    <w:rsid w:val="00E15E06"/>
    <w:rsid w:val="00E1609C"/>
    <w:rsid w:val="00E160EE"/>
    <w:rsid w:val="00E164D9"/>
    <w:rsid w:val="00E165FC"/>
    <w:rsid w:val="00E1673A"/>
    <w:rsid w:val="00E16981"/>
    <w:rsid w:val="00E16AF9"/>
    <w:rsid w:val="00E16BC1"/>
    <w:rsid w:val="00E16C17"/>
    <w:rsid w:val="00E16C3B"/>
    <w:rsid w:val="00E17127"/>
    <w:rsid w:val="00E1713B"/>
    <w:rsid w:val="00E17209"/>
    <w:rsid w:val="00E172A6"/>
    <w:rsid w:val="00E172EC"/>
    <w:rsid w:val="00E173CF"/>
    <w:rsid w:val="00E1744D"/>
    <w:rsid w:val="00E17565"/>
    <w:rsid w:val="00E175F0"/>
    <w:rsid w:val="00E1767E"/>
    <w:rsid w:val="00E179AE"/>
    <w:rsid w:val="00E17C5B"/>
    <w:rsid w:val="00E17C67"/>
    <w:rsid w:val="00E17F13"/>
    <w:rsid w:val="00E200A9"/>
    <w:rsid w:val="00E200B6"/>
    <w:rsid w:val="00E2026D"/>
    <w:rsid w:val="00E2028C"/>
    <w:rsid w:val="00E20496"/>
    <w:rsid w:val="00E2060A"/>
    <w:rsid w:val="00E20680"/>
    <w:rsid w:val="00E20778"/>
    <w:rsid w:val="00E20A17"/>
    <w:rsid w:val="00E20A53"/>
    <w:rsid w:val="00E20DC7"/>
    <w:rsid w:val="00E20E5E"/>
    <w:rsid w:val="00E20FFC"/>
    <w:rsid w:val="00E21026"/>
    <w:rsid w:val="00E21045"/>
    <w:rsid w:val="00E214DE"/>
    <w:rsid w:val="00E21822"/>
    <w:rsid w:val="00E21A8D"/>
    <w:rsid w:val="00E21AF3"/>
    <w:rsid w:val="00E21B35"/>
    <w:rsid w:val="00E21BD8"/>
    <w:rsid w:val="00E21C45"/>
    <w:rsid w:val="00E21C88"/>
    <w:rsid w:val="00E21CF9"/>
    <w:rsid w:val="00E21DF7"/>
    <w:rsid w:val="00E22204"/>
    <w:rsid w:val="00E222AD"/>
    <w:rsid w:val="00E2239F"/>
    <w:rsid w:val="00E224D7"/>
    <w:rsid w:val="00E22575"/>
    <w:rsid w:val="00E226CA"/>
    <w:rsid w:val="00E2285C"/>
    <w:rsid w:val="00E22B57"/>
    <w:rsid w:val="00E22D99"/>
    <w:rsid w:val="00E22E65"/>
    <w:rsid w:val="00E233B2"/>
    <w:rsid w:val="00E23409"/>
    <w:rsid w:val="00E23590"/>
    <w:rsid w:val="00E23643"/>
    <w:rsid w:val="00E2372C"/>
    <w:rsid w:val="00E23803"/>
    <w:rsid w:val="00E23C27"/>
    <w:rsid w:val="00E23C3B"/>
    <w:rsid w:val="00E23CF2"/>
    <w:rsid w:val="00E23D49"/>
    <w:rsid w:val="00E2405D"/>
    <w:rsid w:val="00E240A0"/>
    <w:rsid w:val="00E24700"/>
    <w:rsid w:val="00E2475F"/>
    <w:rsid w:val="00E249E7"/>
    <w:rsid w:val="00E24A92"/>
    <w:rsid w:val="00E24BAC"/>
    <w:rsid w:val="00E25137"/>
    <w:rsid w:val="00E25430"/>
    <w:rsid w:val="00E25446"/>
    <w:rsid w:val="00E2551F"/>
    <w:rsid w:val="00E256A1"/>
    <w:rsid w:val="00E25735"/>
    <w:rsid w:val="00E259C5"/>
    <w:rsid w:val="00E25AFB"/>
    <w:rsid w:val="00E25C24"/>
    <w:rsid w:val="00E25DF3"/>
    <w:rsid w:val="00E25E4A"/>
    <w:rsid w:val="00E25F8A"/>
    <w:rsid w:val="00E2623C"/>
    <w:rsid w:val="00E26322"/>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418"/>
    <w:rsid w:val="00E31514"/>
    <w:rsid w:val="00E31665"/>
    <w:rsid w:val="00E316C9"/>
    <w:rsid w:val="00E31E50"/>
    <w:rsid w:val="00E326AA"/>
    <w:rsid w:val="00E3270A"/>
    <w:rsid w:val="00E32752"/>
    <w:rsid w:val="00E3283B"/>
    <w:rsid w:val="00E32CB3"/>
    <w:rsid w:val="00E32CE8"/>
    <w:rsid w:val="00E32DD0"/>
    <w:rsid w:val="00E32E99"/>
    <w:rsid w:val="00E32F65"/>
    <w:rsid w:val="00E32FE3"/>
    <w:rsid w:val="00E3304C"/>
    <w:rsid w:val="00E3313D"/>
    <w:rsid w:val="00E33243"/>
    <w:rsid w:val="00E3326F"/>
    <w:rsid w:val="00E33498"/>
    <w:rsid w:val="00E334B1"/>
    <w:rsid w:val="00E3372E"/>
    <w:rsid w:val="00E340E7"/>
    <w:rsid w:val="00E3414D"/>
    <w:rsid w:val="00E34179"/>
    <w:rsid w:val="00E344A1"/>
    <w:rsid w:val="00E34BDB"/>
    <w:rsid w:val="00E34F01"/>
    <w:rsid w:val="00E34FA0"/>
    <w:rsid w:val="00E35097"/>
    <w:rsid w:val="00E35112"/>
    <w:rsid w:val="00E3545B"/>
    <w:rsid w:val="00E35975"/>
    <w:rsid w:val="00E35A1B"/>
    <w:rsid w:val="00E3616D"/>
    <w:rsid w:val="00E362EE"/>
    <w:rsid w:val="00E36502"/>
    <w:rsid w:val="00E366F0"/>
    <w:rsid w:val="00E3698E"/>
    <w:rsid w:val="00E36A7D"/>
    <w:rsid w:val="00E36BFE"/>
    <w:rsid w:val="00E36EDA"/>
    <w:rsid w:val="00E36F9E"/>
    <w:rsid w:val="00E370CE"/>
    <w:rsid w:val="00E3712B"/>
    <w:rsid w:val="00E37255"/>
    <w:rsid w:val="00E37641"/>
    <w:rsid w:val="00E37753"/>
    <w:rsid w:val="00E37790"/>
    <w:rsid w:val="00E377F6"/>
    <w:rsid w:val="00E37A48"/>
    <w:rsid w:val="00E37CD5"/>
    <w:rsid w:val="00E37D1C"/>
    <w:rsid w:val="00E4034C"/>
    <w:rsid w:val="00E40B07"/>
    <w:rsid w:val="00E40BDA"/>
    <w:rsid w:val="00E41539"/>
    <w:rsid w:val="00E4153E"/>
    <w:rsid w:val="00E415ED"/>
    <w:rsid w:val="00E417AE"/>
    <w:rsid w:val="00E418AA"/>
    <w:rsid w:val="00E4197A"/>
    <w:rsid w:val="00E41DB1"/>
    <w:rsid w:val="00E41E91"/>
    <w:rsid w:val="00E41FFE"/>
    <w:rsid w:val="00E4209D"/>
    <w:rsid w:val="00E420F3"/>
    <w:rsid w:val="00E421F9"/>
    <w:rsid w:val="00E42212"/>
    <w:rsid w:val="00E42EDA"/>
    <w:rsid w:val="00E430BE"/>
    <w:rsid w:val="00E435EC"/>
    <w:rsid w:val="00E43634"/>
    <w:rsid w:val="00E436CF"/>
    <w:rsid w:val="00E43A51"/>
    <w:rsid w:val="00E43C58"/>
    <w:rsid w:val="00E44398"/>
    <w:rsid w:val="00E444AC"/>
    <w:rsid w:val="00E444E4"/>
    <w:rsid w:val="00E446E9"/>
    <w:rsid w:val="00E44991"/>
    <w:rsid w:val="00E44B90"/>
    <w:rsid w:val="00E4526C"/>
    <w:rsid w:val="00E459F4"/>
    <w:rsid w:val="00E461BA"/>
    <w:rsid w:val="00E4634D"/>
    <w:rsid w:val="00E46652"/>
    <w:rsid w:val="00E4679F"/>
    <w:rsid w:val="00E46C63"/>
    <w:rsid w:val="00E46D41"/>
    <w:rsid w:val="00E46E0B"/>
    <w:rsid w:val="00E46F42"/>
    <w:rsid w:val="00E46F6A"/>
    <w:rsid w:val="00E4706E"/>
    <w:rsid w:val="00E472D4"/>
    <w:rsid w:val="00E4737E"/>
    <w:rsid w:val="00E47395"/>
    <w:rsid w:val="00E474D3"/>
    <w:rsid w:val="00E47678"/>
    <w:rsid w:val="00E476DE"/>
    <w:rsid w:val="00E4790A"/>
    <w:rsid w:val="00E47BBE"/>
    <w:rsid w:val="00E47CEA"/>
    <w:rsid w:val="00E47F2C"/>
    <w:rsid w:val="00E5054D"/>
    <w:rsid w:val="00E50D2B"/>
    <w:rsid w:val="00E50D98"/>
    <w:rsid w:val="00E50E66"/>
    <w:rsid w:val="00E51028"/>
    <w:rsid w:val="00E51174"/>
    <w:rsid w:val="00E51345"/>
    <w:rsid w:val="00E51690"/>
    <w:rsid w:val="00E5173C"/>
    <w:rsid w:val="00E517EA"/>
    <w:rsid w:val="00E517F1"/>
    <w:rsid w:val="00E5186C"/>
    <w:rsid w:val="00E51EB8"/>
    <w:rsid w:val="00E52445"/>
    <w:rsid w:val="00E5283A"/>
    <w:rsid w:val="00E52865"/>
    <w:rsid w:val="00E52A43"/>
    <w:rsid w:val="00E52B9C"/>
    <w:rsid w:val="00E52C7D"/>
    <w:rsid w:val="00E52FC2"/>
    <w:rsid w:val="00E53426"/>
    <w:rsid w:val="00E53887"/>
    <w:rsid w:val="00E5395F"/>
    <w:rsid w:val="00E53C26"/>
    <w:rsid w:val="00E53C80"/>
    <w:rsid w:val="00E54125"/>
    <w:rsid w:val="00E54512"/>
    <w:rsid w:val="00E54626"/>
    <w:rsid w:val="00E54B6A"/>
    <w:rsid w:val="00E54C7B"/>
    <w:rsid w:val="00E54D3C"/>
    <w:rsid w:val="00E54DB9"/>
    <w:rsid w:val="00E54DF0"/>
    <w:rsid w:val="00E54E25"/>
    <w:rsid w:val="00E55136"/>
    <w:rsid w:val="00E554BA"/>
    <w:rsid w:val="00E55A09"/>
    <w:rsid w:val="00E55BB4"/>
    <w:rsid w:val="00E55F08"/>
    <w:rsid w:val="00E563C2"/>
    <w:rsid w:val="00E56665"/>
    <w:rsid w:val="00E568CA"/>
    <w:rsid w:val="00E56BC9"/>
    <w:rsid w:val="00E56C85"/>
    <w:rsid w:val="00E56CAE"/>
    <w:rsid w:val="00E56DF0"/>
    <w:rsid w:val="00E5712F"/>
    <w:rsid w:val="00E571D7"/>
    <w:rsid w:val="00E573BE"/>
    <w:rsid w:val="00E5746C"/>
    <w:rsid w:val="00E57492"/>
    <w:rsid w:val="00E576BF"/>
    <w:rsid w:val="00E576C6"/>
    <w:rsid w:val="00E576F3"/>
    <w:rsid w:val="00E57805"/>
    <w:rsid w:val="00E57A0B"/>
    <w:rsid w:val="00E57E27"/>
    <w:rsid w:val="00E57FAA"/>
    <w:rsid w:val="00E602EB"/>
    <w:rsid w:val="00E60463"/>
    <w:rsid w:val="00E60627"/>
    <w:rsid w:val="00E606A0"/>
    <w:rsid w:val="00E608AE"/>
    <w:rsid w:val="00E60C40"/>
    <w:rsid w:val="00E60C55"/>
    <w:rsid w:val="00E60DD7"/>
    <w:rsid w:val="00E60F3B"/>
    <w:rsid w:val="00E610F0"/>
    <w:rsid w:val="00E6117D"/>
    <w:rsid w:val="00E611DA"/>
    <w:rsid w:val="00E612B9"/>
    <w:rsid w:val="00E61681"/>
    <w:rsid w:val="00E6191E"/>
    <w:rsid w:val="00E621FA"/>
    <w:rsid w:val="00E62380"/>
    <w:rsid w:val="00E623D8"/>
    <w:rsid w:val="00E62497"/>
    <w:rsid w:val="00E6276F"/>
    <w:rsid w:val="00E62D5D"/>
    <w:rsid w:val="00E62D69"/>
    <w:rsid w:val="00E62EBA"/>
    <w:rsid w:val="00E62ECB"/>
    <w:rsid w:val="00E63338"/>
    <w:rsid w:val="00E63493"/>
    <w:rsid w:val="00E637EC"/>
    <w:rsid w:val="00E63BD0"/>
    <w:rsid w:val="00E63CF8"/>
    <w:rsid w:val="00E63D58"/>
    <w:rsid w:val="00E63FC7"/>
    <w:rsid w:val="00E63FEB"/>
    <w:rsid w:val="00E6400D"/>
    <w:rsid w:val="00E64142"/>
    <w:rsid w:val="00E646E2"/>
    <w:rsid w:val="00E647AE"/>
    <w:rsid w:val="00E64A55"/>
    <w:rsid w:val="00E64B77"/>
    <w:rsid w:val="00E64DAB"/>
    <w:rsid w:val="00E651F7"/>
    <w:rsid w:val="00E653E9"/>
    <w:rsid w:val="00E654B4"/>
    <w:rsid w:val="00E655E1"/>
    <w:rsid w:val="00E65B38"/>
    <w:rsid w:val="00E65B9A"/>
    <w:rsid w:val="00E65CC8"/>
    <w:rsid w:val="00E65CFE"/>
    <w:rsid w:val="00E65E59"/>
    <w:rsid w:val="00E65E5D"/>
    <w:rsid w:val="00E65EE9"/>
    <w:rsid w:val="00E6601B"/>
    <w:rsid w:val="00E66114"/>
    <w:rsid w:val="00E6635C"/>
    <w:rsid w:val="00E663F1"/>
    <w:rsid w:val="00E66489"/>
    <w:rsid w:val="00E6667D"/>
    <w:rsid w:val="00E66763"/>
    <w:rsid w:val="00E66826"/>
    <w:rsid w:val="00E6694B"/>
    <w:rsid w:val="00E66A47"/>
    <w:rsid w:val="00E66A4E"/>
    <w:rsid w:val="00E66B27"/>
    <w:rsid w:val="00E66C14"/>
    <w:rsid w:val="00E66C23"/>
    <w:rsid w:val="00E66C27"/>
    <w:rsid w:val="00E6751A"/>
    <w:rsid w:val="00E67589"/>
    <w:rsid w:val="00E67622"/>
    <w:rsid w:val="00E679DE"/>
    <w:rsid w:val="00E67CC5"/>
    <w:rsid w:val="00E70096"/>
    <w:rsid w:val="00E701DF"/>
    <w:rsid w:val="00E70311"/>
    <w:rsid w:val="00E70320"/>
    <w:rsid w:val="00E703EE"/>
    <w:rsid w:val="00E708FE"/>
    <w:rsid w:val="00E70B17"/>
    <w:rsid w:val="00E70ED0"/>
    <w:rsid w:val="00E71149"/>
    <w:rsid w:val="00E71597"/>
    <w:rsid w:val="00E7174B"/>
    <w:rsid w:val="00E71889"/>
    <w:rsid w:val="00E7188D"/>
    <w:rsid w:val="00E718F2"/>
    <w:rsid w:val="00E71A2C"/>
    <w:rsid w:val="00E71FE8"/>
    <w:rsid w:val="00E71FF1"/>
    <w:rsid w:val="00E723B4"/>
    <w:rsid w:val="00E72553"/>
    <w:rsid w:val="00E729EA"/>
    <w:rsid w:val="00E72A69"/>
    <w:rsid w:val="00E72B89"/>
    <w:rsid w:val="00E73176"/>
    <w:rsid w:val="00E731A6"/>
    <w:rsid w:val="00E73330"/>
    <w:rsid w:val="00E73522"/>
    <w:rsid w:val="00E73860"/>
    <w:rsid w:val="00E738ED"/>
    <w:rsid w:val="00E73A52"/>
    <w:rsid w:val="00E73BF3"/>
    <w:rsid w:val="00E73D79"/>
    <w:rsid w:val="00E73F04"/>
    <w:rsid w:val="00E73F61"/>
    <w:rsid w:val="00E7400E"/>
    <w:rsid w:val="00E74173"/>
    <w:rsid w:val="00E742DA"/>
    <w:rsid w:val="00E74635"/>
    <w:rsid w:val="00E74E19"/>
    <w:rsid w:val="00E75133"/>
    <w:rsid w:val="00E751C5"/>
    <w:rsid w:val="00E75207"/>
    <w:rsid w:val="00E7559B"/>
    <w:rsid w:val="00E755FB"/>
    <w:rsid w:val="00E75642"/>
    <w:rsid w:val="00E75991"/>
    <w:rsid w:val="00E75B87"/>
    <w:rsid w:val="00E75BB7"/>
    <w:rsid w:val="00E75E0B"/>
    <w:rsid w:val="00E7624B"/>
    <w:rsid w:val="00E762C6"/>
    <w:rsid w:val="00E7636D"/>
    <w:rsid w:val="00E76385"/>
    <w:rsid w:val="00E76738"/>
    <w:rsid w:val="00E76967"/>
    <w:rsid w:val="00E76AB4"/>
    <w:rsid w:val="00E76B2A"/>
    <w:rsid w:val="00E76DAF"/>
    <w:rsid w:val="00E76DF2"/>
    <w:rsid w:val="00E771C4"/>
    <w:rsid w:val="00E7722B"/>
    <w:rsid w:val="00E772D9"/>
    <w:rsid w:val="00E77519"/>
    <w:rsid w:val="00E775BE"/>
    <w:rsid w:val="00E77A3D"/>
    <w:rsid w:val="00E77A66"/>
    <w:rsid w:val="00E77ABF"/>
    <w:rsid w:val="00E77BD2"/>
    <w:rsid w:val="00E77E07"/>
    <w:rsid w:val="00E80143"/>
    <w:rsid w:val="00E8039E"/>
    <w:rsid w:val="00E8053A"/>
    <w:rsid w:val="00E80603"/>
    <w:rsid w:val="00E80B9F"/>
    <w:rsid w:val="00E80BDA"/>
    <w:rsid w:val="00E80E55"/>
    <w:rsid w:val="00E810DA"/>
    <w:rsid w:val="00E81346"/>
    <w:rsid w:val="00E81797"/>
    <w:rsid w:val="00E817E1"/>
    <w:rsid w:val="00E8188F"/>
    <w:rsid w:val="00E818C7"/>
    <w:rsid w:val="00E81E6E"/>
    <w:rsid w:val="00E81E93"/>
    <w:rsid w:val="00E81F03"/>
    <w:rsid w:val="00E82006"/>
    <w:rsid w:val="00E82007"/>
    <w:rsid w:val="00E8235D"/>
    <w:rsid w:val="00E824DE"/>
    <w:rsid w:val="00E82534"/>
    <w:rsid w:val="00E82BD4"/>
    <w:rsid w:val="00E82CEE"/>
    <w:rsid w:val="00E83001"/>
    <w:rsid w:val="00E83240"/>
    <w:rsid w:val="00E8327D"/>
    <w:rsid w:val="00E83291"/>
    <w:rsid w:val="00E832DE"/>
    <w:rsid w:val="00E83507"/>
    <w:rsid w:val="00E835BC"/>
    <w:rsid w:val="00E8373F"/>
    <w:rsid w:val="00E8381E"/>
    <w:rsid w:val="00E83985"/>
    <w:rsid w:val="00E83A3E"/>
    <w:rsid w:val="00E83C26"/>
    <w:rsid w:val="00E83D84"/>
    <w:rsid w:val="00E83D86"/>
    <w:rsid w:val="00E844A8"/>
    <w:rsid w:val="00E844F8"/>
    <w:rsid w:val="00E845C5"/>
    <w:rsid w:val="00E84948"/>
    <w:rsid w:val="00E84A92"/>
    <w:rsid w:val="00E84B20"/>
    <w:rsid w:val="00E84CCD"/>
    <w:rsid w:val="00E84D69"/>
    <w:rsid w:val="00E851E6"/>
    <w:rsid w:val="00E8523F"/>
    <w:rsid w:val="00E85455"/>
    <w:rsid w:val="00E85B34"/>
    <w:rsid w:val="00E85B78"/>
    <w:rsid w:val="00E85C55"/>
    <w:rsid w:val="00E85C6E"/>
    <w:rsid w:val="00E85D00"/>
    <w:rsid w:val="00E85DEF"/>
    <w:rsid w:val="00E85E2A"/>
    <w:rsid w:val="00E860EF"/>
    <w:rsid w:val="00E8622F"/>
    <w:rsid w:val="00E863F8"/>
    <w:rsid w:val="00E86408"/>
    <w:rsid w:val="00E8652F"/>
    <w:rsid w:val="00E8653F"/>
    <w:rsid w:val="00E86714"/>
    <w:rsid w:val="00E8676A"/>
    <w:rsid w:val="00E868A5"/>
    <w:rsid w:val="00E8691B"/>
    <w:rsid w:val="00E86963"/>
    <w:rsid w:val="00E86A4B"/>
    <w:rsid w:val="00E86ED0"/>
    <w:rsid w:val="00E8709F"/>
    <w:rsid w:val="00E8715F"/>
    <w:rsid w:val="00E8724F"/>
    <w:rsid w:val="00E876C8"/>
    <w:rsid w:val="00E879E8"/>
    <w:rsid w:val="00E87D75"/>
    <w:rsid w:val="00E9008E"/>
    <w:rsid w:val="00E9034F"/>
    <w:rsid w:val="00E904BC"/>
    <w:rsid w:val="00E90533"/>
    <w:rsid w:val="00E90747"/>
    <w:rsid w:val="00E9074A"/>
    <w:rsid w:val="00E9075E"/>
    <w:rsid w:val="00E907E2"/>
    <w:rsid w:val="00E90E07"/>
    <w:rsid w:val="00E90EEE"/>
    <w:rsid w:val="00E911AB"/>
    <w:rsid w:val="00E91468"/>
    <w:rsid w:val="00E91AD2"/>
    <w:rsid w:val="00E91BE9"/>
    <w:rsid w:val="00E91D83"/>
    <w:rsid w:val="00E91EE6"/>
    <w:rsid w:val="00E91F55"/>
    <w:rsid w:val="00E91FC5"/>
    <w:rsid w:val="00E92571"/>
    <w:rsid w:val="00E92ABD"/>
    <w:rsid w:val="00E92B54"/>
    <w:rsid w:val="00E92E1D"/>
    <w:rsid w:val="00E92E4A"/>
    <w:rsid w:val="00E92E90"/>
    <w:rsid w:val="00E937A3"/>
    <w:rsid w:val="00E93BDA"/>
    <w:rsid w:val="00E93CCA"/>
    <w:rsid w:val="00E93D2A"/>
    <w:rsid w:val="00E93D53"/>
    <w:rsid w:val="00E93E45"/>
    <w:rsid w:val="00E940F8"/>
    <w:rsid w:val="00E9430E"/>
    <w:rsid w:val="00E945F5"/>
    <w:rsid w:val="00E94624"/>
    <w:rsid w:val="00E94662"/>
    <w:rsid w:val="00E947F9"/>
    <w:rsid w:val="00E9483B"/>
    <w:rsid w:val="00E94A01"/>
    <w:rsid w:val="00E94A43"/>
    <w:rsid w:val="00E94C45"/>
    <w:rsid w:val="00E94CAF"/>
    <w:rsid w:val="00E94F4D"/>
    <w:rsid w:val="00E951E9"/>
    <w:rsid w:val="00E9520A"/>
    <w:rsid w:val="00E95669"/>
    <w:rsid w:val="00E95802"/>
    <w:rsid w:val="00E958F2"/>
    <w:rsid w:val="00E958FC"/>
    <w:rsid w:val="00E9599D"/>
    <w:rsid w:val="00E95A29"/>
    <w:rsid w:val="00E95DC0"/>
    <w:rsid w:val="00E95F06"/>
    <w:rsid w:val="00E96000"/>
    <w:rsid w:val="00E96481"/>
    <w:rsid w:val="00E9649E"/>
    <w:rsid w:val="00E96599"/>
    <w:rsid w:val="00E96971"/>
    <w:rsid w:val="00E96AC8"/>
    <w:rsid w:val="00E96BF2"/>
    <w:rsid w:val="00E97234"/>
    <w:rsid w:val="00E975E3"/>
    <w:rsid w:val="00E97607"/>
    <w:rsid w:val="00E9763B"/>
    <w:rsid w:val="00E97664"/>
    <w:rsid w:val="00E9784F"/>
    <w:rsid w:val="00E97858"/>
    <w:rsid w:val="00E979A0"/>
    <w:rsid w:val="00E97BB2"/>
    <w:rsid w:val="00E97D72"/>
    <w:rsid w:val="00E97E3A"/>
    <w:rsid w:val="00EA0267"/>
    <w:rsid w:val="00EA0358"/>
    <w:rsid w:val="00EA03DD"/>
    <w:rsid w:val="00EA0487"/>
    <w:rsid w:val="00EA07EB"/>
    <w:rsid w:val="00EA0B97"/>
    <w:rsid w:val="00EA0C52"/>
    <w:rsid w:val="00EA0E49"/>
    <w:rsid w:val="00EA1487"/>
    <w:rsid w:val="00EA14FF"/>
    <w:rsid w:val="00EA150B"/>
    <w:rsid w:val="00EA17DE"/>
    <w:rsid w:val="00EA1A70"/>
    <w:rsid w:val="00EA1AEF"/>
    <w:rsid w:val="00EA1B26"/>
    <w:rsid w:val="00EA1D0D"/>
    <w:rsid w:val="00EA20DE"/>
    <w:rsid w:val="00EA21FD"/>
    <w:rsid w:val="00EA2431"/>
    <w:rsid w:val="00EA243B"/>
    <w:rsid w:val="00EA25C1"/>
    <w:rsid w:val="00EA265B"/>
    <w:rsid w:val="00EA26E4"/>
    <w:rsid w:val="00EA2A00"/>
    <w:rsid w:val="00EA2A50"/>
    <w:rsid w:val="00EA2B9D"/>
    <w:rsid w:val="00EA3275"/>
    <w:rsid w:val="00EA33A1"/>
    <w:rsid w:val="00EA34AB"/>
    <w:rsid w:val="00EA350E"/>
    <w:rsid w:val="00EA3591"/>
    <w:rsid w:val="00EA362D"/>
    <w:rsid w:val="00EA3A5C"/>
    <w:rsid w:val="00EA3B5E"/>
    <w:rsid w:val="00EA3CF7"/>
    <w:rsid w:val="00EA3F08"/>
    <w:rsid w:val="00EA3F95"/>
    <w:rsid w:val="00EA41F2"/>
    <w:rsid w:val="00EA44D3"/>
    <w:rsid w:val="00EA45A5"/>
    <w:rsid w:val="00EA47E5"/>
    <w:rsid w:val="00EA4B52"/>
    <w:rsid w:val="00EA5382"/>
    <w:rsid w:val="00EA538C"/>
    <w:rsid w:val="00EA543A"/>
    <w:rsid w:val="00EA5466"/>
    <w:rsid w:val="00EA5677"/>
    <w:rsid w:val="00EA569C"/>
    <w:rsid w:val="00EA5914"/>
    <w:rsid w:val="00EA5942"/>
    <w:rsid w:val="00EA5A1F"/>
    <w:rsid w:val="00EA5A83"/>
    <w:rsid w:val="00EA5D93"/>
    <w:rsid w:val="00EA5DEB"/>
    <w:rsid w:val="00EA6246"/>
    <w:rsid w:val="00EA63DA"/>
    <w:rsid w:val="00EA6527"/>
    <w:rsid w:val="00EA652C"/>
    <w:rsid w:val="00EA6634"/>
    <w:rsid w:val="00EA678B"/>
    <w:rsid w:val="00EA6C67"/>
    <w:rsid w:val="00EA6D31"/>
    <w:rsid w:val="00EA6D34"/>
    <w:rsid w:val="00EA6D40"/>
    <w:rsid w:val="00EA6D67"/>
    <w:rsid w:val="00EA7555"/>
    <w:rsid w:val="00EA76F4"/>
    <w:rsid w:val="00EA7DB6"/>
    <w:rsid w:val="00EA7DCC"/>
    <w:rsid w:val="00EA7E50"/>
    <w:rsid w:val="00EB01B5"/>
    <w:rsid w:val="00EB039B"/>
    <w:rsid w:val="00EB05BF"/>
    <w:rsid w:val="00EB0910"/>
    <w:rsid w:val="00EB0A69"/>
    <w:rsid w:val="00EB0AD0"/>
    <w:rsid w:val="00EB0C20"/>
    <w:rsid w:val="00EB0C89"/>
    <w:rsid w:val="00EB11BB"/>
    <w:rsid w:val="00EB12F7"/>
    <w:rsid w:val="00EB1495"/>
    <w:rsid w:val="00EB1696"/>
    <w:rsid w:val="00EB1A4F"/>
    <w:rsid w:val="00EB2050"/>
    <w:rsid w:val="00EB2524"/>
    <w:rsid w:val="00EB25A8"/>
    <w:rsid w:val="00EB2833"/>
    <w:rsid w:val="00EB28C9"/>
    <w:rsid w:val="00EB2A0D"/>
    <w:rsid w:val="00EB2B86"/>
    <w:rsid w:val="00EB322E"/>
    <w:rsid w:val="00EB329C"/>
    <w:rsid w:val="00EB3310"/>
    <w:rsid w:val="00EB33EA"/>
    <w:rsid w:val="00EB344D"/>
    <w:rsid w:val="00EB354B"/>
    <w:rsid w:val="00EB3706"/>
    <w:rsid w:val="00EB3B60"/>
    <w:rsid w:val="00EB3C68"/>
    <w:rsid w:val="00EB444C"/>
    <w:rsid w:val="00EB4626"/>
    <w:rsid w:val="00EB4771"/>
    <w:rsid w:val="00EB49EE"/>
    <w:rsid w:val="00EB4BF5"/>
    <w:rsid w:val="00EB505A"/>
    <w:rsid w:val="00EB50E8"/>
    <w:rsid w:val="00EB54F8"/>
    <w:rsid w:val="00EB55D4"/>
    <w:rsid w:val="00EB571D"/>
    <w:rsid w:val="00EB57BC"/>
    <w:rsid w:val="00EB57E1"/>
    <w:rsid w:val="00EB5A42"/>
    <w:rsid w:val="00EB5D6B"/>
    <w:rsid w:val="00EB5ED3"/>
    <w:rsid w:val="00EB62F8"/>
    <w:rsid w:val="00EB63EC"/>
    <w:rsid w:val="00EB6441"/>
    <w:rsid w:val="00EB6577"/>
    <w:rsid w:val="00EB6935"/>
    <w:rsid w:val="00EB699B"/>
    <w:rsid w:val="00EB69F7"/>
    <w:rsid w:val="00EB6A4C"/>
    <w:rsid w:val="00EB7433"/>
    <w:rsid w:val="00EB74BF"/>
    <w:rsid w:val="00EB76BB"/>
    <w:rsid w:val="00EB7817"/>
    <w:rsid w:val="00EB7B6D"/>
    <w:rsid w:val="00EB7CE7"/>
    <w:rsid w:val="00EB7EE4"/>
    <w:rsid w:val="00EC02E4"/>
    <w:rsid w:val="00EC05BF"/>
    <w:rsid w:val="00EC05E4"/>
    <w:rsid w:val="00EC060A"/>
    <w:rsid w:val="00EC064C"/>
    <w:rsid w:val="00EC07D5"/>
    <w:rsid w:val="00EC087C"/>
    <w:rsid w:val="00EC0BD8"/>
    <w:rsid w:val="00EC0EEF"/>
    <w:rsid w:val="00EC0FCE"/>
    <w:rsid w:val="00EC150D"/>
    <w:rsid w:val="00EC155F"/>
    <w:rsid w:val="00EC1571"/>
    <w:rsid w:val="00EC171C"/>
    <w:rsid w:val="00EC198C"/>
    <w:rsid w:val="00EC1AEE"/>
    <w:rsid w:val="00EC1C20"/>
    <w:rsid w:val="00EC1E22"/>
    <w:rsid w:val="00EC1F84"/>
    <w:rsid w:val="00EC1F9B"/>
    <w:rsid w:val="00EC2415"/>
    <w:rsid w:val="00EC2952"/>
    <w:rsid w:val="00EC2C22"/>
    <w:rsid w:val="00EC2C76"/>
    <w:rsid w:val="00EC2DAD"/>
    <w:rsid w:val="00EC2DEB"/>
    <w:rsid w:val="00EC2E0F"/>
    <w:rsid w:val="00EC326F"/>
    <w:rsid w:val="00EC35B0"/>
    <w:rsid w:val="00EC35C2"/>
    <w:rsid w:val="00EC3734"/>
    <w:rsid w:val="00EC3A18"/>
    <w:rsid w:val="00EC3AD9"/>
    <w:rsid w:val="00EC3D58"/>
    <w:rsid w:val="00EC42CC"/>
    <w:rsid w:val="00EC42D6"/>
    <w:rsid w:val="00EC43AF"/>
    <w:rsid w:val="00EC43D1"/>
    <w:rsid w:val="00EC442F"/>
    <w:rsid w:val="00EC484D"/>
    <w:rsid w:val="00EC4AF4"/>
    <w:rsid w:val="00EC4B6B"/>
    <w:rsid w:val="00EC4BB0"/>
    <w:rsid w:val="00EC4D86"/>
    <w:rsid w:val="00EC4E76"/>
    <w:rsid w:val="00EC5160"/>
    <w:rsid w:val="00EC5580"/>
    <w:rsid w:val="00EC55E9"/>
    <w:rsid w:val="00EC5AE6"/>
    <w:rsid w:val="00EC5AF3"/>
    <w:rsid w:val="00EC5D1A"/>
    <w:rsid w:val="00EC5D1E"/>
    <w:rsid w:val="00EC5FE7"/>
    <w:rsid w:val="00EC626D"/>
    <w:rsid w:val="00EC628C"/>
    <w:rsid w:val="00EC6439"/>
    <w:rsid w:val="00EC6ACB"/>
    <w:rsid w:val="00EC6D63"/>
    <w:rsid w:val="00EC6EF6"/>
    <w:rsid w:val="00EC72E8"/>
    <w:rsid w:val="00EC74EA"/>
    <w:rsid w:val="00EC7C3A"/>
    <w:rsid w:val="00EC7C5E"/>
    <w:rsid w:val="00ED09EE"/>
    <w:rsid w:val="00ED09FB"/>
    <w:rsid w:val="00ED0B0A"/>
    <w:rsid w:val="00ED0B93"/>
    <w:rsid w:val="00ED0C3D"/>
    <w:rsid w:val="00ED0DE1"/>
    <w:rsid w:val="00ED0E46"/>
    <w:rsid w:val="00ED0E79"/>
    <w:rsid w:val="00ED0F1A"/>
    <w:rsid w:val="00ED0FB7"/>
    <w:rsid w:val="00ED1094"/>
    <w:rsid w:val="00ED11C4"/>
    <w:rsid w:val="00ED1268"/>
    <w:rsid w:val="00ED15FE"/>
    <w:rsid w:val="00ED170A"/>
    <w:rsid w:val="00ED175D"/>
    <w:rsid w:val="00ED18ED"/>
    <w:rsid w:val="00ED19B2"/>
    <w:rsid w:val="00ED1C20"/>
    <w:rsid w:val="00ED1D24"/>
    <w:rsid w:val="00ED1F0A"/>
    <w:rsid w:val="00ED1FB1"/>
    <w:rsid w:val="00ED20EF"/>
    <w:rsid w:val="00ED22E3"/>
    <w:rsid w:val="00ED2329"/>
    <w:rsid w:val="00ED27D2"/>
    <w:rsid w:val="00ED29DA"/>
    <w:rsid w:val="00ED2CDC"/>
    <w:rsid w:val="00ED2E6D"/>
    <w:rsid w:val="00ED2F9C"/>
    <w:rsid w:val="00ED306B"/>
    <w:rsid w:val="00ED3153"/>
    <w:rsid w:val="00ED325C"/>
    <w:rsid w:val="00ED32AB"/>
    <w:rsid w:val="00ED3D5C"/>
    <w:rsid w:val="00ED4147"/>
    <w:rsid w:val="00ED42D3"/>
    <w:rsid w:val="00ED430B"/>
    <w:rsid w:val="00ED43F7"/>
    <w:rsid w:val="00ED460D"/>
    <w:rsid w:val="00ED4610"/>
    <w:rsid w:val="00ED4647"/>
    <w:rsid w:val="00ED4720"/>
    <w:rsid w:val="00ED47C9"/>
    <w:rsid w:val="00ED4870"/>
    <w:rsid w:val="00ED48D7"/>
    <w:rsid w:val="00ED48E0"/>
    <w:rsid w:val="00ED49AA"/>
    <w:rsid w:val="00ED49DF"/>
    <w:rsid w:val="00ED4AC7"/>
    <w:rsid w:val="00ED4BD4"/>
    <w:rsid w:val="00ED4D14"/>
    <w:rsid w:val="00ED4DB0"/>
    <w:rsid w:val="00ED4FCA"/>
    <w:rsid w:val="00ED550B"/>
    <w:rsid w:val="00ED5CEF"/>
    <w:rsid w:val="00ED5D0B"/>
    <w:rsid w:val="00ED5E30"/>
    <w:rsid w:val="00ED5F43"/>
    <w:rsid w:val="00ED6229"/>
    <w:rsid w:val="00ED6350"/>
    <w:rsid w:val="00ED65C0"/>
    <w:rsid w:val="00ED6739"/>
    <w:rsid w:val="00ED6AFC"/>
    <w:rsid w:val="00ED6B5A"/>
    <w:rsid w:val="00ED6BC2"/>
    <w:rsid w:val="00ED6BE8"/>
    <w:rsid w:val="00ED6E36"/>
    <w:rsid w:val="00ED6EA7"/>
    <w:rsid w:val="00ED725A"/>
    <w:rsid w:val="00ED7364"/>
    <w:rsid w:val="00ED73AC"/>
    <w:rsid w:val="00ED75FE"/>
    <w:rsid w:val="00ED764F"/>
    <w:rsid w:val="00ED7739"/>
    <w:rsid w:val="00ED78CA"/>
    <w:rsid w:val="00ED7CD5"/>
    <w:rsid w:val="00ED7F8F"/>
    <w:rsid w:val="00EE0148"/>
    <w:rsid w:val="00EE0493"/>
    <w:rsid w:val="00EE062A"/>
    <w:rsid w:val="00EE068E"/>
    <w:rsid w:val="00EE1158"/>
    <w:rsid w:val="00EE12E4"/>
    <w:rsid w:val="00EE14F9"/>
    <w:rsid w:val="00EE159D"/>
    <w:rsid w:val="00EE17C8"/>
    <w:rsid w:val="00EE1AAD"/>
    <w:rsid w:val="00EE1B08"/>
    <w:rsid w:val="00EE1C54"/>
    <w:rsid w:val="00EE1CBD"/>
    <w:rsid w:val="00EE1D5D"/>
    <w:rsid w:val="00EE1FBE"/>
    <w:rsid w:val="00EE248F"/>
    <w:rsid w:val="00EE24B8"/>
    <w:rsid w:val="00EE260B"/>
    <w:rsid w:val="00EE2919"/>
    <w:rsid w:val="00EE2A6D"/>
    <w:rsid w:val="00EE2BE0"/>
    <w:rsid w:val="00EE2CE0"/>
    <w:rsid w:val="00EE2F9C"/>
    <w:rsid w:val="00EE3495"/>
    <w:rsid w:val="00EE3558"/>
    <w:rsid w:val="00EE35AC"/>
    <w:rsid w:val="00EE36D5"/>
    <w:rsid w:val="00EE3946"/>
    <w:rsid w:val="00EE3FE1"/>
    <w:rsid w:val="00EE4060"/>
    <w:rsid w:val="00EE4317"/>
    <w:rsid w:val="00EE495E"/>
    <w:rsid w:val="00EE4C13"/>
    <w:rsid w:val="00EE4D38"/>
    <w:rsid w:val="00EE5236"/>
    <w:rsid w:val="00EE544B"/>
    <w:rsid w:val="00EE5DE2"/>
    <w:rsid w:val="00EE600F"/>
    <w:rsid w:val="00EE613D"/>
    <w:rsid w:val="00EE61AE"/>
    <w:rsid w:val="00EE6451"/>
    <w:rsid w:val="00EE67B2"/>
    <w:rsid w:val="00EE6945"/>
    <w:rsid w:val="00EE6B07"/>
    <w:rsid w:val="00EE6C05"/>
    <w:rsid w:val="00EE6CD3"/>
    <w:rsid w:val="00EE6FD0"/>
    <w:rsid w:val="00EE72EA"/>
    <w:rsid w:val="00EE74F2"/>
    <w:rsid w:val="00EE77B6"/>
    <w:rsid w:val="00EE7B51"/>
    <w:rsid w:val="00EE7D6A"/>
    <w:rsid w:val="00EE7E3B"/>
    <w:rsid w:val="00EE7E6B"/>
    <w:rsid w:val="00EF0151"/>
    <w:rsid w:val="00EF0239"/>
    <w:rsid w:val="00EF0405"/>
    <w:rsid w:val="00EF0437"/>
    <w:rsid w:val="00EF0642"/>
    <w:rsid w:val="00EF069A"/>
    <w:rsid w:val="00EF0815"/>
    <w:rsid w:val="00EF0975"/>
    <w:rsid w:val="00EF0A1A"/>
    <w:rsid w:val="00EF0AB9"/>
    <w:rsid w:val="00EF0E61"/>
    <w:rsid w:val="00EF10DA"/>
    <w:rsid w:val="00EF11B5"/>
    <w:rsid w:val="00EF1226"/>
    <w:rsid w:val="00EF129C"/>
    <w:rsid w:val="00EF1589"/>
    <w:rsid w:val="00EF15CE"/>
    <w:rsid w:val="00EF1915"/>
    <w:rsid w:val="00EF1F86"/>
    <w:rsid w:val="00EF1FAF"/>
    <w:rsid w:val="00EF2069"/>
    <w:rsid w:val="00EF207C"/>
    <w:rsid w:val="00EF21F5"/>
    <w:rsid w:val="00EF22EA"/>
    <w:rsid w:val="00EF24BE"/>
    <w:rsid w:val="00EF26FC"/>
    <w:rsid w:val="00EF2845"/>
    <w:rsid w:val="00EF285A"/>
    <w:rsid w:val="00EF2861"/>
    <w:rsid w:val="00EF2D04"/>
    <w:rsid w:val="00EF3101"/>
    <w:rsid w:val="00EF3196"/>
    <w:rsid w:val="00EF3223"/>
    <w:rsid w:val="00EF3238"/>
    <w:rsid w:val="00EF3371"/>
    <w:rsid w:val="00EF345F"/>
    <w:rsid w:val="00EF36A3"/>
    <w:rsid w:val="00EF36F4"/>
    <w:rsid w:val="00EF3856"/>
    <w:rsid w:val="00EF391E"/>
    <w:rsid w:val="00EF3DAE"/>
    <w:rsid w:val="00EF4065"/>
    <w:rsid w:val="00EF4177"/>
    <w:rsid w:val="00EF4218"/>
    <w:rsid w:val="00EF42E9"/>
    <w:rsid w:val="00EF436E"/>
    <w:rsid w:val="00EF481E"/>
    <w:rsid w:val="00EF4980"/>
    <w:rsid w:val="00EF4A70"/>
    <w:rsid w:val="00EF4BEF"/>
    <w:rsid w:val="00EF4D6F"/>
    <w:rsid w:val="00EF4F05"/>
    <w:rsid w:val="00EF5074"/>
    <w:rsid w:val="00EF50C7"/>
    <w:rsid w:val="00EF516A"/>
    <w:rsid w:val="00EF54CA"/>
    <w:rsid w:val="00EF5A60"/>
    <w:rsid w:val="00EF5C97"/>
    <w:rsid w:val="00EF5E54"/>
    <w:rsid w:val="00EF5EDF"/>
    <w:rsid w:val="00EF5F02"/>
    <w:rsid w:val="00EF5FBA"/>
    <w:rsid w:val="00EF6258"/>
    <w:rsid w:val="00EF6266"/>
    <w:rsid w:val="00EF6319"/>
    <w:rsid w:val="00EF63F8"/>
    <w:rsid w:val="00EF6643"/>
    <w:rsid w:val="00EF66B1"/>
    <w:rsid w:val="00EF6A92"/>
    <w:rsid w:val="00EF6D62"/>
    <w:rsid w:val="00EF7018"/>
    <w:rsid w:val="00EF75A1"/>
    <w:rsid w:val="00EF7717"/>
    <w:rsid w:val="00EF79B3"/>
    <w:rsid w:val="00EF7AEE"/>
    <w:rsid w:val="00EF7AF6"/>
    <w:rsid w:val="00EF7B05"/>
    <w:rsid w:val="00EF7B59"/>
    <w:rsid w:val="00EF7C1E"/>
    <w:rsid w:val="00EF7D31"/>
    <w:rsid w:val="00EF7FD9"/>
    <w:rsid w:val="00F002F2"/>
    <w:rsid w:val="00F00510"/>
    <w:rsid w:val="00F005AD"/>
    <w:rsid w:val="00F005D9"/>
    <w:rsid w:val="00F0069A"/>
    <w:rsid w:val="00F00A21"/>
    <w:rsid w:val="00F00E3B"/>
    <w:rsid w:val="00F00F65"/>
    <w:rsid w:val="00F00F7B"/>
    <w:rsid w:val="00F011E5"/>
    <w:rsid w:val="00F015C3"/>
    <w:rsid w:val="00F01D80"/>
    <w:rsid w:val="00F01EBF"/>
    <w:rsid w:val="00F01F21"/>
    <w:rsid w:val="00F01F56"/>
    <w:rsid w:val="00F02350"/>
    <w:rsid w:val="00F0236D"/>
    <w:rsid w:val="00F02441"/>
    <w:rsid w:val="00F02577"/>
    <w:rsid w:val="00F025FD"/>
    <w:rsid w:val="00F028DD"/>
    <w:rsid w:val="00F02C55"/>
    <w:rsid w:val="00F02CCA"/>
    <w:rsid w:val="00F02CCE"/>
    <w:rsid w:val="00F02FE0"/>
    <w:rsid w:val="00F035C9"/>
    <w:rsid w:val="00F03675"/>
    <w:rsid w:val="00F037C4"/>
    <w:rsid w:val="00F03B17"/>
    <w:rsid w:val="00F03C63"/>
    <w:rsid w:val="00F040DE"/>
    <w:rsid w:val="00F041AB"/>
    <w:rsid w:val="00F04264"/>
    <w:rsid w:val="00F042E3"/>
    <w:rsid w:val="00F044CD"/>
    <w:rsid w:val="00F045AC"/>
    <w:rsid w:val="00F04660"/>
    <w:rsid w:val="00F048C0"/>
    <w:rsid w:val="00F0492A"/>
    <w:rsid w:val="00F04995"/>
    <w:rsid w:val="00F04A00"/>
    <w:rsid w:val="00F04B94"/>
    <w:rsid w:val="00F04DEA"/>
    <w:rsid w:val="00F05025"/>
    <w:rsid w:val="00F052EC"/>
    <w:rsid w:val="00F057BE"/>
    <w:rsid w:val="00F0585D"/>
    <w:rsid w:val="00F05B5B"/>
    <w:rsid w:val="00F05B8D"/>
    <w:rsid w:val="00F05F57"/>
    <w:rsid w:val="00F06117"/>
    <w:rsid w:val="00F0664E"/>
    <w:rsid w:val="00F06658"/>
    <w:rsid w:val="00F06872"/>
    <w:rsid w:val="00F06B52"/>
    <w:rsid w:val="00F06BEA"/>
    <w:rsid w:val="00F06D69"/>
    <w:rsid w:val="00F0729A"/>
    <w:rsid w:val="00F0737B"/>
    <w:rsid w:val="00F07976"/>
    <w:rsid w:val="00F07AF1"/>
    <w:rsid w:val="00F07E86"/>
    <w:rsid w:val="00F07EF0"/>
    <w:rsid w:val="00F1001C"/>
    <w:rsid w:val="00F100D5"/>
    <w:rsid w:val="00F101BC"/>
    <w:rsid w:val="00F106DE"/>
    <w:rsid w:val="00F10769"/>
    <w:rsid w:val="00F1077A"/>
    <w:rsid w:val="00F108F9"/>
    <w:rsid w:val="00F10A41"/>
    <w:rsid w:val="00F10AC8"/>
    <w:rsid w:val="00F10EBB"/>
    <w:rsid w:val="00F112D8"/>
    <w:rsid w:val="00F11350"/>
    <w:rsid w:val="00F114B8"/>
    <w:rsid w:val="00F11689"/>
    <w:rsid w:val="00F11799"/>
    <w:rsid w:val="00F11A06"/>
    <w:rsid w:val="00F11D49"/>
    <w:rsid w:val="00F11D98"/>
    <w:rsid w:val="00F11EAC"/>
    <w:rsid w:val="00F11FB8"/>
    <w:rsid w:val="00F121D7"/>
    <w:rsid w:val="00F121ED"/>
    <w:rsid w:val="00F12332"/>
    <w:rsid w:val="00F125A9"/>
    <w:rsid w:val="00F127E6"/>
    <w:rsid w:val="00F129A2"/>
    <w:rsid w:val="00F12AEA"/>
    <w:rsid w:val="00F12B92"/>
    <w:rsid w:val="00F12DB4"/>
    <w:rsid w:val="00F12FCA"/>
    <w:rsid w:val="00F1304F"/>
    <w:rsid w:val="00F13235"/>
    <w:rsid w:val="00F133B5"/>
    <w:rsid w:val="00F13411"/>
    <w:rsid w:val="00F1361B"/>
    <w:rsid w:val="00F13624"/>
    <w:rsid w:val="00F13654"/>
    <w:rsid w:val="00F1380A"/>
    <w:rsid w:val="00F13830"/>
    <w:rsid w:val="00F13F33"/>
    <w:rsid w:val="00F14009"/>
    <w:rsid w:val="00F140F3"/>
    <w:rsid w:val="00F14116"/>
    <w:rsid w:val="00F1429C"/>
    <w:rsid w:val="00F1429F"/>
    <w:rsid w:val="00F142E3"/>
    <w:rsid w:val="00F14504"/>
    <w:rsid w:val="00F1450A"/>
    <w:rsid w:val="00F14737"/>
    <w:rsid w:val="00F148C5"/>
    <w:rsid w:val="00F149F6"/>
    <w:rsid w:val="00F1516F"/>
    <w:rsid w:val="00F153B6"/>
    <w:rsid w:val="00F15515"/>
    <w:rsid w:val="00F156E5"/>
    <w:rsid w:val="00F159A7"/>
    <w:rsid w:val="00F159FD"/>
    <w:rsid w:val="00F15DBB"/>
    <w:rsid w:val="00F15DC7"/>
    <w:rsid w:val="00F15E27"/>
    <w:rsid w:val="00F16355"/>
    <w:rsid w:val="00F166E7"/>
    <w:rsid w:val="00F16A53"/>
    <w:rsid w:val="00F16ADC"/>
    <w:rsid w:val="00F16C52"/>
    <w:rsid w:val="00F16CE2"/>
    <w:rsid w:val="00F16D48"/>
    <w:rsid w:val="00F16DF9"/>
    <w:rsid w:val="00F16FED"/>
    <w:rsid w:val="00F175A9"/>
    <w:rsid w:val="00F175B8"/>
    <w:rsid w:val="00F177E7"/>
    <w:rsid w:val="00F17919"/>
    <w:rsid w:val="00F1795B"/>
    <w:rsid w:val="00F203BC"/>
    <w:rsid w:val="00F20445"/>
    <w:rsid w:val="00F20628"/>
    <w:rsid w:val="00F20650"/>
    <w:rsid w:val="00F20D32"/>
    <w:rsid w:val="00F20D71"/>
    <w:rsid w:val="00F20DB2"/>
    <w:rsid w:val="00F20F92"/>
    <w:rsid w:val="00F211D3"/>
    <w:rsid w:val="00F218DE"/>
    <w:rsid w:val="00F218F0"/>
    <w:rsid w:val="00F21C41"/>
    <w:rsid w:val="00F21D3E"/>
    <w:rsid w:val="00F21D9D"/>
    <w:rsid w:val="00F221AB"/>
    <w:rsid w:val="00F22354"/>
    <w:rsid w:val="00F225C8"/>
    <w:rsid w:val="00F2261D"/>
    <w:rsid w:val="00F227FA"/>
    <w:rsid w:val="00F22B8B"/>
    <w:rsid w:val="00F22C68"/>
    <w:rsid w:val="00F22CDA"/>
    <w:rsid w:val="00F22EA2"/>
    <w:rsid w:val="00F23242"/>
    <w:rsid w:val="00F2334D"/>
    <w:rsid w:val="00F2356A"/>
    <w:rsid w:val="00F235CA"/>
    <w:rsid w:val="00F23771"/>
    <w:rsid w:val="00F23B3F"/>
    <w:rsid w:val="00F23CD1"/>
    <w:rsid w:val="00F24064"/>
    <w:rsid w:val="00F2409B"/>
    <w:rsid w:val="00F2463E"/>
    <w:rsid w:val="00F24AF9"/>
    <w:rsid w:val="00F24B16"/>
    <w:rsid w:val="00F24D79"/>
    <w:rsid w:val="00F24F16"/>
    <w:rsid w:val="00F24F57"/>
    <w:rsid w:val="00F251CD"/>
    <w:rsid w:val="00F253AA"/>
    <w:rsid w:val="00F25562"/>
    <w:rsid w:val="00F257F9"/>
    <w:rsid w:val="00F257FC"/>
    <w:rsid w:val="00F25C65"/>
    <w:rsid w:val="00F25CF0"/>
    <w:rsid w:val="00F25E0E"/>
    <w:rsid w:val="00F25EA5"/>
    <w:rsid w:val="00F26042"/>
    <w:rsid w:val="00F2630C"/>
    <w:rsid w:val="00F264DE"/>
    <w:rsid w:val="00F269CC"/>
    <w:rsid w:val="00F26A33"/>
    <w:rsid w:val="00F26A54"/>
    <w:rsid w:val="00F26AB4"/>
    <w:rsid w:val="00F26ABE"/>
    <w:rsid w:val="00F26BF5"/>
    <w:rsid w:val="00F26CE1"/>
    <w:rsid w:val="00F27000"/>
    <w:rsid w:val="00F271F0"/>
    <w:rsid w:val="00F27323"/>
    <w:rsid w:val="00F274FC"/>
    <w:rsid w:val="00F27758"/>
    <w:rsid w:val="00F27874"/>
    <w:rsid w:val="00F27AB0"/>
    <w:rsid w:val="00F27BF9"/>
    <w:rsid w:val="00F27CCD"/>
    <w:rsid w:val="00F27D0D"/>
    <w:rsid w:val="00F27D65"/>
    <w:rsid w:val="00F30073"/>
    <w:rsid w:val="00F300EA"/>
    <w:rsid w:val="00F30313"/>
    <w:rsid w:val="00F30509"/>
    <w:rsid w:val="00F305D1"/>
    <w:rsid w:val="00F305E2"/>
    <w:rsid w:val="00F30833"/>
    <w:rsid w:val="00F30EF1"/>
    <w:rsid w:val="00F30FD5"/>
    <w:rsid w:val="00F313D5"/>
    <w:rsid w:val="00F3168B"/>
    <w:rsid w:val="00F31DE5"/>
    <w:rsid w:val="00F31FC9"/>
    <w:rsid w:val="00F32379"/>
    <w:rsid w:val="00F3259B"/>
    <w:rsid w:val="00F326D4"/>
    <w:rsid w:val="00F32702"/>
    <w:rsid w:val="00F32C2F"/>
    <w:rsid w:val="00F32D93"/>
    <w:rsid w:val="00F3304F"/>
    <w:rsid w:val="00F33477"/>
    <w:rsid w:val="00F335ED"/>
    <w:rsid w:val="00F336CC"/>
    <w:rsid w:val="00F3375F"/>
    <w:rsid w:val="00F33879"/>
    <w:rsid w:val="00F33A78"/>
    <w:rsid w:val="00F33EB4"/>
    <w:rsid w:val="00F33EFB"/>
    <w:rsid w:val="00F33F85"/>
    <w:rsid w:val="00F34021"/>
    <w:rsid w:val="00F3403C"/>
    <w:rsid w:val="00F34396"/>
    <w:rsid w:val="00F345DD"/>
    <w:rsid w:val="00F34829"/>
    <w:rsid w:val="00F349C7"/>
    <w:rsid w:val="00F34B9F"/>
    <w:rsid w:val="00F34DF7"/>
    <w:rsid w:val="00F34E33"/>
    <w:rsid w:val="00F34F3C"/>
    <w:rsid w:val="00F35219"/>
    <w:rsid w:val="00F3562C"/>
    <w:rsid w:val="00F35867"/>
    <w:rsid w:val="00F3593E"/>
    <w:rsid w:val="00F359BF"/>
    <w:rsid w:val="00F35A12"/>
    <w:rsid w:val="00F35CDF"/>
    <w:rsid w:val="00F360B7"/>
    <w:rsid w:val="00F3646D"/>
    <w:rsid w:val="00F364FC"/>
    <w:rsid w:val="00F36634"/>
    <w:rsid w:val="00F36835"/>
    <w:rsid w:val="00F36B5B"/>
    <w:rsid w:val="00F370AD"/>
    <w:rsid w:val="00F37135"/>
    <w:rsid w:val="00F37293"/>
    <w:rsid w:val="00F37294"/>
    <w:rsid w:val="00F3729B"/>
    <w:rsid w:val="00F373EB"/>
    <w:rsid w:val="00F3740F"/>
    <w:rsid w:val="00F37619"/>
    <w:rsid w:val="00F3765F"/>
    <w:rsid w:val="00F37820"/>
    <w:rsid w:val="00F37B09"/>
    <w:rsid w:val="00F37C1B"/>
    <w:rsid w:val="00F37EB2"/>
    <w:rsid w:val="00F401B7"/>
    <w:rsid w:val="00F401BF"/>
    <w:rsid w:val="00F401E0"/>
    <w:rsid w:val="00F402AF"/>
    <w:rsid w:val="00F40411"/>
    <w:rsid w:val="00F404B2"/>
    <w:rsid w:val="00F4070C"/>
    <w:rsid w:val="00F40786"/>
    <w:rsid w:val="00F40930"/>
    <w:rsid w:val="00F40C87"/>
    <w:rsid w:val="00F41186"/>
    <w:rsid w:val="00F414B3"/>
    <w:rsid w:val="00F41573"/>
    <w:rsid w:val="00F41978"/>
    <w:rsid w:val="00F41B4D"/>
    <w:rsid w:val="00F41E60"/>
    <w:rsid w:val="00F420D1"/>
    <w:rsid w:val="00F42240"/>
    <w:rsid w:val="00F42629"/>
    <w:rsid w:val="00F427C9"/>
    <w:rsid w:val="00F42B81"/>
    <w:rsid w:val="00F42BC0"/>
    <w:rsid w:val="00F42D0E"/>
    <w:rsid w:val="00F42DA7"/>
    <w:rsid w:val="00F42EFF"/>
    <w:rsid w:val="00F42F2B"/>
    <w:rsid w:val="00F42FFC"/>
    <w:rsid w:val="00F43667"/>
    <w:rsid w:val="00F43827"/>
    <w:rsid w:val="00F43D90"/>
    <w:rsid w:val="00F43E09"/>
    <w:rsid w:val="00F43F0C"/>
    <w:rsid w:val="00F43F0E"/>
    <w:rsid w:val="00F443BE"/>
    <w:rsid w:val="00F444FF"/>
    <w:rsid w:val="00F44762"/>
    <w:rsid w:val="00F447A2"/>
    <w:rsid w:val="00F44AE6"/>
    <w:rsid w:val="00F44E14"/>
    <w:rsid w:val="00F44E26"/>
    <w:rsid w:val="00F44EB6"/>
    <w:rsid w:val="00F44F21"/>
    <w:rsid w:val="00F4524D"/>
    <w:rsid w:val="00F4539C"/>
    <w:rsid w:val="00F45505"/>
    <w:rsid w:val="00F45608"/>
    <w:rsid w:val="00F4568C"/>
    <w:rsid w:val="00F45731"/>
    <w:rsid w:val="00F45A8F"/>
    <w:rsid w:val="00F45BD3"/>
    <w:rsid w:val="00F45EAB"/>
    <w:rsid w:val="00F461AE"/>
    <w:rsid w:val="00F46445"/>
    <w:rsid w:val="00F4646A"/>
    <w:rsid w:val="00F4653A"/>
    <w:rsid w:val="00F4658B"/>
    <w:rsid w:val="00F465AD"/>
    <w:rsid w:val="00F46635"/>
    <w:rsid w:val="00F46928"/>
    <w:rsid w:val="00F46D81"/>
    <w:rsid w:val="00F46E0B"/>
    <w:rsid w:val="00F471A7"/>
    <w:rsid w:val="00F47274"/>
    <w:rsid w:val="00F4736A"/>
    <w:rsid w:val="00F4761D"/>
    <w:rsid w:val="00F4779C"/>
    <w:rsid w:val="00F477B0"/>
    <w:rsid w:val="00F477B6"/>
    <w:rsid w:val="00F47C2F"/>
    <w:rsid w:val="00F47D77"/>
    <w:rsid w:val="00F47E3D"/>
    <w:rsid w:val="00F50247"/>
    <w:rsid w:val="00F50631"/>
    <w:rsid w:val="00F506C7"/>
    <w:rsid w:val="00F507B4"/>
    <w:rsid w:val="00F50F4D"/>
    <w:rsid w:val="00F51033"/>
    <w:rsid w:val="00F51412"/>
    <w:rsid w:val="00F51823"/>
    <w:rsid w:val="00F51989"/>
    <w:rsid w:val="00F51A25"/>
    <w:rsid w:val="00F51B12"/>
    <w:rsid w:val="00F51B2D"/>
    <w:rsid w:val="00F51E7D"/>
    <w:rsid w:val="00F52414"/>
    <w:rsid w:val="00F5264D"/>
    <w:rsid w:val="00F5273F"/>
    <w:rsid w:val="00F528D0"/>
    <w:rsid w:val="00F529AE"/>
    <w:rsid w:val="00F52E95"/>
    <w:rsid w:val="00F530B6"/>
    <w:rsid w:val="00F53160"/>
    <w:rsid w:val="00F532E4"/>
    <w:rsid w:val="00F5385F"/>
    <w:rsid w:val="00F539FC"/>
    <w:rsid w:val="00F53BD7"/>
    <w:rsid w:val="00F53CF5"/>
    <w:rsid w:val="00F53CF7"/>
    <w:rsid w:val="00F53F21"/>
    <w:rsid w:val="00F54227"/>
    <w:rsid w:val="00F54270"/>
    <w:rsid w:val="00F542DB"/>
    <w:rsid w:val="00F54440"/>
    <w:rsid w:val="00F546E5"/>
    <w:rsid w:val="00F54711"/>
    <w:rsid w:val="00F54B21"/>
    <w:rsid w:val="00F54B91"/>
    <w:rsid w:val="00F54D39"/>
    <w:rsid w:val="00F54EB0"/>
    <w:rsid w:val="00F54F78"/>
    <w:rsid w:val="00F5525E"/>
    <w:rsid w:val="00F553DF"/>
    <w:rsid w:val="00F55636"/>
    <w:rsid w:val="00F55665"/>
    <w:rsid w:val="00F5572B"/>
    <w:rsid w:val="00F558C2"/>
    <w:rsid w:val="00F55AE7"/>
    <w:rsid w:val="00F55B9B"/>
    <w:rsid w:val="00F55D3C"/>
    <w:rsid w:val="00F55D8A"/>
    <w:rsid w:val="00F55E90"/>
    <w:rsid w:val="00F55F05"/>
    <w:rsid w:val="00F55F2C"/>
    <w:rsid w:val="00F55FD9"/>
    <w:rsid w:val="00F5616F"/>
    <w:rsid w:val="00F56174"/>
    <w:rsid w:val="00F56269"/>
    <w:rsid w:val="00F563AD"/>
    <w:rsid w:val="00F566E8"/>
    <w:rsid w:val="00F56766"/>
    <w:rsid w:val="00F568A4"/>
    <w:rsid w:val="00F568DE"/>
    <w:rsid w:val="00F56958"/>
    <w:rsid w:val="00F56AA3"/>
    <w:rsid w:val="00F56BFB"/>
    <w:rsid w:val="00F56DE5"/>
    <w:rsid w:val="00F56FE9"/>
    <w:rsid w:val="00F573E2"/>
    <w:rsid w:val="00F5743D"/>
    <w:rsid w:val="00F576B8"/>
    <w:rsid w:val="00F578DB"/>
    <w:rsid w:val="00F57AEA"/>
    <w:rsid w:val="00F57DD6"/>
    <w:rsid w:val="00F60030"/>
    <w:rsid w:val="00F60276"/>
    <w:rsid w:val="00F6055C"/>
    <w:rsid w:val="00F608E6"/>
    <w:rsid w:val="00F60C9F"/>
    <w:rsid w:val="00F60D1D"/>
    <w:rsid w:val="00F61014"/>
    <w:rsid w:val="00F6103D"/>
    <w:rsid w:val="00F6132F"/>
    <w:rsid w:val="00F613CC"/>
    <w:rsid w:val="00F61495"/>
    <w:rsid w:val="00F6173D"/>
    <w:rsid w:val="00F617A8"/>
    <w:rsid w:val="00F617B8"/>
    <w:rsid w:val="00F61911"/>
    <w:rsid w:val="00F61A9C"/>
    <w:rsid w:val="00F62119"/>
    <w:rsid w:val="00F621EC"/>
    <w:rsid w:val="00F622A5"/>
    <w:rsid w:val="00F6271A"/>
    <w:rsid w:val="00F6288C"/>
    <w:rsid w:val="00F62C58"/>
    <w:rsid w:val="00F62E7D"/>
    <w:rsid w:val="00F62F67"/>
    <w:rsid w:val="00F632C3"/>
    <w:rsid w:val="00F634C1"/>
    <w:rsid w:val="00F63768"/>
    <w:rsid w:val="00F63AEA"/>
    <w:rsid w:val="00F63C2E"/>
    <w:rsid w:val="00F63E4C"/>
    <w:rsid w:val="00F63E55"/>
    <w:rsid w:val="00F640AC"/>
    <w:rsid w:val="00F644A8"/>
    <w:rsid w:val="00F646AE"/>
    <w:rsid w:val="00F64904"/>
    <w:rsid w:val="00F64A10"/>
    <w:rsid w:val="00F64A44"/>
    <w:rsid w:val="00F64C3D"/>
    <w:rsid w:val="00F64E24"/>
    <w:rsid w:val="00F64EE3"/>
    <w:rsid w:val="00F65071"/>
    <w:rsid w:val="00F65147"/>
    <w:rsid w:val="00F652C3"/>
    <w:rsid w:val="00F65A3D"/>
    <w:rsid w:val="00F65AA7"/>
    <w:rsid w:val="00F65FCF"/>
    <w:rsid w:val="00F662B9"/>
    <w:rsid w:val="00F663D3"/>
    <w:rsid w:val="00F665D3"/>
    <w:rsid w:val="00F6663B"/>
    <w:rsid w:val="00F66B51"/>
    <w:rsid w:val="00F66B9E"/>
    <w:rsid w:val="00F66BB2"/>
    <w:rsid w:val="00F66C0C"/>
    <w:rsid w:val="00F66DE2"/>
    <w:rsid w:val="00F67259"/>
    <w:rsid w:val="00F67268"/>
    <w:rsid w:val="00F6750B"/>
    <w:rsid w:val="00F67594"/>
    <w:rsid w:val="00F67657"/>
    <w:rsid w:val="00F6765A"/>
    <w:rsid w:val="00F677AD"/>
    <w:rsid w:val="00F67805"/>
    <w:rsid w:val="00F67B33"/>
    <w:rsid w:val="00F67C47"/>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678"/>
    <w:rsid w:val="00F71875"/>
    <w:rsid w:val="00F71881"/>
    <w:rsid w:val="00F71A37"/>
    <w:rsid w:val="00F71A5D"/>
    <w:rsid w:val="00F71BB7"/>
    <w:rsid w:val="00F71EBD"/>
    <w:rsid w:val="00F71F22"/>
    <w:rsid w:val="00F71F30"/>
    <w:rsid w:val="00F7201F"/>
    <w:rsid w:val="00F72055"/>
    <w:rsid w:val="00F723C2"/>
    <w:rsid w:val="00F7254C"/>
    <w:rsid w:val="00F725BC"/>
    <w:rsid w:val="00F726D8"/>
    <w:rsid w:val="00F72A03"/>
    <w:rsid w:val="00F72A45"/>
    <w:rsid w:val="00F72A71"/>
    <w:rsid w:val="00F72B23"/>
    <w:rsid w:val="00F72B76"/>
    <w:rsid w:val="00F72E7B"/>
    <w:rsid w:val="00F72EFF"/>
    <w:rsid w:val="00F73018"/>
    <w:rsid w:val="00F7304E"/>
    <w:rsid w:val="00F732E6"/>
    <w:rsid w:val="00F73363"/>
    <w:rsid w:val="00F73482"/>
    <w:rsid w:val="00F735FC"/>
    <w:rsid w:val="00F73679"/>
    <w:rsid w:val="00F73706"/>
    <w:rsid w:val="00F7399D"/>
    <w:rsid w:val="00F73AF0"/>
    <w:rsid w:val="00F73B33"/>
    <w:rsid w:val="00F73B79"/>
    <w:rsid w:val="00F73CD7"/>
    <w:rsid w:val="00F73D3E"/>
    <w:rsid w:val="00F73DD3"/>
    <w:rsid w:val="00F73EE0"/>
    <w:rsid w:val="00F73F97"/>
    <w:rsid w:val="00F73FD4"/>
    <w:rsid w:val="00F74360"/>
    <w:rsid w:val="00F74755"/>
    <w:rsid w:val="00F747A2"/>
    <w:rsid w:val="00F747F7"/>
    <w:rsid w:val="00F74AFA"/>
    <w:rsid w:val="00F74F44"/>
    <w:rsid w:val="00F75019"/>
    <w:rsid w:val="00F75043"/>
    <w:rsid w:val="00F750F8"/>
    <w:rsid w:val="00F75622"/>
    <w:rsid w:val="00F75661"/>
    <w:rsid w:val="00F759BD"/>
    <w:rsid w:val="00F75B1F"/>
    <w:rsid w:val="00F75B25"/>
    <w:rsid w:val="00F75E59"/>
    <w:rsid w:val="00F75F31"/>
    <w:rsid w:val="00F762D3"/>
    <w:rsid w:val="00F76478"/>
    <w:rsid w:val="00F76A0B"/>
    <w:rsid w:val="00F76C82"/>
    <w:rsid w:val="00F76D57"/>
    <w:rsid w:val="00F77133"/>
    <w:rsid w:val="00F776C7"/>
    <w:rsid w:val="00F776DD"/>
    <w:rsid w:val="00F77741"/>
    <w:rsid w:val="00F778C7"/>
    <w:rsid w:val="00F77BF8"/>
    <w:rsid w:val="00F77C5D"/>
    <w:rsid w:val="00F77D6B"/>
    <w:rsid w:val="00F804F8"/>
    <w:rsid w:val="00F80D73"/>
    <w:rsid w:val="00F81083"/>
    <w:rsid w:val="00F81246"/>
    <w:rsid w:val="00F816AE"/>
    <w:rsid w:val="00F816F4"/>
    <w:rsid w:val="00F817F8"/>
    <w:rsid w:val="00F81B68"/>
    <w:rsid w:val="00F81E5C"/>
    <w:rsid w:val="00F81F82"/>
    <w:rsid w:val="00F827DB"/>
    <w:rsid w:val="00F82D38"/>
    <w:rsid w:val="00F82F44"/>
    <w:rsid w:val="00F83009"/>
    <w:rsid w:val="00F83042"/>
    <w:rsid w:val="00F8322E"/>
    <w:rsid w:val="00F833A5"/>
    <w:rsid w:val="00F833C3"/>
    <w:rsid w:val="00F83496"/>
    <w:rsid w:val="00F8354A"/>
    <w:rsid w:val="00F83654"/>
    <w:rsid w:val="00F83A26"/>
    <w:rsid w:val="00F83E53"/>
    <w:rsid w:val="00F8437D"/>
    <w:rsid w:val="00F84458"/>
    <w:rsid w:val="00F8454F"/>
    <w:rsid w:val="00F84613"/>
    <w:rsid w:val="00F84621"/>
    <w:rsid w:val="00F8468A"/>
    <w:rsid w:val="00F846D9"/>
    <w:rsid w:val="00F849B2"/>
    <w:rsid w:val="00F84B48"/>
    <w:rsid w:val="00F84F9B"/>
    <w:rsid w:val="00F84F9C"/>
    <w:rsid w:val="00F85091"/>
    <w:rsid w:val="00F850C6"/>
    <w:rsid w:val="00F8519F"/>
    <w:rsid w:val="00F85398"/>
    <w:rsid w:val="00F85BF1"/>
    <w:rsid w:val="00F85E88"/>
    <w:rsid w:val="00F85E95"/>
    <w:rsid w:val="00F86028"/>
    <w:rsid w:val="00F86319"/>
    <w:rsid w:val="00F86496"/>
    <w:rsid w:val="00F865E9"/>
    <w:rsid w:val="00F8667A"/>
    <w:rsid w:val="00F868A4"/>
    <w:rsid w:val="00F868B6"/>
    <w:rsid w:val="00F8695B"/>
    <w:rsid w:val="00F86962"/>
    <w:rsid w:val="00F86C4E"/>
    <w:rsid w:val="00F86C82"/>
    <w:rsid w:val="00F86D8B"/>
    <w:rsid w:val="00F86E5C"/>
    <w:rsid w:val="00F86E71"/>
    <w:rsid w:val="00F86FCF"/>
    <w:rsid w:val="00F87378"/>
    <w:rsid w:val="00F873E5"/>
    <w:rsid w:val="00F87493"/>
    <w:rsid w:val="00F87893"/>
    <w:rsid w:val="00F87C79"/>
    <w:rsid w:val="00F90286"/>
    <w:rsid w:val="00F902F5"/>
    <w:rsid w:val="00F903DE"/>
    <w:rsid w:val="00F907D6"/>
    <w:rsid w:val="00F9086D"/>
    <w:rsid w:val="00F90AC2"/>
    <w:rsid w:val="00F90D43"/>
    <w:rsid w:val="00F910CB"/>
    <w:rsid w:val="00F9142C"/>
    <w:rsid w:val="00F91796"/>
    <w:rsid w:val="00F91840"/>
    <w:rsid w:val="00F91877"/>
    <w:rsid w:val="00F91B6F"/>
    <w:rsid w:val="00F91D4E"/>
    <w:rsid w:val="00F91D73"/>
    <w:rsid w:val="00F91F8F"/>
    <w:rsid w:val="00F92175"/>
    <w:rsid w:val="00F923CE"/>
    <w:rsid w:val="00F9265A"/>
    <w:rsid w:val="00F926C3"/>
    <w:rsid w:val="00F928AF"/>
    <w:rsid w:val="00F928DB"/>
    <w:rsid w:val="00F928EB"/>
    <w:rsid w:val="00F92C04"/>
    <w:rsid w:val="00F92C12"/>
    <w:rsid w:val="00F92C1E"/>
    <w:rsid w:val="00F92D97"/>
    <w:rsid w:val="00F92DBC"/>
    <w:rsid w:val="00F92E6E"/>
    <w:rsid w:val="00F9313B"/>
    <w:rsid w:val="00F9346A"/>
    <w:rsid w:val="00F935A9"/>
    <w:rsid w:val="00F93692"/>
    <w:rsid w:val="00F93709"/>
    <w:rsid w:val="00F9387F"/>
    <w:rsid w:val="00F93899"/>
    <w:rsid w:val="00F93C19"/>
    <w:rsid w:val="00F9401F"/>
    <w:rsid w:val="00F94064"/>
    <w:rsid w:val="00F94232"/>
    <w:rsid w:val="00F945EC"/>
    <w:rsid w:val="00F94668"/>
    <w:rsid w:val="00F9487F"/>
    <w:rsid w:val="00F94B86"/>
    <w:rsid w:val="00F94BDD"/>
    <w:rsid w:val="00F95257"/>
    <w:rsid w:val="00F95312"/>
    <w:rsid w:val="00F9539D"/>
    <w:rsid w:val="00F95CAB"/>
    <w:rsid w:val="00F95DB3"/>
    <w:rsid w:val="00F961E6"/>
    <w:rsid w:val="00F963B3"/>
    <w:rsid w:val="00F9677D"/>
    <w:rsid w:val="00F968C9"/>
    <w:rsid w:val="00F968EA"/>
    <w:rsid w:val="00F968F6"/>
    <w:rsid w:val="00F96A01"/>
    <w:rsid w:val="00F96A0D"/>
    <w:rsid w:val="00F96CA4"/>
    <w:rsid w:val="00F96D82"/>
    <w:rsid w:val="00F970C3"/>
    <w:rsid w:val="00F97238"/>
    <w:rsid w:val="00F9735C"/>
    <w:rsid w:val="00F973D9"/>
    <w:rsid w:val="00F9745C"/>
    <w:rsid w:val="00F975EC"/>
    <w:rsid w:val="00F976B8"/>
    <w:rsid w:val="00F9779E"/>
    <w:rsid w:val="00F977B0"/>
    <w:rsid w:val="00F977DD"/>
    <w:rsid w:val="00F9783C"/>
    <w:rsid w:val="00F978D9"/>
    <w:rsid w:val="00F97903"/>
    <w:rsid w:val="00F97A06"/>
    <w:rsid w:val="00F97AEF"/>
    <w:rsid w:val="00F97B57"/>
    <w:rsid w:val="00F97C63"/>
    <w:rsid w:val="00FA009C"/>
    <w:rsid w:val="00FA04EC"/>
    <w:rsid w:val="00FA053B"/>
    <w:rsid w:val="00FA0632"/>
    <w:rsid w:val="00FA0708"/>
    <w:rsid w:val="00FA076B"/>
    <w:rsid w:val="00FA07D3"/>
    <w:rsid w:val="00FA08F5"/>
    <w:rsid w:val="00FA0AC1"/>
    <w:rsid w:val="00FA0BDA"/>
    <w:rsid w:val="00FA0D52"/>
    <w:rsid w:val="00FA0E0B"/>
    <w:rsid w:val="00FA119C"/>
    <w:rsid w:val="00FA14D5"/>
    <w:rsid w:val="00FA1563"/>
    <w:rsid w:val="00FA162F"/>
    <w:rsid w:val="00FA167D"/>
    <w:rsid w:val="00FA183E"/>
    <w:rsid w:val="00FA19CD"/>
    <w:rsid w:val="00FA1B41"/>
    <w:rsid w:val="00FA1CA5"/>
    <w:rsid w:val="00FA1DFF"/>
    <w:rsid w:val="00FA2400"/>
    <w:rsid w:val="00FA2840"/>
    <w:rsid w:val="00FA28E0"/>
    <w:rsid w:val="00FA31B2"/>
    <w:rsid w:val="00FA33EF"/>
    <w:rsid w:val="00FA3562"/>
    <w:rsid w:val="00FA3A9F"/>
    <w:rsid w:val="00FA3D29"/>
    <w:rsid w:val="00FA3DB1"/>
    <w:rsid w:val="00FA3E8C"/>
    <w:rsid w:val="00FA3EE7"/>
    <w:rsid w:val="00FA40A4"/>
    <w:rsid w:val="00FA41F6"/>
    <w:rsid w:val="00FA4542"/>
    <w:rsid w:val="00FA473A"/>
    <w:rsid w:val="00FA48D0"/>
    <w:rsid w:val="00FA4C67"/>
    <w:rsid w:val="00FA5178"/>
    <w:rsid w:val="00FA520B"/>
    <w:rsid w:val="00FA5255"/>
    <w:rsid w:val="00FA55C3"/>
    <w:rsid w:val="00FA55D4"/>
    <w:rsid w:val="00FA5615"/>
    <w:rsid w:val="00FA561A"/>
    <w:rsid w:val="00FA5CCB"/>
    <w:rsid w:val="00FA5FAF"/>
    <w:rsid w:val="00FA5FB8"/>
    <w:rsid w:val="00FA60BC"/>
    <w:rsid w:val="00FA6153"/>
    <w:rsid w:val="00FA687C"/>
    <w:rsid w:val="00FA6996"/>
    <w:rsid w:val="00FA6B59"/>
    <w:rsid w:val="00FA6C46"/>
    <w:rsid w:val="00FA7338"/>
    <w:rsid w:val="00FA7889"/>
    <w:rsid w:val="00FA7B72"/>
    <w:rsid w:val="00FA7F55"/>
    <w:rsid w:val="00FA7FD5"/>
    <w:rsid w:val="00FB0482"/>
    <w:rsid w:val="00FB0643"/>
    <w:rsid w:val="00FB073D"/>
    <w:rsid w:val="00FB09D5"/>
    <w:rsid w:val="00FB0A81"/>
    <w:rsid w:val="00FB0B8A"/>
    <w:rsid w:val="00FB0BAF"/>
    <w:rsid w:val="00FB0BBE"/>
    <w:rsid w:val="00FB0D5D"/>
    <w:rsid w:val="00FB0D91"/>
    <w:rsid w:val="00FB0E97"/>
    <w:rsid w:val="00FB0FED"/>
    <w:rsid w:val="00FB10B7"/>
    <w:rsid w:val="00FB112F"/>
    <w:rsid w:val="00FB14D5"/>
    <w:rsid w:val="00FB1780"/>
    <w:rsid w:val="00FB1901"/>
    <w:rsid w:val="00FB1955"/>
    <w:rsid w:val="00FB1DA8"/>
    <w:rsid w:val="00FB1E9E"/>
    <w:rsid w:val="00FB1F19"/>
    <w:rsid w:val="00FB1F39"/>
    <w:rsid w:val="00FB21FE"/>
    <w:rsid w:val="00FB242A"/>
    <w:rsid w:val="00FB2495"/>
    <w:rsid w:val="00FB249A"/>
    <w:rsid w:val="00FB2756"/>
    <w:rsid w:val="00FB287A"/>
    <w:rsid w:val="00FB2A04"/>
    <w:rsid w:val="00FB2ACD"/>
    <w:rsid w:val="00FB2CD2"/>
    <w:rsid w:val="00FB2D0D"/>
    <w:rsid w:val="00FB2F59"/>
    <w:rsid w:val="00FB2F83"/>
    <w:rsid w:val="00FB346D"/>
    <w:rsid w:val="00FB3594"/>
    <w:rsid w:val="00FB35BE"/>
    <w:rsid w:val="00FB3646"/>
    <w:rsid w:val="00FB38D8"/>
    <w:rsid w:val="00FB38D9"/>
    <w:rsid w:val="00FB392B"/>
    <w:rsid w:val="00FB3BB5"/>
    <w:rsid w:val="00FB3BC5"/>
    <w:rsid w:val="00FB3C5D"/>
    <w:rsid w:val="00FB3C6C"/>
    <w:rsid w:val="00FB3CC2"/>
    <w:rsid w:val="00FB3DE9"/>
    <w:rsid w:val="00FB4929"/>
    <w:rsid w:val="00FB492B"/>
    <w:rsid w:val="00FB498E"/>
    <w:rsid w:val="00FB4A48"/>
    <w:rsid w:val="00FB4AB2"/>
    <w:rsid w:val="00FB4ACC"/>
    <w:rsid w:val="00FB4D16"/>
    <w:rsid w:val="00FB4DA0"/>
    <w:rsid w:val="00FB4DF1"/>
    <w:rsid w:val="00FB4E0C"/>
    <w:rsid w:val="00FB503B"/>
    <w:rsid w:val="00FB5093"/>
    <w:rsid w:val="00FB5177"/>
    <w:rsid w:val="00FB51B1"/>
    <w:rsid w:val="00FB526D"/>
    <w:rsid w:val="00FB527F"/>
    <w:rsid w:val="00FB5292"/>
    <w:rsid w:val="00FB544B"/>
    <w:rsid w:val="00FB5854"/>
    <w:rsid w:val="00FB58A8"/>
    <w:rsid w:val="00FB5B93"/>
    <w:rsid w:val="00FB5E7D"/>
    <w:rsid w:val="00FB5FA8"/>
    <w:rsid w:val="00FB6017"/>
    <w:rsid w:val="00FB602E"/>
    <w:rsid w:val="00FB69C8"/>
    <w:rsid w:val="00FB6A30"/>
    <w:rsid w:val="00FB6B28"/>
    <w:rsid w:val="00FB6B40"/>
    <w:rsid w:val="00FB6BD1"/>
    <w:rsid w:val="00FB6CFA"/>
    <w:rsid w:val="00FB6DB2"/>
    <w:rsid w:val="00FB7074"/>
    <w:rsid w:val="00FB7097"/>
    <w:rsid w:val="00FB733D"/>
    <w:rsid w:val="00FB73E2"/>
    <w:rsid w:val="00FB73F8"/>
    <w:rsid w:val="00FB7401"/>
    <w:rsid w:val="00FB755D"/>
    <w:rsid w:val="00FB7561"/>
    <w:rsid w:val="00FB7573"/>
    <w:rsid w:val="00FB77F1"/>
    <w:rsid w:val="00FB79AE"/>
    <w:rsid w:val="00FB7ABA"/>
    <w:rsid w:val="00FC0048"/>
    <w:rsid w:val="00FC00DE"/>
    <w:rsid w:val="00FC0191"/>
    <w:rsid w:val="00FC0687"/>
    <w:rsid w:val="00FC0767"/>
    <w:rsid w:val="00FC0837"/>
    <w:rsid w:val="00FC0C66"/>
    <w:rsid w:val="00FC14B1"/>
    <w:rsid w:val="00FC14E7"/>
    <w:rsid w:val="00FC1566"/>
    <w:rsid w:val="00FC15D7"/>
    <w:rsid w:val="00FC1634"/>
    <w:rsid w:val="00FC1701"/>
    <w:rsid w:val="00FC188C"/>
    <w:rsid w:val="00FC18BE"/>
    <w:rsid w:val="00FC191B"/>
    <w:rsid w:val="00FC1B4A"/>
    <w:rsid w:val="00FC1BAD"/>
    <w:rsid w:val="00FC1D85"/>
    <w:rsid w:val="00FC20B3"/>
    <w:rsid w:val="00FC2279"/>
    <w:rsid w:val="00FC23AD"/>
    <w:rsid w:val="00FC27A7"/>
    <w:rsid w:val="00FC292A"/>
    <w:rsid w:val="00FC2D9F"/>
    <w:rsid w:val="00FC2F6A"/>
    <w:rsid w:val="00FC3055"/>
    <w:rsid w:val="00FC34CF"/>
    <w:rsid w:val="00FC3599"/>
    <w:rsid w:val="00FC3767"/>
    <w:rsid w:val="00FC3960"/>
    <w:rsid w:val="00FC3A91"/>
    <w:rsid w:val="00FC3AC3"/>
    <w:rsid w:val="00FC3C3C"/>
    <w:rsid w:val="00FC3E8C"/>
    <w:rsid w:val="00FC3EF7"/>
    <w:rsid w:val="00FC42E0"/>
    <w:rsid w:val="00FC431B"/>
    <w:rsid w:val="00FC4425"/>
    <w:rsid w:val="00FC4558"/>
    <w:rsid w:val="00FC46EB"/>
    <w:rsid w:val="00FC485D"/>
    <w:rsid w:val="00FC4910"/>
    <w:rsid w:val="00FC4956"/>
    <w:rsid w:val="00FC4BD1"/>
    <w:rsid w:val="00FC4CBF"/>
    <w:rsid w:val="00FC503D"/>
    <w:rsid w:val="00FC523C"/>
    <w:rsid w:val="00FC5437"/>
    <w:rsid w:val="00FC5466"/>
    <w:rsid w:val="00FC5544"/>
    <w:rsid w:val="00FC5604"/>
    <w:rsid w:val="00FC5918"/>
    <w:rsid w:val="00FC597E"/>
    <w:rsid w:val="00FC5B46"/>
    <w:rsid w:val="00FC5FEC"/>
    <w:rsid w:val="00FC6049"/>
    <w:rsid w:val="00FC6298"/>
    <w:rsid w:val="00FC6A97"/>
    <w:rsid w:val="00FC6B41"/>
    <w:rsid w:val="00FC6C11"/>
    <w:rsid w:val="00FC6D45"/>
    <w:rsid w:val="00FC72CA"/>
    <w:rsid w:val="00FC7662"/>
    <w:rsid w:val="00FC76FD"/>
    <w:rsid w:val="00FC790C"/>
    <w:rsid w:val="00FC7B35"/>
    <w:rsid w:val="00FD0256"/>
    <w:rsid w:val="00FD04EE"/>
    <w:rsid w:val="00FD05BC"/>
    <w:rsid w:val="00FD0824"/>
    <w:rsid w:val="00FD0BDA"/>
    <w:rsid w:val="00FD0DE4"/>
    <w:rsid w:val="00FD0EF9"/>
    <w:rsid w:val="00FD1098"/>
    <w:rsid w:val="00FD13AB"/>
    <w:rsid w:val="00FD1527"/>
    <w:rsid w:val="00FD15D9"/>
    <w:rsid w:val="00FD15F6"/>
    <w:rsid w:val="00FD1854"/>
    <w:rsid w:val="00FD1881"/>
    <w:rsid w:val="00FD1AE4"/>
    <w:rsid w:val="00FD23CA"/>
    <w:rsid w:val="00FD2448"/>
    <w:rsid w:val="00FD24E1"/>
    <w:rsid w:val="00FD2548"/>
    <w:rsid w:val="00FD25E1"/>
    <w:rsid w:val="00FD2691"/>
    <w:rsid w:val="00FD2A54"/>
    <w:rsid w:val="00FD2AAD"/>
    <w:rsid w:val="00FD2BE4"/>
    <w:rsid w:val="00FD2CE4"/>
    <w:rsid w:val="00FD30A1"/>
    <w:rsid w:val="00FD350A"/>
    <w:rsid w:val="00FD35C5"/>
    <w:rsid w:val="00FD386F"/>
    <w:rsid w:val="00FD3956"/>
    <w:rsid w:val="00FD3A36"/>
    <w:rsid w:val="00FD3DDA"/>
    <w:rsid w:val="00FD3DDE"/>
    <w:rsid w:val="00FD4011"/>
    <w:rsid w:val="00FD441E"/>
    <w:rsid w:val="00FD46B1"/>
    <w:rsid w:val="00FD478C"/>
    <w:rsid w:val="00FD4A2B"/>
    <w:rsid w:val="00FD4ACD"/>
    <w:rsid w:val="00FD4E17"/>
    <w:rsid w:val="00FD5158"/>
    <w:rsid w:val="00FD520C"/>
    <w:rsid w:val="00FD52F1"/>
    <w:rsid w:val="00FD52FC"/>
    <w:rsid w:val="00FD5381"/>
    <w:rsid w:val="00FD53F4"/>
    <w:rsid w:val="00FD5646"/>
    <w:rsid w:val="00FD5862"/>
    <w:rsid w:val="00FD598B"/>
    <w:rsid w:val="00FD5C76"/>
    <w:rsid w:val="00FD5E2E"/>
    <w:rsid w:val="00FD6036"/>
    <w:rsid w:val="00FD6148"/>
    <w:rsid w:val="00FD6296"/>
    <w:rsid w:val="00FD62B8"/>
    <w:rsid w:val="00FD6439"/>
    <w:rsid w:val="00FD6440"/>
    <w:rsid w:val="00FD6478"/>
    <w:rsid w:val="00FD6499"/>
    <w:rsid w:val="00FD66F2"/>
    <w:rsid w:val="00FD66F3"/>
    <w:rsid w:val="00FD67BA"/>
    <w:rsid w:val="00FD68E6"/>
    <w:rsid w:val="00FD6A00"/>
    <w:rsid w:val="00FD6A86"/>
    <w:rsid w:val="00FD6C42"/>
    <w:rsid w:val="00FD712A"/>
    <w:rsid w:val="00FD7240"/>
    <w:rsid w:val="00FD7399"/>
    <w:rsid w:val="00FD743C"/>
    <w:rsid w:val="00FD7575"/>
    <w:rsid w:val="00FD7673"/>
    <w:rsid w:val="00FD77E7"/>
    <w:rsid w:val="00FD7929"/>
    <w:rsid w:val="00FD7DF4"/>
    <w:rsid w:val="00FD7E1A"/>
    <w:rsid w:val="00FD7F85"/>
    <w:rsid w:val="00FD7FDF"/>
    <w:rsid w:val="00FE0196"/>
    <w:rsid w:val="00FE07A9"/>
    <w:rsid w:val="00FE0CA4"/>
    <w:rsid w:val="00FE0D10"/>
    <w:rsid w:val="00FE0D35"/>
    <w:rsid w:val="00FE0E1B"/>
    <w:rsid w:val="00FE0EEC"/>
    <w:rsid w:val="00FE104F"/>
    <w:rsid w:val="00FE106D"/>
    <w:rsid w:val="00FE10AA"/>
    <w:rsid w:val="00FE10F1"/>
    <w:rsid w:val="00FE1415"/>
    <w:rsid w:val="00FE15CA"/>
    <w:rsid w:val="00FE1621"/>
    <w:rsid w:val="00FE166B"/>
    <w:rsid w:val="00FE178F"/>
    <w:rsid w:val="00FE1922"/>
    <w:rsid w:val="00FE1F48"/>
    <w:rsid w:val="00FE2266"/>
    <w:rsid w:val="00FE233E"/>
    <w:rsid w:val="00FE2671"/>
    <w:rsid w:val="00FE295A"/>
    <w:rsid w:val="00FE29D5"/>
    <w:rsid w:val="00FE2DD7"/>
    <w:rsid w:val="00FE302D"/>
    <w:rsid w:val="00FE3069"/>
    <w:rsid w:val="00FE30EC"/>
    <w:rsid w:val="00FE367D"/>
    <w:rsid w:val="00FE39D9"/>
    <w:rsid w:val="00FE3A33"/>
    <w:rsid w:val="00FE3C9D"/>
    <w:rsid w:val="00FE3D11"/>
    <w:rsid w:val="00FE3D13"/>
    <w:rsid w:val="00FE3E58"/>
    <w:rsid w:val="00FE4097"/>
    <w:rsid w:val="00FE40C6"/>
    <w:rsid w:val="00FE46B3"/>
    <w:rsid w:val="00FE4915"/>
    <w:rsid w:val="00FE4965"/>
    <w:rsid w:val="00FE4A31"/>
    <w:rsid w:val="00FE4CB0"/>
    <w:rsid w:val="00FE4D08"/>
    <w:rsid w:val="00FE4E35"/>
    <w:rsid w:val="00FE521F"/>
    <w:rsid w:val="00FE5290"/>
    <w:rsid w:val="00FE544E"/>
    <w:rsid w:val="00FE5469"/>
    <w:rsid w:val="00FE54D4"/>
    <w:rsid w:val="00FE55B5"/>
    <w:rsid w:val="00FE5609"/>
    <w:rsid w:val="00FE5739"/>
    <w:rsid w:val="00FE5D66"/>
    <w:rsid w:val="00FE5D8E"/>
    <w:rsid w:val="00FE61A5"/>
    <w:rsid w:val="00FE61EB"/>
    <w:rsid w:val="00FE65DC"/>
    <w:rsid w:val="00FE69BB"/>
    <w:rsid w:val="00FE6A52"/>
    <w:rsid w:val="00FE6CB3"/>
    <w:rsid w:val="00FE6CFA"/>
    <w:rsid w:val="00FE6ED1"/>
    <w:rsid w:val="00FE713E"/>
    <w:rsid w:val="00FE7167"/>
    <w:rsid w:val="00FE769E"/>
    <w:rsid w:val="00FE784C"/>
    <w:rsid w:val="00FE7C81"/>
    <w:rsid w:val="00FF0114"/>
    <w:rsid w:val="00FF055D"/>
    <w:rsid w:val="00FF078C"/>
    <w:rsid w:val="00FF081F"/>
    <w:rsid w:val="00FF08F1"/>
    <w:rsid w:val="00FF0E7C"/>
    <w:rsid w:val="00FF102A"/>
    <w:rsid w:val="00FF16A5"/>
    <w:rsid w:val="00FF16CC"/>
    <w:rsid w:val="00FF1786"/>
    <w:rsid w:val="00FF17C3"/>
    <w:rsid w:val="00FF1E43"/>
    <w:rsid w:val="00FF1E61"/>
    <w:rsid w:val="00FF20E6"/>
    <w:rsid w:val="00FF21F5"/>
    <w:rsid w:val="00FF2575"/>
    <w:rsid w:val="00FF2AB0"/>
    <w:rsid w:val="00FF2DCE"/>
    <w:rsid w:val="00FF2F16"/>
    <w:rsid w:val="00FF3254"/>
    <w:rsid w:val="00FF32E6"/>
    <w:rsid w:val="00FF3361"/>
    <w:rsid w:val="00FF33CD"/>
    <w:rsid w:val="00FF33D9"/>
    <w:rsid w:val="00FF34B6"/>
    <w:rsid w:val="00FF351F"/>
    <w:rsid w:val="00FF3580"/>
    <w:rsid w:val="00FF37FF"/>
    <w:rsid w:val="00FF3D11"/>
    <w:rsid w:val="00FF4047"/>
    <w:rsid w:val="00FF40C0"/>
    <w:rsid w:val="00FF4220"/>
    <w:rsid w:val="00FF44F4"/>
    <w:rsid w:val="00FF485F"/>
    <w:rsid w:val="00FF4CBC"/>
    <w:rsid w:val="00FF4D17"/>
    <w:rsid w:val="00FF4F5D"/>
    <w:rsid w:val="00FF5294"/>
    <w:rsid w:val="00FF541F"/>
    <w:rsid w:val="00FF54EA"/>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763"/>
    <w:rsid w:val="00FF6989"/>
    <w:rsid w:val="00FF69B1"/>
    <w:rsid w:val="00FF6AD2"/>
    <w:rsid w:val="00FF6CFF"/>
    <w:rsid w:val="00FF6D3D"/>
    <w:rsid w:val="00FF6E6A"/>
    <w:rsid w:val="00FF6FF6"/>
    <w:rsid w:val="00FF7392"/>
    <w:rsid w:val="00FF7415"/>
    <w:rsid w:val="00FF74DF"/>
    <w:rsid w:val="00FF75A5"/>
    <w:rsid w:val="00FF7707"/>
    <w:rsid w:val="00FF7742"/>
    <w:rsid w:val="00FF777D"/>
    <w:rsid w:val="00FF7868"/>
    <w:rsid w:val="00FF78A1"/>
    <w:rsid w:val="00FF790F"/>
    <w:rsid w:val="00FF7910"/>
    <w:rsid w:val="00FF7A18"/>
    <w:rsid w:val="00FF7DB9"/>
    <w:rsid w:val="00FF7DDD"/>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0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8D"/>
    <w:pPr>
      <w:spacing w:before="120" w:after="120"/>
    </w:pPr>
    <w:rPr>
      <w:rFonts w:ascii="Calibri" w:hAnsi="Calibri"/>
      <w:sz w:val="22"/>
      <w:szCs w:val="24"/>
    </w:rPr>
  </w:style>
  <w:style w:type="paragraph" w:styleId="Heading1">
    <w:name w:val="heading 1"/>
    <w:basedOn w:val="Normal"/>
    <w:next w:val="Normal"/>
    <w:link w:val="Heading1Char"/>
    <w:autoRedefine/>
    <w:qFormat/>
    <w:rsid w:val="00AF7396"/>
    <w:pPr>
      <w:keepNext/>
      <w:tabs>
        <w:tab w:val="left" w:pos="2268"/>
      </w:tabs>
      <w:spacing w:before="240" w:after="60"/>
      <w:ind w:left="2268" w:hanging="2268"/>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3RARMP"/>
    <w:next w:val="Normal"/>
    <w:link w:val="Heading3Char"/>
    <w:qFormat/>
    <w:rsid w:val="00780A22"/>
  </w:style>
  <w:style w:type="paragraph" w:styleId="Heading4">
    <w:name w:val="heading 4"/>
    <w:basedOn w:val="4RARMP"/>
    <w:next w:val="Normal"/>
    <w:link w:val="Heading4Char"/>
    <w:qFormat/>
    <w:rsid w:val="00780A22"/>
  </w:style>
  <w:style w:type="paragraph" w:styleId="Heading5">
    <w:name w:val="heading 5"/>
    <w:basedOn w:val="Normal"/>
    <w:next w:val="Normal"/>
    <w:link w:val="Heading5Char"/>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tabs>
        <w:tab w:val="num" w:pos="360"/>
      </w:tabs>
      <w:ind w:left="72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1F116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E34F01"/>
    <w:pPr>
      <w:numPr>
        <w:numId w:val="2"/>
      </w:numPr>
      <w:tabs>
        <w:tab w:val="clear" w:pos="284"/>
        <w:tab w:val="left" w:pos="1985"/>
      </w:tabs>
      <w:outlineLvl w:val="0"/>
    </w:pPr>
    <w:rPr>
      <w:rFonts w:cs="Arial"/>
      <w:b/>
      <w:bCs/>
      <w:sz w:val="36"/>
      <w:szCs w:val="36"/>
    </w:rPr>
  </w:style>
  <w:style w:type="paragraph" w:customStyle="1" w:styleId="2RARMP">
    <w:name w:val="2 RARMP"/>
    <w:basedOn w:val="Normal"/>
    <w:autoRedefine/>
    <w:rsid w:val="00E34F01"/>
    <w:pPr>
      <w:keepNext/>
      <w:numPr>
        <w:ilvl w:val="1"/>
        <w:numId w:val="2"/>
      </w:numPr>
      <w:tabs>
        <w:tab w:val="clear" w:pos="8619"/>
      </w:tabs>
      <w:spacing w:before="240"/>
      <w:ind w:left="1531"/>
      <w:outlineLvl w:val="1"/>
    </w:pPr>
    <w:rPr>
      <w:rFonts w:cs="Arial"/>
      <w:b/>
      <w:bCs/>
      <w:iCs/>
      <w:sz w:val="28"/>
      <w:szCs w:val="28"/>
    </w:rPr>
  </w:style>
  <w:style w:type="paragraph" w:customStyle="1" w:styleId="3RARMP">
    <w:name w:val="3 RARMP"/>
    <w:basedOn w:val="Normal"/>
    <w:rsid w:val="00E34F01"/>
    <w:pPr>
      <w:keepNext/>
      <w:numPr>
        <w:ilvl w:val="2"/>
        <w:numId w:val="2"/>
      </w:numPr>
      <w:tabs>
        <w:tab w:val="left" w:pos="284"/>
      </w:tabs>
      <w:outlineLvl w:val="2"/>
    </w:pPr>
    <w:rPr>
      <w:rFonts w:cs="Arial"/>
      <w:b/>
      <w:bCs/>
      <w:sz w:val="24"/>
    </w:rPr>
  </w:style>
  <w:style w:type="paragraph" w:customStyle="1" w:styleId="4RARMP">
    <w:name w:val="4 RARMP"/>
    <w:basedOn w:val="Normal"/>
    <w:link w:val="4RARMPChar"/>
    <w:rsid w:val="00E34F01"/>
    <w:pPr>
      <w:keepNext/>
      <w:keepLines/>
      <w:numPr>
        <w:ilvl w:val="3"/>
        <w:numId w:val="2"/>
      </w:numPr>
      <w:tabs>
        <w:tab w:val="clear" w:pos="426"/>
        <w:tab w:val="left" w:pos="1134"/>
      </w:tabs>
      <w:ind w:left="284"/>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E34F01"/>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1E222E"/>
    <w:rPr>
      <w:color w:val="000000" w:themeColor="text1"/>
      <w:u w:val="single"/>
    </w:rPr>
  </w:style>
  <w:style w:type="paragraph" w:customStyle="1" w:styleId="1Para">
    <w:name w:val="1 Para"/>
    <w:basedOn w:val="Normal"/>
    <w:link w:val="1ParaChar"/>
    <w:rsid w:val="00EB2A0D"/>
    <w:pPr>
      <w:numPr>
        <w:numId w:val="17"/>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
    <w:autoRedefine/>
    <w:rsid w:val="00EB2A0D"/>
    <w:pPr>
      <w:numPr>
        <w:numId w:val="18"/>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numbering" w:customStyle="1" w:styleId="StyleBulletRARMP">
    <w:name w:val="Style Bullet RARMP"/>
    <w:basedOn w:val="NoList"/>
    <w:rsid w:val="006459BE"/>
    <w:pPr>
      <w:numPr>
        <w:numId w:val="19"/>
      </w:numPr>
    </w:pPr>
  </w:style>
  <w:style w:type="paragraph" w:customStyle="1" w:styleId="Bullet">
    <w:name w:val="Bullet"/>
    <w:basedOn w:val="ListParagraph"/>
    <w:qFormat/>
    <w:rsid w:val="00DC4DA9"/>
    <w:pPr>
      <w:ind w:left="0"/>
      <w:contextualSpacing/>
    </w:pPr>
    <w:rPr>
      <w:lang w:eastAsia="en-US"/>
    </w:rPr>
  </w:style>
  <w:style w:type="paragraph" w:customStyle="1" w:styleId="RARMPPara">
    <w:name w:val="RARMP Para"/>
    <w:basedOn w:val="Normal"/>
    <w:link w:val="RARMPParaChar"/>
    <w:qFormat/>
    <w:rsid w:val="004467F5"/>
    <w:pPr>
      <w:numPr>
        <w:numId w:val="20"/>
      </w:numPr>
      <w:tabs>
        <w:tab w:val="left" w:pos="567"/>
      </w:tabs>
      <w:ind w:left="0" w:firstLine="0"/>
    </w:pPr>
    <w:rPr>
      <w:rFonts w:asciiTheme="minorHAnsi" w:hAnsiTheme="minorHAnsi"/>
      <w:lang w:eastAsia="en-US"/>
    </w:rPr>
  </w:style>
  <w:style w:type="paragraph" w:customStyle="1" w:styleId="Head2">
    <w:name w:val="Head2"/>
    <w:basedOn w:val="2RARMP"/>
    <w:next w:val="Para"/>
    <w:qFormat/>
    <w:rsid w:val="00627EFB"/>
    <w:pPr>
      <w:numPr>
        <w:ilvl w:val="0"/>
        <w:numId w:val="0"/>
      </w:numPr>
    </w:pPr>
    <w:rPr>
      <w:rFonts w:ascii="Arial" w:hAnsi="Arial"/>
      <w:bCs w:val="0"/>
      <w:i/>
      <w:iCs w:val="0"/>
    </w:rPr>
  </w:style>
  <w:style w:type="character" w:customStyle="1" w:styleId="ParaChar">
    <w:name w:val="Para Char"/>
    <w:link w:val="Para"/>
    <w:locked/>
    <w:rsid w:val="00627EFB"/>
    <w:rPr>
      <w:sz w:val="24"/>
      <w:szCs w:val="24"/>
    </w:rPr>
  </w:style>
  <w:style w:type="paragraph" w:customStyle="1" w:styleId="bulletedRARMP2">
    <w:name w:val="bulleted RARMP2"/>
    <w:basedOn w:val="Normal"/>
    <w:rsid w:val="00627EFB"/>
    <w:pPr>
      <w:numPr>
        <w:numId w:val="21"/>
      </w:numPr>
      <w:spacing w:before="60" w:after="60"/>
    </w:pPr>
    <w:rPr>
      <w:rFonts w:ascii="Times New Roman" w:hAnsi="Times New Roman"/>
      <w:sz w:val="24"/>
    </w:rPr>
  </w:style>
  <w:style w:type="character" w:customStyle="1" w:styleId="RARMPParaChar">
    <w:name w:val="RARMP Para Char"/>
    <w:basedOn w:val="DefaultParagraphFont"/>
    <w:link w:val="RARMPPara"/>
    <w:rsid w:val="004467F5"/>
    <w:rPr>
      <w:rFonts w:asciiTheme="minorHAnsi" w:hAnsiTheme="minorHAnsi"/>
      <w:sz w:val="22"/>
      <w:szCs w:val="24"/>
      <w:lang w:eastAsia="en-US"/>
    </w:rPr>
  </w:style>
  <w:style w:type="paragraph" w:customStyle="1" w:styleId="TableTextRARMPBullet9pt">
    <w:name w:val="Table Text RARMP Bullet 9pt"/>
    <w:basedOn w:val="Normal"/>
    <w:rsid w:val="0081523F"/>
    <w:pPr>
      <w:numPr>
        <w:numId w:val="22"/>
      </w:numPr>
      <w:spacing w:before="0" w:after="0"/>
    </w:pPr>
    <w:rPr>
      <w:sz w:val="18"/>
      <w:szCs w:val="20"/>
      <w:lang w:eastAsia="en-US"/>
    </w:rPr>
  </w:style>
  <w:style w:type="paragraph" w:styleId="Caption">
    <w:name w:val="caption"/>
    <w:basedOn w:val="Normal"/>
    <w:next w:val="Normal"/>
    <w:unhideWhenUsed/>
    <w:qFormat/>
    <w:rsid w:val="00143C93"/>
    <w:pPr>
      <w:keepNext/>
      <w:spacing w:before="0" w:after="200"/>
    </w:pPr>
    <w:rPr>
      <w:i/>
      <w:iCs/>
      <w:noProof/>
      <w:color w:val="1F497D" w:themeColor="text2"/>
      <w:szCs w:val="18"/>
    </w:rPr>
  </w:style>
  <w:style w:type="character" w:customStyle="1" w:styleId="Heading1Char">
    <w:name w:val="Heading 1 Char"/>
    <w:basedOn w:val="DefaultParagraphFont"/>
    <w:link w:val="Heading1"/>
    <w:rsid w:val="00AF7396"/>
    <w:rPr>
      <w:rFonts w:ascii="Calibri" w:hAnsi="Calibri" w:cs="Arial"/>
      <w:b/>
      <w:snapToGrid w:val="0"/>
      <w:sz w:val="36"/>
      <w:szCs w:val="36"/>
      <w:lang w:eastAsia="en-US"/>
    </w:rPr>
  </w:style>
  <w:style w:type="character" w:customStyle="1" w:styleId="Heading3Char">
    <w:name w:val="Heading 3 Char"/>
    <w:basedOn w:val="DefaultParagraphFont"/>
    <w:link w:val="Heading3"/>
    <w:rsid w:val="00233AEF"/>
    <w:rPr>
      <w:rFonts w:ascii="Calibri" w:hAnsi="Calibri" w:cs="Arial"/>
      <w:b/>
      <w:bCs/>
      <w:sz w:val="24"/>
      <w:szCs w:val="24"/>
    </w:rPr>
  </w:style>
  <w:style w:type="character" w:customStyle="1" w:styleId="Heading4Char">
    <w:name w:val="Heading 4 Char"/>
    <w:basedOn w:val="DefaultParagraphFont"/>
    <w:link w:val="Heading4"/>
    <w:rsid w:val="00233AEF"/>
    <w:rPr>
      <w:rFonts w:asciiTheme="minorHAnsi" w:hAnsiTheme="minorHAnsi" w:cs="Arial"/>
      <w:b/>
      <w:bCs/>
      <w:i/>
      <w:iCs/>
      <w:sz w:val="22"/>
      <w:szCs w:val="22"/>
    </w:rPr>
  </w:style>
  <w:style w:type="character" w:customStyle="1" w:styleId="Heading5Char">
    <w:name w:val="Heading 5 Char"/>
    <w:basedOn w:val="DefaultParagraphFont"/>
    <w:link w:val="Heading5"/>
    <w:rsid w:val="00233AEF"/>
    <w:rPr>
      <w:rFonts w:ascii="Calibri" w:hAnsi="Calibri"/>
      <w:bCs/>
      <w:iCs/>
      <w:sz w:val="22"/>
      <w:szCs w:val="24"/>
      <w:u w:val="single"/>
    </w:rPr>
  </w:style>
  <w:style w:type="character" w:customStyle="1" w:styleId="Heading8Char">
    <w:name w:val="Heading 8 Char"/>
    <w:basedOn w:val="DefaultParagraphFont"/>
    <w:link w:val="Heading8"/>
    <w:rsid w:val="00233AEF"/>
    <w:rPr>
      <w:rFonts w:ascii="Calibri" w:hAnsi="Calibri"/>
      <w:i/>
      <w:iCs/>
      <w:sz w:val="22"/>
      <w:szCs w:val="24"/>
    </w:rPr>
  </w:style>
  <w:style w:type="character" w:styleId="Emphasis">
    <w:name w:val="Emphasis"/>
    <w:basedOn w:val="DefaultParagraphFont"/>
    <w:qFormat/>
    <w:rsid w:val="00735F8D"/>
    <w:rPr>
      <w:i/>
      <w:iCs/>
    </w:rPr>
  </w:style>
  <w:style w:type="paragraph" w:customStyle="1" w:styleId="bulletblank">
    <w:name w:val="bullet blank"/>
    <w:basedOn w:val="Normal"/>
    <w:link w:val="bulletblankChar"/>
    <w:uiPriority w:val="6"/>
    <w:qFormat/>
    <w:rsid w:val="00EA265B"/>
    <w:pPr>
      <w:tabs>
        <w:tab w:val="num" w:pos="1021"/>
        <w:tab w:val="num" w:pos="1437"/>
      </w:tabs>
      <w:ind w:left="1276" w:hanging="567"/>
    </w:pPr>
    <w:rPr>
      <w:rFonts w:ascii="Times New Roman" w:hAnsi="Times New Roman"/>
      <w:sz w:val="24"/>
    </w:rPr>
  </w:style>
  <w:style w:type="character" w:customStyle="1" w:styleId="bulletblankChar">
    <w:name w:val="bullet blank Char"/>
    <w:basedOn w:val="DefaultParagraphFont"/>
    <w:link w:val="bulletblank"/>
    <w:uiPriority w:val="6"/>
    <w:rsid w:val="00EA265B"/>
    <w:rPr>
      <w:sz w:val="24"/>
      <w:szCs w:val="24"/>
    </w:rPr>
  </w:style>
  <w:style w:type="paragraph" w:customStyle="1" w:styleId="Arrow">
    <w:name w:val="Arrow"/>
    <w:basedOn w:val="Normal"/>
    <w:autoRedefine/>
    <w:rsid w:val="00EA265B"/>
    <w:pPr>
      <w:keepLines/>
      <w:numPr>
        <w:numId w:val="24"/>
      </w:numPr>
      <w:spacing w:before="0" w:line="276" w:lineRule="auto"/>
      <w:ind w:left="927"/>
    </w:pPr>
    <w:rPr>
      <w:rFonts w:ascii="Times New Roman" w:eastAsiaTheme="minorHAnsi" w:hAnsi="Times New Roman" w:cstheme="minorBidi"/>
      <w:snapToGrid w:val="0"/>
      <w:color w:val="000000"/>
      <w:sz w:val="24"/>
      <w:lang w:eastAsia="en-US"/>
    </w:rPr>
  </w:style>
  <w:style w:type="table" w:customStyle="1" w:styleId="TableGrid1">
    <w:name w:val="Table Grid1"/>
    <w:basedOn w:val="TableNormal"/>
    <w:next w:val="TableGrid"/>
    <w:rsid w:val="00154E1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autoRedefine/>
    <w:uiPriority w:val="2"/>
    <w:qFormat/>
    <w:rsid w:val="00013AF0"/>
    <w:pPr>
      <w:keepLines/>
      <w:tabs>
        <w:tab w:val="left" w:pos="0"/>
      </w:tabs>
      <w:spacing w:before="0" w:after="0"/>
    </w:pPr>
    <w:rPr>
      <w:rFonts w:cs="Calibri"/>
      <w:color w:val="FF0000"/>
      <w:sz w:val="20"/>
      <w:szCs w:val="20"/>
    </w:rPr>
  </w:style>
  <w:style w:type="character" w:customStyle="1" w:styleId="tabletextChar">
    <w:name w:val="table text Char"/>
    <w:basedOn w:val="DefaultParagraphFont"/>
    <w:link w:val="tabletext"/>
    <w:uiPriority w:val="2"/>
    <w:rsid w:val="00013AF0"/>
    <w:rPr>
      <w:rFonts w:ascii="Calibri" w:hAnsi="Calibri" w:cs="Calibri"/>
      <w:color w:val="FF0000"/>
    </w:rPr>
  </w:style>
  <w:style w:type="table" w:customStyle="1" w:styleId="TableGrid2">
    <w:name w:val="Table Grid2"/>
    <w:basedOn w:val="TableNormal"/>
    <w:rsid w:val="00E7317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0172"/>
    <w:rPr>
      <w:color w:val="605E5C"/>
      <w:shd w:val="clear" w:color="auto" w:fill="E1DFDD"/>
    </w:rPr>
  </w:style>
  <w:style w:type="paragraph" w:styleId="TOC9">
    <w:name w:val="toc 9"/>
    <w:basedOn w:val="Normal"/>
    <w:next w:val="Normal"/>
    <w:autoRedefine/>
    <w:uiPriority w:val="39"/>
    <w:semiHidden/>
    <w:unhideWhenUsed/>
    <w:rsid w:val="00BE4452"/>
    <w:pPr>
      <w:spacing w:after="100"/>
      <w:ind w:left="1760"/>
    </w:pPr>
  </w:style>
  <w:style w:type="character" w:styleId="PlaceholderText">
    <w:name w:val="Placeholder Text"/>
    <w:basedOn w:val="DefaultParagraphFont"/>
    <w:uiPriority w:val="99"/>
    <w:semiHidden/>
    <w:rsid w:val="00412FAF"/>
    <w:rPr>
      <w:color w:val="808080"/>
    </w:rPr>
  </w:style>
  <w:style w:type="paragraph" w:customStyle="1" w:styleId="c-article-author-listitem">
    <w:name w:val="c-article-author-list__item"/>
    <w:basedOn w:val="Normal"/>
    <w:rsid w:val="005A067A"/>
    <w:pPr>
      <w:spacing w:before="100" w:beforeAutospacing="1" w:after="100" w:afterAutospacing="1"/>
    </w:pPr>
    <w:rPr>
      <w:rFonts w:ascii="Times New Roman" w:hAnsi="Times New Roman"/>
      <w:sz w:val="24"/>
    </w:rPr>
  </w:style>
  <w:style w:type="paragraph" w:customStyle="1" w:styleId="c-article-info-details">
    <w:name w:val="c-article-info-details"/>
    <w:basedOn w:val="Normal"/>
    <w:rsid w:val="005A067A"/>
    <w:pPr>
      <w:spacing w:before="100" w:beforeAutospacing="1" w:after="100" w:afterAutospacing="1"/>
    </w:pPr>
    <w:rPr>
      <w:rFonts w:ascii="Times New Roman" w:hAnsi="Times New Roman"/>
      <w:sz w:val="24"/>
    </w:rPr>
  </w:style>
  <w:style w:type="character" w:customStyle="1" w:styleId="u-visually-hidden">
    <w:name w:val="u-visually-hidden"/>
    <w:basedOn w:val="DefaultParagraphFont"/>
    <w:rsid w:val="005A067A"/>
  </w:style>
  <w:style w:type="paragraph" w:styleId="ListBullet2">
    <w:name w:val="List Bullet 2"/>
    <w:basedOn w:val="Normal"/>
    <w:rsid w:val="00AF4953"/>
    <w:pPr>
      <w:numPr>
        <w:numId w:val="42"/>
      </w:numPr>
      <w:spacing w:before="20" w:after="0"/>
    </w:pPr>
    <w:rPr>
      <w:rFonts w:ascii="Arial Narrow" w:hAnsi="Arial Narrow"/>
      <w:sz w:val="20"/>
      <w:szCs w:val="20"/>
    </w:rPr>
  </w:style>
  <w:style w:type="paragraph" w:customStyle="1" w:styleId="List1">
    <w:name w:val="List 1"/>
    <w:basedOn w:val="Normal"/>
    <w:qFormat/>
    <w:rsid w:val="00C228B5"/>
    <w:pPr>
      <w:numPr>
        <w:numId w:val="43"/>
      </w:numPr>
      <w:tabs>
        <w:tab w:val="left" w:pos="567"/>
      </w:tabs>
    </w:pPr>
    <w:rPr>
      <w:lang w:eastAsia="en-US"/>
    </w:rPr>
  </w:style>
  <w:style w:type="paragraph" w:customStyle="1" w:styleId="Listi">
    <w:name w:val="List i"/>
    <w:basedOn w:val="Normal"/>
    <w:qFormat/>
    <w:rsid w:val="00C228B5"/>
    <w:pPr>
      <w:numPr>
        <w:ilvl w:val="2"/>
        <w:numId w:val="43"/>
      </w:numPr>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26416489">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52899462">
      <w:bodyDiv w:val="1"/>
      <w:marLeft w:val="0"/>
      <w:marRight w:val="0"/>
      <w:marTop w:val="0"/>
      <w:marBottom w:val="0"/>
      <w:divBdr>
        <w:top w:val="none" w:sz="0" w:space="0" w:color="auto"/>
        <w:left w:val="none" w:sz="0" w:space="0" w:color="auto"/>
        <w:bottom w:val="none" w:sz="0" w:space="0" w:color="auto"/>
        <w:right w:val="none" w:sz="0" w:space="0" w:color="auto"/>
      </w:divBdr>
    </w:div>
    <w:div w:id="89353392">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98711630">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12934823">
      <w:bodyDiv w:val="1"/>
      <w:marLeft w:val="0"/>
      <w:marRight w:val="0"/>
      <w:marTop w:val="0"/>
      <w:marBottom w:val="0"/>
      <w:divBdr>
        <w:top w:val="none" w:sz="0" w:space="0" w:color="auto"/>
        <w:left w:val="none" w:sz="0" w:space="0" w:color="auto"/>
        <w:bottom w:val="none" w:sz="0" w:space="0" w:color="auto"/>
        <w:right w:val="none" w:sz="0" w:space="0" w:color="auto"/>
      </w:divBdr>
    </w:div>
    <w:div w:id="220137133">
      <w:bodyDiv w:val="1"/>
      <w:marLeft w:val="0"/>
      <w:marRight w:val="0"/>
      <w:marTop w:val="0"/>
      <w:marBottom w:val="0"/>
      <w:divBdr>
        <w:top w:val="none" w:sz="0" w:space="0" w:color="auto"/>
        <w:left w:val="none" w:sz="0" w:space="0" w:color="auto"/>
        <w:bottom w:val="none" w:sz="0" w:space="0" w:color="auto"/>
        <w:right w:val="none" w:sz="0" w:space="0" w:color="auto"/>
      </w:divBdr>
    </w:div>
    <w:div w:id="351153162">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678433182">
      <w:bodyDiv w:val="1"/>
      <w:marLeft w:val="0"/>
      <w:marRight w:val="0"/>
      <w:marTop w:val="0"/>
      <w:marBottom w:val="0"/>
      <w:divBdr>
        <w:top w:val="none" w:sz="0" w:space="0" w:color="auto"/>
        <w:left w:val="none" w:sz="0" w:space="0" w:color="auto"/>
        <w:bottom w:val="none" w:sz="0" w:space="0" w:color="auto"/>
        <w:right w:val="none" w:sz="0" w:space="0" w:color="auto"/>
      </w:divBdr>
    </w:div>
    <w:div w:id="720448651">
      <w:bodyDiv w:val="1"/>
      <w:marLeft w:val="0"/>
      <w:marRight w:val="0"/>
      <w:marTop w:val="0"/>
      <w:marBottom w:val="0"/>
      <w:divBdr>
        <w:top w:val="none" w:sz="0" w:space="0" w:color="auto"/>
        <w:left w:val="none" w:sz="0" w:space="0" w:color="auto"/>
        <w:bottom w:val="none" w:sz="0" w:space="0" w:color="auto"/>
        <w:right w:val="none" w:sz="0" w:space="0" w:color="auto"/>
      </w:divBdr>
    </w:div>
    <w:div w:id="847138640">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997878109">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03186818">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23768296">
      <w:bodyDiv w:val="1"/>
      <w:marLeft w:val="0"/>
      <w:marRight w:val="0"/>
      <w:marTop w:val="0"/>
      <w:marBottom w:val="0"/>
      <w:divBdr>
        <w:top w:val="none" w:sz="0" w:space="0" w:color="auto"/>
        <w:left w:val="none" w:sz="0" w:space="0" w:color="auto"/>
        <w:bottom w:val="none" w:sz="0" w:space="0" w:color="auto"/>
        <w:right w:val="none" w:sz="0" w:space="0" w:color="auto"/>
      </w:divBdr>
    </w:div>
    <w:div w:id="1180585224">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183975842">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80142224">
      <w:bodyDiv w:val="1"/>
      <w:marLeft w:val="0"/>
      <w:marRight w:val="0"/>
      <w:marTop w:val="0"/>
      <w:marBottom w:val="0"/>
      <w:divBdr>
        <w:top w:val="none" w:sz="0" w:space="0" w:color="auto"/>
        <w:left w:val="none" w:sz="0" w:space="0" w:color="auto"/>
        <w:bottom w:val="none" w:sz="0" w:space="0" w:color="auto"/>
        <w:right w:val="none" w:sz="0" w:space="0" w:color="auto"/>
      </w:divBdr>
    </w:div>
    <w:div w:id="1614285344">
      <w:bodyDiv w:val="1"/>
      <w:marLeft w:val="0"/>
      <w:marRight w:val="0"/>
      <w:marTop w:val="0"/>
      <w:marBottom w:val="0"/>
      <w:divBdr>
        <w:top w:val="none" w:sz="0" w:space="0" w:color="auto"/>
        <w:left w:val="none" w:sz="0" w:space="0" w:color="auto"/>
        <w:bottom w:val="none" w:sz="0" w:space="0" w:color="auto"/>
        <w:right w:val="none" w:sz="0" w:space="0" w:color="auto"/>
      </w:divBdr>
    </w:div>
    <w:div w:id="1746144090">
      <w:bodyDiv w:val="1"/>
      <w:marLeft w:val="0"/>
      <w:marRight w:val="0"/>
      <w:marTop w:val="0"/>
      <w:marBottom w:val="0"/>
      <w:divBdr>
        <w:top w:val="none" w:sz="0" w:space="0" w:color="auto"/>
        <w:left w:val="none" w:sz="0" w:space="0" w:color="auto"/>
        <w:bottom w:val="none" w:sz="0" w:space="0" w:color="auto"/>
        <w:right w:val="none" w:sz="0" w:space="0" w:color="auto"/>
      </w:divBdr>
    </w:div>
    <w:div w:id="1766416939">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7227122">
      <w:bodyDiv w:val="1"/>
      <w:marLeft w:val="0"/>
      <w:marRight w:val="0"/>
      <w:marTop w:val="0"/>
      <w:marBottom w:val="0"/>
      <w:divBdr>
        <w:top w:val="none" w:sz="0" w:space="0" w:color="auto"/>
        <w:left w:val="none" w:sz="0" w:space="0" w:color="auto"/>
        <w:bottom w:val="none" w:sz="0" w:space="0" w:color="auto"/>
        <w:right w:val="none" w:sz="0" w:space="0" w:color="auto"/>
      </w:divBdr>
    </w:div>
    <w:div w:id="21436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oodstandards.gov.au/food-standards-code/applications/A1274-Food-derived-from-disease-resistant-banana-line-QCAV-4" TargetMode="External"/><Relationship Id="rId26" Type="http://schemas.openxmlformats.org/officeDocument/2006/relationships/hyperlink" Target="https://bioinformatics.psb.ugent.be/webtools/plantcare/html/" TargetMode="External"/><Relationship Id="rId39" Type="http://schemas.openxmlformats.org/officeDocument/2006/relationships/hyperlink" Target="https://www.agric.wa.gov.au/bananas/pest-management-bananas-oria" TargetMode="External"/><Relationship Id="rId21" Type="http://schemas.openxmlformats.org/officeDocument/2006/relationships/hyperlink" Target="https://www.ogtr.gov.au/resources/collections/risk-assessment-reference-documents" TargetMode="External"/><Relationship Id="rId34" Type="http://schemas.openxmlformats.org/officeDocument/2006/relationships/hyperlink" Target="https://www.agric.wa.gov.au/crops/horticulture/fruit/bananas" TargetMode="External"/><Relationship Id="rId42" Type="http://schemas.openxmlformats.org/officeDocument/2006/relationships/footer" Target="footer7.xml"/><Relationship Id="rId47" Type="http://schemas.openxmlformats.org/officeDocument/2006/relationships/hyperlink" Target="https://www.foodstandards.gov.au/science/monitoringnutrients/afcd/pages/default.aspx" TargetMode="External"/><Relationship Id="rId50" Type="http://schemas.openxmlformats.org/officeDocument/2006/relationships/hyperlink" Target="https://www.foodstandards.gov.au/Pages/default.aspx" TargetMode="External"/><Relationship Id="rId55" Type="http://schemas.openxmlformats.org/officeDocument/2006/relationships/hyperlink" Target="https://www.ogtr.gov.au/resources/collections/risk-assessment-reference-document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ogtr.gov.au/resources/collections/risk-assessment-reference-documents" TargetMode="External"/><Relationship Id="rId33" Type="http://schemas.openxmlformats.org/officeDocument/2006/relationships/hyperlink" Target="https://nt.gov.au/industry/agriculture/food-crops-plants-and-quarantine/banana-freckle" TargetMode="External"/><Relationship Id="rId38" Type="http://schemas.openxmlformats.org/officeDocument/2006/relationships/hyperlink" Target="https://www.foodstandards.gov.au/food-standards-code/applications/A1274-Food-derived-from-disease-resistant-banana-line-QCAV-4" TargetMode="External"/><Relationship Id="rId46" Type="http://schemas.openxmlformats.org/officeDocument/2006/relationships/hyperlink" Target="https://www.ogtr.gov.au/resources/publications/risk-assessment-reference-marker-genes-gm-plant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gtr.gov.au/" TargetMode="External"/><Relationship Id="rId20" Type="http://schemas.openxmlformats.org/officeDocument/2006/relationships/hyperlink" Target="https://www.ogtr.gov.au/resources/collections/risk-assessment-reference-documents" TargetMode="External"/><Relationship Id="rId29" Type="http://schemas.openxmlformats.org/officeDocument/2006/relationships/hyperlink" Target="https://fdc.nal.usda.gov/" TargetMode="External"/><Relationship Id="rId41" Type="http://schemas.openxmlformats.org/officeDocument/2006/relationships/hyperlink" Target="https://www.foodstandards.gov.au/food-standards-code/applications/A1274-Food-derived-from-disease-resistant-banana-line-QCAV-4" TargetMode="External"/><Relationship Id="rId54" Type="http://schemas.openxmlformats.org/officeDocument/2006/relationships/hyperlink" Target="https://www.ogtr.gov.au/resources/collections/risk-assessment-reference-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dstandards.gov.au/food-standards-code/applications/A1274-Food-derived-from-disease-resistant-banana-line-QCAV-4" TargetMode="External"/><Relationship Id="rId24" Type="http://schemas.openxmlformats.org/officeDocument/2006/relationships/footer" Target="footer6.xml"/><Relationship Id="rId32" Type="http://schemas.openxmlformats.org/officeDocument/2006/relationships/hyperlink" Target="http://www.foodstandards.gov.au/" TargetMode="External"/><Relationship Id="rId37" Type="http://schemas.openxmlformats.org/officeDocument/2006/relationships/hyperlink" Target="https://www.fda.gov/food/food-labeling-nutrition/food-allergies" TargetMode="External"/><Relationship Id="rId40" Type="http://schemas.openxmlformats.org/officeDocument/2006/relationships/hyperlink" Target="https://abgc.org.au/environmental-bmp/" TargetMode="External"/><Relationship Id="rId45" Type="http://schemas.openxmlformats.org/officeDocument/2006/relationships/footer" Target="footer10.xml"/><Relationship Id="rId53" Type="http://schemas.openxmlformats.org/officeDocument/2006/relationships/hyperlink" Target="https://www.foodstandards.gov.au/consumer/gmfood/labelling/Pages/default.aspx" TargetMode="External"/><Relationship Id="rId58"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hyperlink" Target="https://www.foodstandards.gov.au/science/monitoringnutrients/afcd/pages/default.aspx" TargetMode="External"/><Relationship Id="rId36" Type="http://schemas.openxmlformats.org/officeDocument/2006/relationships/image" Target="media/image5.png"/><Relationship Id="rId49" Type="http://schemas.openxmlformats.org/officeDocument/2006/relationships/footer" Target="footer11.xml"/><Relationship Id="rId57" Type="http://schemas.openxmlformats.org/officeDocument/2006/relationships/hyperlink" Target="https://www.ogtr.gov.au/resources/publications/biology-musa-l-banana" TargetMode="External"/><Relationship Id="rId10" Type="http://schemas.openxmlformats.org/officeDocument/2006/relationships/footer" Target="footer1.xml"/><Relationship Id="rId19" Type="http://schemas.openxmlformats.org/officeDocument/2006/relationships/hyperlink" Target="https://www.foodstandards.gov.au/food-standards-code/applications/A1274-Food-derived-from-disease-resistant-banana-line-QCAV-4" TargetMode="External"/><Relationship Id="rId31" Type="http://schemas.openxmlformats.org/officeDocument/2006/relationships/hyperlink" Target="https://www.ogtr.gov.au/resources/collections/risk-assessment-reference-documents" TargetMode="External"/><Relationship Id="rId44" Type="http://schemas.openxmlformats.org/officeDocument/2006/relationships/footer" Target="footer9.xml"/><Relationship Id="rId52" Type="http://schemas.openxmlformats.org/officeDocument/2006/relationships/hyperlink" Target="https://www.foodstandards.gov.au/consumer/gmfood/advers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yperlink" Target="http://www.softberry.com/" TargetMode="External"/><Relationship Id="rId30" Type="http://schemas.openxmlformats.org/officeDocument/2006/relationships/hyperlink" Target="https://uspto.report/patent/grant/PP34398" TargetMode="External"/><Relationship Id="rId35" Type="http://schemas.openxmlformats.org/officeDocument/2006/relationships/image" Target="media/image4.png"/><Relationship Id="rId43" Type="http://schemas.openxmlformats.org/officeDocument/2006/relationships/footer" Target="footer8.xml"/><Relationship Id="rId48" Type="http://schemas.openxmlformats.org/officeDocument/2006/relationships/hyperlink" Target="https://fdc.nal.usda.gov/" TargetMode="External"/><Relationship Id="rId56" Type="http://schemas.openxmlformats.org/officeDocument/2006/relationships/hyperlink" Target="http://apvma.gov.au/" TargetMode="External"/><Relationship Id="rId8" Type="http://schemas.openxmlformats.org/officeDocument/2006/relationships/image" Target="media/image1.jpeg"/><Relationship Id="rId51" Type="http://schemas.openxmlformats.org/officeDocument/2006/relationships/hyperlink" Target="https://www.foodstandards.gov.au/food-standards-code/applications/A1274-Food-derived-from-disease-resistant-banana-line-QCAV-4"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ogtr.gov.au/resources/publications/risk-analysis-framework-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10AA-E383-4C4A-9C0E-95E637B1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33425</Words>
  <Characters>190528</Characters>
  <Application>Microsoft Office Word</Application>
  <DocSecurity>0</DocSecurity>
  <Lines>1587</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223506</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2024-02-14T02:58:00Z</dcterms:created>
  <dcterms:modified xsi:type="dcterms:W3CDTF">2024-02-14T02:58:00Z</dcterms:modified>
</cp:coreProperties>
</file>