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E1C8" w14:textId="6F239DB0" w:rsidR="006F175C" w:rsidRPr="002E75C2" w:rsidRDefault="006F175C" w:rsidP="0082750A">
      <w:pPr>
        <w:pStyle w:val="BodyText3"/>
        <w:spacing w:before="120" w:after="240"/>
        <w:ind w:right="-170"/>
        <w:rPr>
          <w:rFonts w:asciiTheme="minorHAnsi" w:hAnsiTheme="minorHAnsi" w:cs="Arial"/>
          <w:szCs w:val="22"/>
        </w:rPr>
      </w:pPr>
      <w:r w:rsidRPr="002E75C2">
        <w:rPr>
          <w:rFonts w:asciiTheme="minorHAnsi" w:hAnsiTheme="minorHAnsi" w:cs="Arial"/>
          <w:szCs w:val="22"/>
        </w:rPr>
        <w:t xml:space="preserve">Questions &amp; Answers on </w:t>
      </w:r>
      <w:r w:rsidR="007069C1" w:rsidRPr="002E75C2">
        <w:rPr>
          <w:rFonts w:asciiTheme="minorHAnsi" w:hAnsiTheme="minorHAnsi" w:cs="Arial"/>
          <w:szCs w:val="22"/>
        </w:rPr>
        <w:t>l</w:t>
      </w:r>
      <w:r w:rsidRPr="002E75C2">
        <w:rPr>
          <w:rFonts w:asciiTheme="minorHAnsi" w:hAnsiTheme="minorHAnsi" w:cs="Arial"/>
          <w:szCs w:val="22"/>
        </w:rPr>
        <w:t xml:space="preserve">icence DIR </w:t>
      </w:r>
      <w:r w:rsidR="00801214" w:rsidRPr="002E75C2">
        <w:rPr>
          <w:rFonts w:asciiTheme="minorHAnsi" w:hAnsiTheme="minorHAnsi" w:cs="Arial"/>
          <w:szCs w:val="22"/>
        </w:rPr>
        <w:t>199</w:t>
      </w:r>
      <w:r w:rsidR="001D3903" w:rsidRPr="002E75C2">
        <w:rPr>
          <w:rFonts w:asciiTheme="minorHAnsi" w:hAnsiTheme="minorHAnsi" w:cs="Arial"/>
          <w:szCs w:val="22"/>
        </w:rPr>
        <w:t xml:space="preserve"> </w:t>
      </w:r>
      <w:r w:rsidRPr="002E75C2">
        <w:rPr>
          <w:rFonts w:asciiTheme="minorHAnsi" w:hAnsiTheme="minorHAnsi" w:cs="Arial"/>
          <w:szCs w:val="22"/>
        </w:rPr>
        <w:t>–</w:t>
      </w:r>
      <w:r w:rsidRPr="002E75C2">
        <w:rPr>
          <w:rFonts w:asciiTheme="minorHAnsi" w:hAnsiTheme="minorHAnsi" w:cs="Arial"/>
          <w:szCs w:val="22"/>
        </w:rPr>
        <w:br/>
      </w:r>
      <w:r w:rsidR="0023033D" w:rsidRPr="002E75C2">
        <w:rPr>
          <w:rFonts w:asciiTheme="minorHAnsi" w:hAnsiTheme="minorHAnsi" w:cs="Arial"/>
          <w:szCs w:val="22"/>
        </w:rPr>
        <w:t>commercial release</w:t>
      </w:r>
      <w:r w:rsidRPr="002E75C2">
        <w:rPr>
          <w:rFonts w:asciiTheme="minorHAnsi" w:hAnsiTheme="minorHAnsi" w:cs="Arial"/>
          <w:szCs w:val="22"/>
        </w:rPr>
        <w:t xml:space="preserve"> of genetically modified (GM)</w:t>
      </w:r>
      <w:r w:rsidR="0033318E" w:rsidRPr="002E75C2">
        <w:rPr>
          <w:rFonts w:asciiTheme="minorHAnsi" w:hAnsiTheme="minorHAnsi" w:cs="Arial"/>
          <w:szCs w:val="22"/>
        </w:rPr>
        <w:t xml:space="preserve"> </w:t>
      </w:r>
      <w:r w:rsidR="00801214" w:rsidRPr="002E75C2">
        <w:rPr>
          <w:rFonts w:asciiTheme="minorHAnsi" w:hAnsiTheme="minorHAnsi" w:cs="Arial"/>
          <w:szCs w:val="22"/>
        </w:rPr>
        <w:t>banana</w:t>
      </w:r>
      <w:r w:rsidR="00C15093">
        <w:rPr>
          <w:rFonts w:asciiTheme="minorHAnsi" w:hAnsiTheme="minorHAnsi" w:cs="Arial"/>
          <w:szCs w:val="22"/>
        </w:rPr>
        <w:t xml:space="preserve"> plants</w:t>
      </w:r>
    </w:p>
    <w:p w14:paraId="6DE077F7" w14:textId="77777777" w:rsidR="000036AF" w:rsidRPr="002E75C2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2E75C2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2E75C2">
        <w:rPr>
          <w:rFonts w:ascii="Calibri" w:hAnsi="Calibri" w:cs="Calibri"/>
          <w:b/>
          <w:sz w:val="22"/>
          <w:szCs w:val="22"/>
        </w:rPr>
        <w:t>does this licence allow</w:t>
      </w:r>
      <w:r w:rsidRPr="002E75C2">
        <w:rPr>
          <w:rFonts w:ascii="Calibri" w:hAnsi="Calibri" w:cs="Calibri"/>
          <w:b/>
          <w:sz w:val="22"/>
          <w:szCs w:val="22"/>
        </w:rPr>
        <w:t>?</w:t>
      </w:r>
    </w:p>
    <w:p w14:paraId="247D6485" w14:textId="0DBE4667" w:rsidR="00B34CBB" w:rsidRPr="002E75C2" w:rsidRDefault="00801214" w:rsidP="00801214">
      <w:pPr>
        <w:pStyle w:val="Arrow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2E75C2">
        <w:rPr>
          <w:rFonts w:asciiTheme="minorHAnsi" w:hAnsiTheme="minorHAnsi"/>
          <w:sz w:val="22"/>
          <w:szCs w:val="22"/>
        </w:rPr>
        <w:t xml:space="preserve">Queensland University of Technology (QUT) </w:t>
      </w:r>
      <w:r w:rsidRPr="002E75C2">
        <w:rPr>
          <w:rFonts w:asciiTheme="minorHAnsi" w:hAnsiTheme="minorHAnsi" w:cstheme="minorHAnsi"/>
          <w:sz w:val="22"/>
          <w:szCs w:val="22"/>
        </w:rPr>
        <w:t xml:space="preserve">has received an approval under the </w:t>
      </w:r>
      <w:r w:rsidRPr="002E75C2">
        <w:rPr>
          <w:rFonts w:asciiTheme="minorHAnsi" w:hAnsiTheme="minorHAnsi" w:cstheme="minorHAnsi"/>
          <w:i/>
          <w:iCs/>
          <w:sz w:val="22"/>
          <w:szCs w:val="22"/>
        </w:rPr>
        <w:t>Gene Technology Act 2000</w:t>
      </w:r>
      <w:r w:rsidRPr="002E75C2">
        <w:rPr>
          <w:rFonts w:asciiTheme="minorHAnsi" w:hAnsiTheme="minorHAnsi" w:cstheme="minorHAnsi"/>
          <w:sz w:val="22"/>
          <w:szCs w:val="22"/>
        </w:rPr>
        <w:t xml:space="preserve"> </w:t>
      </w:r>
      <w:r w:rsidRPr="002E75C2">
        <w:rPr>
          <w:rFonts w:ascii="Calibri" w:hAnsi="Calibri"/>
          <w:sz w:val="22"/>
          <w:szCs w:val="22"/>
        </w:rPr>
        <w:t>for commercial cultivation of</w:t>
      </w:r>
      <w:r w:rsidRPr="002E75C2">
        <w:rPr>
          <w:rFonts w:ascii="Calibri" w:hAnsi="Calibri" w:cs="Calibri"/>
          <w:sz w:val="22"/>
          <w:szCs w:val="22"/>
        </w:rPr>
        <w:t xml:space="preserve"> </w:t>
      </w:r>
      <w:r w:rsidRPr="002E75C2">
        <w:rPr>
          <w:rFonts w:asciiTheme="minorHAnsi" w:hAnsiTheme="minorHAnsi"/>
          <w:sz w:val="22"/>
          <w:szCs w:val="22"/>
        </w:rPr>
        <w:t xml:space="preserve">genetically modified (GM) banana plants. The GM banana plants have been modified for resistance to the fungal disease Fusarium wilt tropical race 4 (TR4), also known as Panama disease. This is a serious banana disease that attacks nearly all banana varieties, including Cavendish and Lady Finger. </w:t>
      </w:r>
      <w:r w:rsidR="00415A7F">
        <w:rPr>
          <w:rFonts w:asciiTheme="minorHAnsi" w:hAnsiTheme="minorHAnsi"/>
          <w:sz w:val="22"/>
          <w:szCs w:val="22"/>
        </w:rPr>
        <w:t xml:space="preserve">The fungus can persist in soil for decades and there are no effective control measures. </w:t>
      </w:r>
      <w:r w:rsidR="00B34CBB" w:rsidRPr="002E75C2">
        <w:rPr>
          <w:rFonts w:ascii="Calibri" w:hAnsi="Calibri" w:cs="Calibri"/>
          <w:sz w:val="22"/>
          <w:szCs w:val="22"/>
        </w:rPr>
        <w:t xml:space="preserve">The GM </w:t>
      </w:r>
      <w:r w:rsidR="001B2BA7" w:rsidRPr="002E75C2">
        <w:rPr>
          <w:rFonts w:ascii="Calibri" w:hAnsi="Calibri" w:cs="Calibri"/>
          <w:sz w:val="22"/>
          <w:szCs w:val="22"/>
        </w:rPr>
        <w:t>banana</w:t>
      </w:r>
      <w:r w:rsidR="00B34CBB" w:rsidRPr="002E75C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1B2BA7" w:rsidRPr="002E75C2">
        <w:rPr>
          <w:rFonts w:ascii="Calibri" w:hAnsi="Calibri" w:cs="Calibri"/>
          <w:sz w:val="22"/>
          <w:szCs w:val="22"/>
        </w:rPr>
        <w:t>plants</w:t>
      </w:r>
      <w:proofErr w:type="gramEnd"/>
      <w:r w:rsidR="001B2BA7" w:rsidRPr="002E75C2">
        <w:rPr>
          <w:rFonts w:ascii="Calibri" w:hAnsi="Calibri" w:cs="Calibri"/>
          <w:sz w:val="22"/>
          <w:szCs w:val="22"/>
        </w:rPr>
        <w:t xml:space="preserve"> </w:t>
      </w:r>
      <w:r w:rsidR="00B34CBB" w:rsidRPr="002E75C2">
        <w:rPr>
          <w:rFonts w:ascii="Calibri" w:hAnsi="Calibri" w:cs="Calibri"/>
          <w:sz w:val="22"/>
          <w:szCs w:val="22"/>
        </w:rPr>
        <w:t xml:space="preserve">and </w:t>
      </w:r>
      <w:r w:rsidR="001B2BA7" w:rsidRPr="002E75C2">
        <w:rPr>
          <w:rFonts w:ascii="Calibri" w:hAnsi="Calibri" w:cs="Calibri"/>
          <w:sz w:val="22"/>
          <w:szCs w:val="22"/>
        </w:rPr>
        <w:t xml:space="preserve">their </w:t>
      </w:r>
      <w:r w:rsidR="00B34CBB" w:rsidRPr="002E75C2">
        <w:rPr>
          <w:rFonts w:ascii="Calibri" w:hAnsi="Calibri" w:cs="Calibri"/>
          <w:sz w:val="22"/>
          <w:szCs w:val="22"/>
        </w:rPr>
        <w:t>products may enter general commerce, including use in human food and animal feed.</w:t>
      </w:r>
    </w:p>
    <w:p w14:paraId="63902EA5" w14:textId="1B50DD66" w:rsidR="000036AF" w:rsidRPr="002E75C2" w:rsidRDefault="006F175C" w:rsidP="00817F07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E75C2">
        <w:rPr>
          <w:rFonts w:ascii="Calibri" w:hAnsi="Calibri" w:cs="Calibri"/>
          <w:b/>
          <w:sz w:val="22"/>
          <w:szCs w:val="22"/>
        </w:rPr>
        <w:t xml:space="preserve">How </w:t>
      </w:r>
      <w:r w:rsidR="0074468E" w:rsidRPr="002E75C2">
        <w:rPr>
          <w:rFonts w:ascii="Calibri" w:hAnsi="Calibri" w:cs="Calibri"/>
          <w:b/>
          <w:sz w:val="22"/>
          <w:szCs w:val="22"/>
        </w:rPr>
        <w:t>ha</w:t>
      </w:r>
      <w:r w:rsidR="001B2BA7" w:rsidRPr="002E75C2">
        <w:rPr>
          <w:rFonts w:ascii="Calibri" w:hAnsi="Calibri" w:cs="Calibri"/>
          <w:b/>
          <w:sz w:val="22"/>
          <w:szCs w:val="22"/>
        </w:rPr>
        <w:t>ve</w:t>
      </w:r>
      <w:r w:rsidR="003C1AA1" w:rsidRPr="002E75C2">
        <w:rPr>
          <w:rFonts w:ascii="Calibri" w:hAnsi="Calibri" w:cs="Calibri"/>
          <w:b/>
          <w:sz w:val="22"/>
          <w:szCs w:val="22"/>
        </w:rPr>
        <w:t xml:space="preserve"> the GM </w:t>
      </w:r>
      <w:r w:rsidR="001B2BA7" w:rsidRPr="002E75C2">
        <w:rPr>
          <w:rFonts w:ascii="Calibri" w:hAnsi="Calibri" w:cs="Calibri"/>
          <w:b/>
          <w:sz w:val="22"/>
          <w:szCs w:val="22"/>
        </w:rPr>
        <w:t>banana plants</w:t>
      </w:r>
      <w:r w:rsidR="00D47306" w:rsidRPr="002E75C2">
        <w:rPr>
          <w:rFonts w:ascii="Calibri" w:hAnsi="Calibri" w:cs="Calibri"/>
          <w:b/>
          <w:sz w:val="22"/>
          <w:szCs w:val="22"/>
        </w:rPr>
        <w:t xml:space="preserve"> </w:t>
      </w:r>
      <w:r w:rsidR="00EE58C1" w:rsidRPr="002E75C2">
        <w:rPr>
          <w:rFonts w:ascii="Calibri" w:hAnsi="Calibri" w:cs="Calibri"/>
          <w:b/>
          <w:sz w:val="22"/>
          <w:szCs w:val="22"/>
        </w:rPr>
        <w:t>been</w:t>
      </w:r>
      <w:r w:rsidRPr="002E75C2">
        <w:rPr>
          <w:rFonts w:ascii="Calibri" w:hAnsi="Calibri" w:cs="Calibri"/>
          <w:b/>
          <w:sz w:val="22"/>
          <w:szCs w:val="22"/>
        </w:rPr>
        <w:t xml:space="preserve"> modified?</w:t>
      </w:r>
    </w:p>
    <w:p w14:paraId="088ADB1B" w14:textId="77777777" w:rsidR="001B2BA7" w:rsidRPr="00A0658A" w:rsidRDefault="001B2BA7" w:rsidP="001B2BA7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A0658A">
        <w:rPr>
          <w:rFonts w:asciiTheme="minorHAnsi" w:hAnsiTheme="minorHAnsi"/>
          <w:sz w:val="22"/>
          <w:szCs w:val="22"/>
        </w:rPr>
        <w:t xml:space="preserve">The GM banana plants contain an introduced gene from wild banana </w:t>
      </w:r>
      <w:r w:rsidRPr="00A0658A">
        <w:rPr>
          <w:rFonts w:asciiTheme="minorHAnsi" w:hAnsiTheme="minorHAnsi"/>
          <w:i/>
          <w:iCs/>
          <w:sz w:val="22"/>
          <w:szCs w:val="22"/>
        </w:rPr>
        <w:t>Musa acuminata</w:t>
      </w:r>
      <w:r w:rsidRPr="00A0658A">
        <w:rPr>
          <w:rFonts w:asciiTheme="minorHAnsi" w:hAnsiTheme="minorHAnsi"/>
          <w:sz w:val="22"/>
          <w:szCs w:val="22"/>
        </w:rPr>
        <w:t xml:space="preserve"> ssp. </w:t>
      </w:r>
      <w:proofErr w:type="spellStart"/>
      <w:r w:rsidRPr="00A0658A">
        <w:rPr>
          <w:rFonts w:asciiTheme="minorHAnsi" w:hAnsiTheme="minorHAnsi"/>
          <w:i/>
          <w:iCs/>
          <w:sz w:val="22"/>
          <w:szCs w:val="22"/>
        </w:rPr>
        <w:t>malaccensis</w:t>
      </w:r>
      <w:proofErr w:type="spellEnd"/>
      <w:r w:rsidRPr="00A0658A">
        <w:rPr>
          <w:rFonts w:asciiTheme="minorHAnsi" w:hAnsiTheme="minorHAnsi"/>
          <w:sz w:val="22"/>
          <w:szCs w:val="22"/>
        </w:rPr>
        <w:t xml:space="preserve">. The gene was introduced into the Cavendish banana cultivar Grand Nain using </w:t>
      </w:r>
      <w:r w:rsidRPr="00A0658A">
        <w:rPr>
          <w:rFonts w:asciiTheme="minorHAnsi" w:hAnsiTheme="minorHAnsi"/>
          <w:i/>
          <w:iCs/>
          <w:sz w:val="22"/>
          <w:szCs w:val="22"/>
        </w:rPr>
        <w:t>Agrobacterium</w:t>
      </w:r>
      <w:r w:rsidRPr="00A0658A">
        <w:rPr>
          <w:rFonts w:asciiTheme="minorHAnsi" w:hAnsiTheme="minorHAnsi"/>
          <w:sz w:val="22"/>
          <w:szCs w:val="22"/>
        </w:rPr>
        <w:t xml:space="preserve">-mediated transformation, a commonly used method </w:t>
      </w:r>
      <w:r>
        <w:rPr>
          <w:rFonts w:asciiTheme="minorHAnsi" w:hAnsiTheme="minorHAnsi"/>
          <w:sz w:val="22"/>
          <w:szCs w:val="22"/>
        </w:rPr>
        <w:t>to produce</w:t>
      </w:r>
      <w:r w:rsidRPr="00A0658A">
        <w:rPr>
          <w:rFonts w:asciiTheme="minorHAnsi" w:hAnsiTheme="minorHAnsi"/>
          <w:sz w:val="22"/>
          <w:szCs w:val="22"/>
        </w:rPr>
        <w:t xml:space="preserve"> GM plants.  </w:t>
      </w:r>
    </w:p>
    <w:p w14:paraId="52045E18" w14:textId="77777777" w:rsidR="001B2BA7" w:rsidRPr="00A0658A" w:rsidRDefault="001B2BA7" w:rsidP="001B2BA7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A0658A">
        <w:rPr>
          <w:rFonts w:asciiTheme="minorHAnsi" w:hAnsiTheme="minorHAnsi"/>
          <w:sz w:val="22"/>
          <w:szCs w:val="22"/>
        </w:rPr>
        <w:t>The GM banana plants also contain a selectable marker gene from common bacteria. This gene was used to select GM banana plants during initial development in the laboratory.</w:t>
      </w:r>
    </w:p>
    <w:p w14:paraId="5AC7ACD2" w14:textId="77777777" w:rsidR="00B415E8" w:rsidRPr="001D3903" w:rsidRDefault="00B415E8" w:rsidP="00B415E8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 </w:t>
      </w:r>
      <w:r w:rsidRPr="00A0658A">
        <w:rPr>
          <w:rFonts w:asciiTheme="minorHAnsi" w:hAnsiTheme="minorHAnsi" w:cs="Arial"/>
          <w:b/>
          <w:bCs/>
          <w:sz w:val="22"/>
          <w:szCs w:val="22"/>
        </w:rPr>
        <w:t>release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694DDEC5" w14:textId="6CE49BA2" w:rsidR="002E75C2" w:rsidRPr="00602A9B" w:rsidRDefault="002E75C2" w:rsidP="002E75C2">
      <w:pPr>
        <w:spacing w:before="120" w:after="120"/>
        <w:rPr>
          <w:rFonts w:asciiTheme="minorHAnsi" w:hAnsiTheme="minorHAnsi"/>
          <w:sz w:val="22"/>
          <w:szCs w:val="22"/>
        </w:rPr>
      </w:pPr>
      <w:r w:rsidRPr="00602A9B">
        <w:rPr>
          <w:rFonts w:asciiTheme="minorHAnsi" w:hAnsiTheme="minorHAnsi"/>
          <w:sz w:val="22"/>
          <w:szCs w:val="22"/>
        </w:rPr>
        <w:t xml:space="preserve">The purpose of the proposed release is to allow commercial </w:t>
      </w:r>
      <w:r>
        <w:rPr>
          <w:rFonts w:asciiTheme="minorHAnsi" w:hAnsiTheme="minorHAnsi"/>
          <w:sz w:val="22"/>
          <w:szCs w:val="22"/>
        </w:rPr>
        <w:t>cultivation</w:t>
      </w:r>
      <w:r w:rsidRPr="00602A9B">
        <w:rPr>
          <w:rFonts w:asciiTheme="minorHAnsi" w:hAnsiTheme="minorHAnsi"/>
          <w:sz w:val="22"/>
          <w:szCs w:val="22"/>
        </w:rPr>
        <w:t xml:space="preserve"> of these GM banana plants in all banana-growing areas of Australia, subject to restrictions in some Australian States and Territories for marketing reasons. </w:t>
      </w:r>
      <w:r w:rsidR="009A40A0" w:rsidRPr="006710B4">
        <w:rPr>
          <w:rFonts w:ascii="Calibri" w:hAnsi="Calibri" w:cs="Calibri"/>
          <w:sz w:val="22"/>
          <w:szCs w:val="22"/>
        </w:rPr>
        <w:t xml:space="preserve">Biosecurity restrictions </w:t>
      </w:r>
      <w:r w:rsidR="00682917">
        <w:rPr>
          <w:rFonts w:ascii="Calibri" w:hAnsi="Calibri" w:cs="Calibri"/>
          <w:sz w:val="22"/>
          <w:szCs w:val="22"/>
        </w:rPr>
        <w:t xml:space="preserve">are in place </w:t>
      </w:r>
      <w:r w:rsidR="00682917" w:rsidRPr="003B6445">
        <w:rPr>
          <w:rFonts w:ascii="Calibri" w:hAnsi="Calibri" w:cs="Calibri"/>
          <w:sz w:val="22"/>
          <w:szCs w:val="22"/>
        </w:rPr>
        <w:t xml:space="preserve">in </w:t>
      </w:r>
      <w:r w:rsidR="00682917">
        <w:rPr>
          <w:rFonts w:ascii="Calibri" w:hAnsi="Calibri" w:cs="Calibri"/>
          <w:sz w:val="22"/>
          <w:szCs w:val="22"/>
        </w:rPr>
        <w:t>some</w:t>
      </w:r>
      <w:r w:rsidR="00682917" w:rsidRPr="003B6445">
        <w:rPr>
          <w:rFonts w:ascii="Calibri" w:hAnsi="Calibri" w:cs="Calibri"/>
          <w:sz w:val="22"/>
          <w:szCs w:val="22"/>
        </w:rPr>
        <w:t xml:space="preserve"> states and territories </w:t>
      </w:r>
      <w:r w:rsidR="009A40A0">
        <w:rPr>
          <w:rFonts w:ascii="Calibri" w:hAnsi="Calibri" w:cs="Calibri"/>
          <w:sz w:val="22"/>
          <w:szCs w:val="22"/>
        </w:rPr>
        <w:t>for</w:t>
      </w:r>
      <w:r w:rsidR="00B768A7">
        <w:rPr>
          <w:rFonts w:ascii="Calibri" w:hAnsi="Calibri" w:cs="Calibri"/>
          <w:sz w:val="22"/>
          <w:szCs w:val="22"/>
        </w:rPr>
        <w:t xml:space="preserve"> cultivation and movement of bananas and other material related to banana cultivation</w:t>
      </w:r>
      <w:r w:rsidR="009A40A0">
        <w:rPr>
          <w:rFonts w:ascii="Calibri" w:hAnsi="Calibri" w:cs="Calibri"/>
          <w:sz w:val="22"/>
          <w:szCs w:val="22"/>
        </w:rPr>
        <w:t xml:space="preserve"> </w:t>
      </w:r>
      <w:r w:rsidR="009A40A0" w:rsidRPr="006710B4">
        <w:rPr>
          <w:rFonts w:ascii="Calibri" w:hAnsi="Calibri" w:cs="Calibri"/>
          <w:sz w:val="22"/>
          <w:szCs w:val="22"/>
        </w:rPr>
        <w:t>to protect against pests and diseases</w:t>
      </w:r>
      <w:r w:rsidR="009A40A0">
        <w:rPr>
          <w:rFonts w:ascii="Calibri" w:hAnsi="Calibri" w:cs="Calibri"/>
          <w:sz w:val="22"/>
          <w:szCs w:val="22"/>
        </w:rPr>
        <w:t>. The states and territories provide a range of information regarding biosecurity measures related to banana growing</w:t>
      </w:r>
      <w:r w:rsidR="009A40A0" w:rsidRPr="006710B4">
        <w:rPr>
          <w:rFonts w:ascii="Calibri" w:hAnsi="Calibri" w:cs="Calibri"/>
          <w:sz w:val="22"/>
          <w:szCs w:val="22"/>
        </w:rPr>
        <w:t xml:space="preserve">. </w:t>
      </w:r>
      <w:r w:rsidRPr="006710B4">
        <w:rPr>
          <w:rFonts w:ascii="Calibri" w:hAnsi="Calibri" w:cs="Calibri"/>
          <w:sz w:val="22"/>
          <w:szCs w:val="22"/>
        </w:rPr>
        <w:t>Commercial</w:t>
      </w:r>
      <w:r w:rsidRPr="006710B4">
        <w:rPr>
          <w:rFonts w:asciiTheme="minorHAnsi" w:hAnsiTheme="minorHAnsi"/>
          <w:szCs w:val="24"/>
        </w:rPr>
        <w:t xml:space="preserve"> </w:t>
      </w:r>
      <w:r w:rsidRPr="00602A9B">
        <w:rPr>
          <w:rFonts w:asciiTheme="minorHAnsi" w:hAnsiTheme="minorHAnsi"/>
          <w:sz w:val="22"/>
          <w:szCs w:val="22"/>
        </w:rPr>
        <w:t xml:space="preserve">banana production occurs mainly in Queensland, New South Wales, Western </w:t>
      </w:r>
      <w:proofErr w:type="gramStart"/>
      <w:r w:rsidRPr="00602A9B">
        <w:rPr>
          <w:rFonts w:asciiTheme="minorHAnsi" w:hAnsiTheme="minorHAnsi"/>
          <w:sz w:val="22"/>
          <w:szCs w:val="22"/>
        </w:rPr>
        <w:t>Australia</w:t>
      </w:r>
      <w:proofErr w:type="gramEnd"/>
      <w:r w:rsidRPr="00602A9B">
        <w:rPr>
          <w:rFonts w:asciiTheme="minorHAnsi" w:hAnsiTheme="minorHAnsi"/>
          <w:sz w:val="22"/>
          <w:szCs w:val="22"/>
        </w:rPr>
        <w:t xml:space="preserve"> and the Northern Territory. </w:t>
      </w:r>
    </w:p>
    <w:p w14:paraId="6B681FBE" w14:textId="35BF9AB4" w:rsidR="002E75C2" w:rsidRDefault="002E75C2" w:rsidP="002E75C2">
      <w:pPr>
        <w:spacing w:before="120" w:after="120"/>
        <w:rPr>
          <w:rFonts w:asciiTheme="minorHAnsi" w:hAnsiTheme="minorHAnsi"/>
          <w:sz w:val="22"/>
          <w:szCs w:val="22"/>
        </w:rPr>
      </w:pPr>
      <w:r w:rsidRPr="00602A9B">
        <w:rPr>
          <w:rFonts w:asciiTheme="minorHAnsi" w:hAnsiTheme="minorHAnsi"/>
          <w:sz w:val="22"/>
          <w:szCs w:val="22"/>
        </w:rPr>
        <w:t xml:space="preserve">The GM banana </w:t>
      </w:r>
      <w:proofErr w:type="gramStart"/>
      <w:r w:rsidRPr="00602A9B">
        <w:rPr>
          <w:rFonts w:asciiTheme="minorHAnsi" w:hAnsiTheme="minorHAnsi"/>
          <w:sz w:val="22"/>
          <w:szCs w:val="22"/>
        </w:rPr>
        <w:t>plants</w:t>
      </w:r>
      <w:proofErr w:type="gramEnd"/>
      <w:r w:rsidRPr="00602A9B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their</w:t>
      </w:r>
      <w:r w:rsidRPr="00C400F1">
        <w:rPr>
          <w:rFonts w:asciiTheme="minorHAnsi" w:hAnsiTheme="minorHAnsi"/>
          <w:sz w:val="22"/>
          <w:szCs w:val="22"/>
        </w:rPr>
        <w:t xml:space="preserve"> products</w:t>
      </w:r>
      <w:r>
        <w:rPr>
          <w:rFonts w:asciiTheme="minorHAnsi" w:hAnsiTheme="minorHAnsi"/>
          <w:sz w:val="22"/>
          <w:szCs w:val="22"/>
        </w:rPr>
        <w:t xml:space="preserve"> would enter general commerce. </w:t>
      </w:r>
      <w:r w:rsidRPr="00BA60C1">
        <w:rPr>
          <w:rFonts w:asciiTheme="minorHAnsi" w:hAnsiTheme="minorHAnsi"/>
          <w:sz w:val="22"/>
          <w:szCs w:val="22"/>
        </w:rPr>
        <w:t xml:space="preserve">The </w:t>
      </w:r>
      <w:r w:rsidR="00B5392E">
        <w:rPr>
          <w:rFonts w:asciiTheme="minorHAnsi" w:hAnsiTheme="minorHAnsi"/>
          <w:sz w:val="22"/>
          <w:szCs w:val="22"/>
        </w:rPr>
        <w:t xml:space="preserve">licence holder </w:t>
      </w:r>
      <w:r w:rsidR="00C15093">
        <w:rPr>
          <w:rFonts w:asciiTheme="minorHAnsi" w:hAnsiTheme="minorHAnsi"/>
          <w:sz w:val="22"/>
          <w:szCs w:val="22"/>
        </w:rPr>
        <w:t>has</w:t>
      </w:r>
      <w:r>
        <w:rPr>
          <w:rFonts w:asciiTheme="minorHAnsi" w:hAnsiTheme="minorHAnsi"/>
          <w:sz w:val="22"/>
          <w:szCs w:val="22"/>
        </w:rPr>
        <w:t xml:space="preserve"> indicated they do</w:t>
      </w:r>
      <w:r w:rsidRPr="00BA60C1">
        <w:rPr>
          <w:rFonts w:asciiTheme="minorHAnsi" w:hAnsiTheme="minorHAnsi"/>
          <w:sz w:val="22"/>
          <w:szCs w:val="22"/>
        </w:rPr>
        <w:t xml:space="preserve"> not intend the GM banana plants to replace the current Cavendish banana cultivars growing in Australia</w:t>
      </w:r>
      <w:r>
        <w:rPr>
          <w:rFonts w:asciiTheme="minorHAnsi" w:hAnsiTheme="minorHAnsi"/>
          <w:sz w:val="22"/>
          <w:szCs w:val="22"/>
        </w:rPr>
        <w:t>,</w:t>
      </w:r>
      <w:r w:rsidRPr="00BA60C1">
        <w:rPr>
          <w:rFonts w:asciiTheme="minorHAnsi" w:hAnsiTheme="minorHAnsi"/>
          <w:sz w:val="22"/>
          <w:szCs w:val="22"/>
        </w:rPr>
        <w:t xml:space="preserve"> but rather to provide a safety net to the Australian banana industry should it be heavily impacted by Panama disease.</w:t>
      </w:r>
      <w:r>
        <w:rPr>
          <w:rFonts w:asciiTheme="minorHAnsi" w:hAnsiTheme="minorHAnsi"/>
          <w:sz w:val="22"/>
          <w:szCs w:val="22"/>
        </w:rPr>
        <w:t xml:space="preserve"> In Australia, Panama disease is currently affecting </w:t>
      </w:r>
      <w:proofErr w:type="gramStart"/>
      <w:r>
        <w:rPr>
          <w:rFonts w:asciiTheme="minorHAnsi" w:hAnsiTheme="minorHAnsi"/>
          <w:sz w:val="22"/>
          <w:szCs w:val="22"/>
        </w:rPr>
        <w:t>a number of</w:t>
      </w:r>
      <w:proofErr w:type="gramEnd"/>
      <w:r>
        <w:rPr>
          <w:rFonts w:asciiTheme="minorHAnsi" w:hAnsiTheme="minorHAnsi"/>
          <w:sz w:val="22"/>
          <w:szCs w:val="22"/>
        </w:rPr>
        <w:t xml:space="preserve"> banana plantations in </w:t>
      </w:r>
      <w:r w:rsidR="0042261E">
        <w:rPr>
          <w:rFonts w:asciiTheme="minorHAnsi" w:hAnsiTheme="minorHAnsi"/>
          <w:sz w:val="22"/>
          <w:szCs w:val="22"/>
        </w:rPr>
        <w:t xml:space="preserve">the Northern Territory and </w:t>
      </w:r>
      <w:r>
        <w:rPr>
          <w:rFonts w:asciiTheme="minorHAnsi" w:hAnsiTheme="minorHAnsi"/>
          <w:sz w:val="22"/>
          <w:szCs w:val="22"/>
        </w:rPr>
        <w:t>Queensland.</w:t>
      </w:r>
    </w:p>
    <w:p w14:paraId="5EACDBD6" w14:textId="77777777" w:rsidR="00972B20" w:rsidRPr="0066269D" w:rsidRDefault="00972B20" w:rsidP="00972B20">
      <w:pPr>
        <w:keepNext/>
        <w:spacing w:before="120" w:after="120"/>
        <w:rPr>
          <w:rFonts w:asciiTheme="minorHAnsi" w:hAnsiTheme="minorHAnsi" w:cs="Arial"/>
          <w:b/>
          <w:color w:val="00B0F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Have products from these GM banana plants</w:t>
      </w:r>
      <w:r w:rsidRPr="007659AC">
        <w:rPr>
          <w:rFonts w:asciiTheme="minorHAnsi" w:hAnsiTheme="minorHAnsi" w:cs="Arial"/>
          <w:b/>
          <w:sz w:val="22"/>
          <w:szCs w:val="22"/>
        </w:rPr>
        <w:t xml:space="preserve"> received any other approvals in Australia?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8D80728" w14:textId="5A8B0780" w:rsidR="00972B20" w:rsidRPr="00A03A21" w:rsidRDefault="004012DE" w:rsidP="00972B20">
      <w:pPr>
        <w:spacing w:before="120" w:after="120"/>
        <w:rPr>
          <w:rFonts w:asciiTheme="minorHAnsi" w:hAnsiTheme="minorHAnsi"/>
          <w:sz w:val="22"/>
          <w:szCs w:val="22"/>
        </w:rPr>
      </w:pPr>
      <w:bookmarkStart w:id="0" w:name="_Hlk157002175"/>
      <w:r w:rsidRPr="00A03A21">
        <w:rPr>
          <w:rFonts w:asciiTheme="minorHAnsi" w:hAnsiTheme="minorHAnsi" w:cs="Arial"/>
          <w:sz w:val="22"/>
          <w:szCs w:val="22"/>
        </w:rPr>
        <w:t xml:space="preserve">Food Standards Australia New Zealand (FSANZ) is a statutory agency responsible for maintaining the Australia New Zealand Food Standards Code. </w:t>
      </w:r>
      <w:r w:rsidRPr="00A03A21">
        <w:rPr>
          <w:rFonts w:asciiTheme="minorHAnsi" w:hAnsiTheme="minorHAnsi"/>
          <w:sz w:val="22"/>
          <w:szCs w:val="22"/>
        </w:rPr>
        <w:t xml:space="preserve">FSANZ has approved this GM banana for sale as a food in Australia and New Zealand. The GM bananas and any derived food products are subject to mandatory GM labelling. More information is available on the </w:t>
      </w:r>
      <w:hyperlink r:id="rId8" w:history="1">
        <w:r w:rsidRPr="00A03A21">
          <w:rPr>
            <w:rStyle w:val="Hyperlink"/>
            <w:rFonts w:asciiTheme="minorHAnsi" w:hAnsiTheme="minorHAnsi"/>
            <w:color w:val="auto"/>
            <w:sz w:val="22"/>
            <w:szCs w:val="22"/>
          </w:rPr>
          <w:t>FSANZ website</w:t>
        </w:r>
      </w:hyperlink>
      <w:r w:rsidRPr="00A03A21">
        <w:rPr>
          <w:rFonts w:asciiTheme="minorHAnsi" w:hAnsiTheme="minorHAnsi"/>
          <w:sz w:val="22"/>
          <w:szCs w:val="22"/>
        </w:rPr>
        <w:t>.</w:t>
      </w:r>
      <w:bookmarkEnd w:id="0"/>
    </w:p>
    <w:p w14:paraId="15A73126" w14:textId="75EABA7C" w:rsidR="007E48D3" w:rsidRPr="00961DCD" w:rsidRDefault="007E48D3" w:rsidP="00280A30">
      <w:pPr>
        <w:keepNext/>
        <w:spacing w:before="120"/>
        <w:rPr>
          <w:rFonts w:ascii="Calibri" w:hAnsi="Calibri" w:cs="Calibri"/>
          <w:b/>
          <w:sz w:val="22"/>
        </w:rPr>
      </w:pPr>
      <w:r w:rsidRPr="00961DCD">
        <w:rPr>
          <w:rFonts w:ascii="Calibri" w:hAnsi="Calibri" w:cs="Calibri"/>
          <w:b/>
          <w:sz w:val="22"/>
        </w:rPr>
        <w:t xml:space="preserve">What controls have been imposed for this </w:t>
      </w:r>
      <w:r w:rsidR="00961DCD" w:rsidRPr="00961DCD">
        <w:rPr>
          <w:rFonts w:ascii="Calibri" w:hAnsi="Calibri" w:cs="Calibri"/>
          <w:b/>
          <w:sz w:val="22"/>
        </w:rPr>
        <w:t>release?</w:t>
      </w:r>
    </w:p>
    <w:p w14:paraId="4A152A6A" w14:textId="11F7C086" w:rsidR="007E48D3" w:rsidRPr="00961DCD" w:rsidRDefault="00972B20" w:rsidP="006C4662">
      <w:pPr>
        <w:spacing w:before="120"/>
        <w:rPr>
          <w:rFonts w:ascii="Calibri" w:hAnsi="Calibri" w:cs="Calibri"/>
          <w:sz w:val="20"/>
          <w:szCs w:val="22"/>
        </w:rPr>
      </w:pPr>
      <w:r w:rsidRPr="00961DCD">
        <w:rPr>
          <w:rFonts w:asciiTheme="minorHAnsi" w:hAnsiTheme="minorHAnsi"/>
          <w:sz w:val="22"/>
          <w:szCs w:val="22"/>
        </w:rPr>
        <w:t xml:space="preserve">The licence application proposes an ongoing </w:t>
      </w:r>
      <w:r w:rsidR="00C15093">
        <w:rPr>
          <w:rFonts w:asciiTheme="minorHAnsi" w:hAnsiTheme="minorHAnsi"/>
          <w:sz w:val="22"/>
          <w:szCs w:val="22"/>
        </w:rPr>
        <w:t>general</w:t>
      </w:r>
      <w:r w:rsidRPr="00961DCD">
        <w:rPr>
          <w:rFonts w:asciiTheme="minorHAnsi" w:hAnsiTheme="minorHAnsi"/>
          <w:sz w:val="22"/>
          <w:szCs w:val="22"/>
        </w:rPr>
        <w:t xml:space="preserve"> release, with no restrictions on how the GM banana plants are grown or used. The Gene Technology Regulator has prepared a Risk Assessment and Risk Management Plan, which finds that the proposed </w:t>
      </w:r>
      <w:r w:rsidR="00C15093">
        <w:rPr>
          <w:rFonts w:asciiTheme="minorHAnsi" w:hAnsiTheme="minorHAnsi"/>
          <w:sz w:val="22"/>
          <w:szCs w:val="22"/>
        </w:rPr>
        <w:t>general</w:t>
      </w:r>
      <w:r w:rsidRPr="00961DCD">
        <w:rPr>
          <w:rFonts w:asciiTheme="minorHAnsi" w:hAnsiTheme="minorHAnsi"/>
          <w:sz w:val="22"/>
          <w:szCs w:val="22"/>
        </w:rPr>
        <w:t xml:space="preserve"> release of these GM banana plants poses negligible risk to the health and safety of people or the environment. </w:t>
      </w:r>
      <w:r w:rsidR="007E48D3" w:rsidRPr="00961DCD">
        <w:rPr>
          <w:rFonts w:ascii="Calibri" w:hAnsi="Calibri" w:cs="Calibri"/>
          <w:sz w:val="22"/>
        </w:rPr>
        <w:t xml:space="preserve">The Regulator has not imposed any specific measures to manage risk, as the risk assessment concluded that this release of the GM </w:t>
      </w:r>
      <w:r w:rsidR="00961DCD" w:rsidRPr="00961DCD">
        <w:rPr>
          <w:rFonts w:ascii="Calibri" w:hAnsi="Calibri" w:cs="Calibri"/>
          <w:sz w:val="22"/>
        </w:rPr>
        <w:t>banana plants</w:t>
      </w:r>
      <w:r w:rsidR="007E48D3" w:rsidRPr="00961DCD">
        <w:rPr>
          <w:rFonts w:ascii="Calibri" w:hAnsi="Calibri" w:cs="Calibri"/>
          <w:sz w:val="22"/>
        </w:rPr>
        <w:t xml:space="preserve"> poses negligible risks to the health and safety of people or the environment. However</w:t>
      </w:r>
      <w:r w:rsidR="00961DCD" w:rsidRPr="00961DCD">
        <w:rPr>
          <w:rFonts w:ascii="Calibri" w:hAnsi="Calibri" w:cs="Calibri"/>
          <w:sz w:val="22"/>
        </w:rPr>
        <w:t xml:space="preserve">, </w:t>
      </w:r>
      <w:r w:rsidR="007E48D3" w:rsidRPr="00961DCD">
        <w:rPr>
          <w:rFonts w:ascii="Calibri" w:hAnsi="Calibri" w:cs="Calibri"/>
          <w:sz w:val="22"/>
        </w:rPr>
        <w:t>general conditions have been imposed to ensure that there is ongoing oversight of the release.</w:t>
      </w:r>
    </w:p>
    <w:p w14:paraId="2908F369" w14:textId="6F094AFD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lastRenderedPageBreak/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41F442FD" w:rsidR="00EE58C1" w:rsidRPr="00B34CBB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>A number of documents relating to this decision are available on the</w:t>
      </w:r>
      <w:r w:rsidR="001E7287" w:rsidRPr="00B34CBB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0231E8" w:rsidRPr="00972B20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972B20" w:rsidRPr="00972B20">
          <w:rPr>
            <w:rStyle w:val="Hyperlink"/>
            <w:rFonts w:ascii="Calibri" w:hAnsi="Calibri" w:cs="Calibri"/>
            <w:color w:val="auto"/>
            <w:sz w:val="22"/>
            <w:szCs w:val="22"/>
          </w:rPr>
          <w:t>199</w:t>
        </w:r>
      </w:hyperlink>
      <w:r w:rsidR="007E48D3" w:rsidRPr="00972B20">
        <w:rPr>
          <w:rFonts w:ascii="Calibri" w:hAnsi="Calibri" w:cs="Calibri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 w:rsidR="007E48D3"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 w:rsidR="007E48D3"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 xml:space="preserve">, a summary of the RARMP </w:t>
      </w:r>
      <w:r w:rsidRPr="00CF3D5F">
        <w:rPr>
          <w:rFonts w:ascii="Calibri" w:hAnsi="Calibri" w:cs="Calibri"/>
          <w:sz w:val="22"/>
        </w:rPr>
        <w:t>and the licence</w:t>
      </w:r>
      <w:r w:rsidRPr="00CF3D5F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AB4448">
      <w:pPr>
        <w:spacing w:before="12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AB4448">
      <w:pPr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4C9A7ECD" w:rsidR="000C0ADC" w:rsidRPr="001D3903" w:rsidRDefault="008E5B0A" w:rsidP="007D1070">
      <w:pPr>
        <w:jc w:val="center"/>
        <w:rPr>
          <w:rFonts w:asciiTheme="minorHAnsi" w:hAnsiTheme="minorHAnsi"/>
          <w:szCs w:val="24"/>
        </w:rPr>
      </w:pPr>
      <w:hyperlink r:id="rId10" w:history="1">
        <w:r w:rsidR="007469C6">
          <w:rPr>
            <w:rFonts w:ascii="Calibri" w:hAnsi="Calibri"/>
            <w:b/>
            <w:szCs w:val="24"/>
            <w:u w:val="single"/>
          </w:rPr>
          <w:t xml:space="preserve">OGTR website </w:t>
        </w:r>
      </w:hyperlink>
    </w:p>
    <w:sectPr w:rsidR="000C0ADC" w:rsidRPr="001D3903" w:rsidSect="005D2D25"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134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4632" w14:textId="77777777" w:rsidR="000615D0" w:rsidRDefault="000615D0">
      <w:r>
        <w:separator/>
      </w:r>
    </w:p>
  </w:endnote>
  <w:endnote w:type="continuationSeparator" w:id="0">
    <w:p w14:paraId="5DEC18E6" w14:textId="77777777" w:rsidR="000615D0" w:rsidRDefault="000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81A7" w14:textId="107E431B" w:rsidR="000C0ADC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82750A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0266A53C" w14:textId="77777777" w:rsidR="000C0ADC" w:rsidRDefault="000C0ADC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4D5E" w14:textId="0B349DD9" w:rsidR="000C0ADC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7815FB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0C0ADC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03FE" w14:textId="77777777" w:rsidR="000615D0" w:rsidRDefault="000615D0">
      <w:r>
        <w:separator/>
      </w:r>
    </w:p>
  </w:footnote>
  <w:footnote w:type="continuationSeparator" w:id="0">
    <w:p w14:paraId="5F7FB088" w14:textId="77777777" w:rsidR="000615D0" w:rsidRDefault="0006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98E9" w14:textId="19DD56EF" w:rsidR="007815FB" w:rsidRPr="00205948" w:rsidRDefault="007815FB" w:rsidP="007815FB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>
      <w:rPr>
        <w:rFonts w:asciiTheme="minorHAnsi" w:hAnsiTheme="minorHAnsi" w:cs="Arial (W1)"/>
        <w:sz w:val="18"/>
        <w:szCs w:val="18"/>
      </w:rPr>
      <w:t>f the Gene Technology Regulator</w:t>
    </w:r>
    <w:r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ab/>
    </w:r>
    <w:r w:rsidR="00221842" w:rsidRPr="0082750A">
      <w:rPr>
        <w:rFonts w:asciiTheme="minorHAnsi" w:hAnsiTheme="minorHAnsi" w:cs="Arial (W1)"/>
        <w:sz w:val="18"/>
        <w:szCs w:val="18"/>
      </w:rPr>
      <w:t>February 2024</w:t>
    </w:r>
  </w:p>
  <w:p w14:paraId="77080CF8" w14:textId="6E5F2822" w:rsidR="000C0ADC" w:rsidRPr="007815FB" w:rsidRDefault="000C0ADC" w:rsidP="00781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0369600">
    <w:abstractNumId w:val="0"/>
  </w:num>
  <w:num w:numId="2" w16cid:durableId="45880463">
    <w:abstractNumId w:val="2"/>
  </w:num>
  <w:num w:numId="3" w16cid:durableId="201244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16EE"/>
    <w:rsid w:val="000036AF"/>
    <w:rsid w:val="00010339"/>
    <w:rsid w:val="00013442"/>
    <w:rsid w:val="000231E8"/>
    <w:rsid w:val="000324FA"/>
    <w:rsid w:val="00040F4A"/>
    <w:rsid w:val="00041352"/>
    <w:rsid w:val="000506CE"/>
    <w:rsid w:val="000536BD"/>
    <w:rsid w:val="00054944"/>
    <w:rsid w:val="00057FDC"/>
    <w:rsid w:val="000615D0"/>
    <w:rsid w:val="00082615"/>
    <w:rsid w:val="00086A55"/>
    <w:rsid w:val="000A76D9"/>
    <w:rsid w:val="000B6DC4"/>
    <w:rsid w:val="000C0ADC"/>
    <w:rsid w:val="000D02C2"/>
    <w:rsid w:val="000D222B"/>
    <w:rsid w:val="00101E64"/>
    <w:rsid w:val="001057FE"/>
    <w:rsid w:val="001078B3"/>
    <w:rsid w:val="001111C7"/>
    <w:rsid w:val="001210D8"/>
    <w:rsid w:val="00126445"/>
    <w:rsid w:val="0012712E"/>
    <w:rsid w:val="0015311C"/>
    <w:rsid w:val="00154225"/>
    <w:rsid w:val="001564D8"/>
    <w:rsid w:val="0017627F"/>
    <w:rsid w:val="00177770"/>
    <w:rsid w:val="001A621F"/>
    <w:rsid w:val="001B2BA7"/>
    <w:rsid w:val="001B40B3"/>
    <w:rsid w:val="001B6D3B"/>
    <w:rsid w:val="001B7741"/>
    <w:rsid w:val="001D2881"/>
    <w:rsid w:val="001D2D29"/>
    <w:rsid w:val="001D3903"/>
    <w:rsid w:val="001D6B5E"/>
    <w:rsid w:val="001E7287"/>
    <w:rsid w:val="001E7C07"/>
    <w:rsid w:val="001F3462"/>
    <w:rsid w:val="0020040F"/>
    <w:rsid w:val="002042D1"/>
    <w:rsid w:val="00207F1C"/>
    <w:rsid w:val="0021365A"/>
    <w:rsid w:val="00221842"/>
    <w:rsid w:val="0022466F"/>
    <w:rsid w:val="0023033D"/>
    <w:rsid w:val="00234B18"/>
    <w:rsid w:val="00244B6A"/>
    <w:rsid w:val="00247AFE"/>
    <w:rsid w:val="00254D64"/>
    <w:rsid w:val="00257811"/>
    <w:rsid w:val="002665D8"/>
    <w:rsid w:val="00280A30"/>
    <w:rsid w:val="00285AAA"/>
    <w:rsid w:val="0028630B"/>
    <w:rsid w:val="0028698E"/>
    <w:rsid w:val="00292330"/>
    <w:rsid w:val="002B3EC8"/>
    <w:rsid w:val="002B4670"/>
    <w:rsid w:val="002D736D"/>
    <w:rsid w:val="002E3655"/>
    <w:rsid w:val="002E75C2"/>
    <w:rsid w:val="002F0657"/>
    <w:rsid w:val="00306A47"/>
    <w:rsid w:val="00306DF1"/>
    <w:rsid w:val="00311991"/>
    <w:rsid w:val="0031412A"/>
    <w:rsid w:val="0033318E"/>
    <w:rsid w:val="00334006"/>
    <w:rsid w:val="00335599"/>
    <w:rsid w:val="0035429C"/>
    <w:rsid w:val="00386B5F"/>
    <w:rsid w:val="0038710E"/>
    <w:rsid w:val="0039375A"/>
    <w:rsid w:val="003A0298"/>
    <w:rsid w:val="003A649E"/>
    <w:rsid w:val="003B4298"/>
    <w:rsid w:val="003B57B0"/>
    <w:rsid w:val="003B6CDE"/>
    <w:rsid w:val="003C0DFE"/>
    <w:rsid w:val="003C1AA1"/>
    <w:rsid w:val="003C4600"/>
    <w:rsid w:val="003C4F07"/>
    <w:rsid w:val="003E77C4"/>
    <w:rsid w:val="003F062C"/>
    <w:rsid w:val="003F2B1A"/>
    <w:rsid w:val="004012DE"/>
    <w:rsid w:val="00404E7C"/>
    <w:rsid w:val="00405586"/>
    <w:rsid w:val="00414335"/>
    <w:rsid w:val="00415A7F"/>
    <w:rsid w:val="00417FA2"/>
    <w:rsid w:val="00420A5D"/>
    <w:rsid w:val="0042261E"/>
    <w:rsid w:val="00444B0D"/>
    <w:rsid w:val="0045054F"/>
    <w:rsid w:val="00453573"/>
    <w:rsid w:val="0045693C"/>
    <w:rsid w:val="0046396E"/>
    <w:rsid w:val="00470CD8"/>
    <w:rsid w:val="00473E5B"/>
    <w:rsid w:val="004877B5"/>
    <w:rsid w:val="00496FF5"/>
    <w:rsid w:val="004A6C2F"/>
    <w:rsid w:val="004C0276"/>
    <w:rsid w:val="004C0831"/>
    <w:rsid w:val="004C29F5"/>
    <w:rsid w:val="004C7F35"/>
    <w:rsid w:val="005010B2"/>
    <w:rsid w:val="0051167D"/>
    <w:rsid w:val="00511CC5"/>
    <w:rsid w:val="00516D2F"/>
    <w:rsid w:val="00516EC1"/>
    <w:rsid w:val="005214DA"/>
    <w:rsid w:val="0053350A"/>
    <w:rsid w:val="005439A8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5D2D25"/>
    <w:rsid w:val="0060459D"/>
    <w:rsid w:val="006056D1"/>
    <w:rsid w:val="00607C3D"/>
    <w:rsid w:val="006121FD"/>
    <w:rsid w:val="006147F4"/>
    <w:rsid w:val="006239FB"/>
    <w:rsid w:val="00627DB6"/>
    <w:rsid w:val="00634118"/>
    <w:rsid w:val="00644F55"/>
    <w:rsid w:val="00645D95"/>
    <w:rsid w:val="00662028"/>
    <w:rsid w:val="006710B4"/>
    <w:rsid w:val="00672BDB"/>
    <w:rsid w:val="00674B76"/>
    <w:rsid w:val="00677C4A"/>
    <w:rsid w:val="00681864"/>
    <w:rsid w:val="006822B2"/>
    <w:rsid w:val="00682917"/>
    <w:rsid w:val="0069256E"/>
    <w:rsid w:val="006A2366"/>
    <w:rsid w:val="006B0C81"/>
    <w:rsid w:val="006B19A3"/>
    <w:rsid w:val="006C03F5"/>
    <w:rsid w:val="006C2776"/>
    <w:rsid w:val="006C35B9"/>
    <w:rsid w:val="006C4662"/>
    <w:rsid w:val="006C60A3"/>
    <w:rsid w:val="006E5ACB"/>
    <w:rsid w:val="006F175C"/>
    <w:rsid w:val="007069C1"/>
    <w:rsid w:val="00707DE8"/>
    <w:rsid w:val="007136EB"/>
    <w:rsid w:val="00714A4E"/>
    <w:rsid w:val="00723BF5"/>
    <w:rsid w:val="007431B7"/>
    <w:rsid w:val="0074468E"/>
    <w:rsid w:val="007469C6"/>
    <w:rsid w:val="00763489"/>
    <w:rsid w:val="00764A99"/>
    <w:rsid w:val="0077665A"/>
    <w:rsid w:val="00781185"/>
    <w:rsid w:val="007815FB"/>
    <w:rsid w:val="007840A0"/>
    <w:rsid w:val="007A6342"/>
    <w:rsid w:val="007B527B"/>
    <w:rsid w:val="007B7EE5"/>
    <w:rsid w:val="007D1070"/>
    <w:rsid w:val="007D5030"/>
    <w:rsid w:val="007D6832"/>
    <w:rsid w:val="007D6E24"/>
    <w:rsid w:val="007E48D3"/>
    <w:rsid w:val="0080031E"/>
    <w:rsid w:val="00801214"/>
    <w:rsid w:val="00815B15"/>
    <w:rsid w:val="00817F07"/>
    <w:rsid w:val="0082750A"/>
    <w:rsid w:val="0084110A"/>
    <w:rsid w:val="008615BD"/>
    <w:rsid w:val="00884503"/>
    <w:rsid w:val="008A04A9"/>
    <w:rsid w:val="008C5202"/>
    <w:rsid w:val="008D2F5F"/>
    <w:rsid w:val="008D3A69"/>
    <w:rsid w:val="00911676"/>
    <w:rsid w:val="009241B9"/>
    <w:rsid w:val="00953EC4"/>
    <w:rsid w:val="0095654B"/>
    <w:rsid w:val="00960DE2"/>
    <w:rsid w:val="00961DCD"/>
    <w:rsid w:val="00972B20"/>
    <w:rsid w:val="00973055"/>
    <w:rsid w:val="0097681E"/>
    <w:rsid w:val="0098602D"/>
    <w:rsid w:val="0099229E"/>
    <w:rsid w:val="00995F46"/>
    <w:rsid w:val="009A1591"/>
    <w:rsid w:val="009A40A0"/>
    <w:rsid w:val="009E614B"/>
    <w:rsid w:val="009E7280"/>
    <w:rsid w:val="009F61C9"/>
    <w:rsid w:val="00A022EA"/>
    <w:rsid w:val="00A03A21"/>
    <w:rsid w:val="00A15798"/>
    <w:rsid w:val="00A172B7"/>
    <w:rsid w:val="00A20FA2"/>
    <w:rsid w:val="00A27912"/>
    <w:rsid w:val="00A35004"/>
    <w:rsid w:val="00A35EBD"/>
    <w:rsid w:val="00A50456"/>
    <w:rsid w:val="00A5746A"/>
    <w:rsid w:val="00A62445"/>
    <w:rsid w:val="00A7277F"/>
    <w:rsid w:val="00A94125"/>
    <w:rsid w:val="00AA253B"/>
    <w:rsid w:val="00AB3A1C"/>
    <w:rsid w:val="00AB4448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5E8"/>
    <w:rsid w:val="00B41B42"/>
    <w:rsid w:val="00B5392E"/>
    <w:rsid w:val="00B709F1"/>
    <w:rsid w:val="00B758D3"/>
    <w:rsid w:val="00B768A7"/>
    <w:rsid w:val="00B84A99"/>
    <w:rsid w:val="00B878A5"/>
    <w:rsid w:val="00B87FB9"/>
    <w:rsid w:val="00BD4847"/>
    <w:rsid w:val="00BD579A"/>
    <w:rsid w:val="00BE1669"/>
    <w:rsid w:val="00C024EF"/>
    <w:rsid w:val="00C02DD7"/>
    <w:rsid w:val="00C03A4A"/>
    <w:rsid w:val="00C14D4A"/>
    <w:rsid w:val="00C15093"/>
    <w:rsid w:val="00C30101"/>
    <w:rsid w:val="00C34670"/>
    <w:rsid w:val="00C50DAF"/>
    <w:rsid w:val="00C5105A"/>
    <w:rsid w:val="00C626BD"/>
    <w:rsid w:val="00C64A7C"/>
    <w:rsid w:val="00C66C8E"/>
    <w:rsid w:val="00C70328"/>
    <w:rsid w:val="00C80430"/>
    <w:rsid w:val="00C804FE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A4F"/>
    <w:rsid w:val="00CE4FF3"/>
    <w:rsid w:val="00CF3D5F"/>
    <w:rsid w:val="00CF3EBB"/>
    <w:rsid w:val="00D071AE"/>
    <w:rsid w:val="00D16AD8"/>
    <w:rsid w:val="00D21581"/>
    <w:rsid w:val="00D2524C"/>
    <w:rsid w:val="00D33FF2"/>
    <w:rsid w:val="00D3767C"/>
    <w:rsid w:val="00D37EEE"/>
    <w:rsid w:val="00D40CF3"/>
    <w:rsid w:val="00D44974"/>
    <w:rsid w:val="00D46C1D"/>
    <w:rsid w:val="00D46CE5"/>
    <w:rsid w:val="00D47306"/>
    <w:rsid w:val="00D50262"/>
    <w:rsid w:val="00D5359F"/>
    <w:rsid w:val="00D5716F"/>
    <w:rsid w:val="00D61A01"/>
    <w:rsid w:val="00D669EE"/>
    <w:rsid w:val="00D77386"/>
    <w:rsid w:val="00D91189"/>
    <w:rsid w:val="00D91A16"/>
    <w:rsid w:val="00DB04C0"/>
    <w:rsid w:val="00DC4D5F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05F"/>
    <w:rsid w:val="00E251F7"/>
    <w:rsid w:val="00E25954"/>
    <w:rsid w:val="00E33D83"/>
    <w:rsid w:val="00E37526"/>
    <w:rsid w:val="00E434BC"/>
    <w:rsid w:val="00E51221"/>
    <w:rsid w:val="00E53F20"/>
    <w:rsid w:val="00E63182"/>
    <w:rsid w:val="00E7019D"/>
    <w:rsid w:val="00E7374D"/>
    <w:rsid w:val="00E76441"/>
    <w:rsid w:val="00E77C85"/>
    <w:rsid w:val="00E81031"/>
    <w:rsid w:val="00E91AD9"/>
    <w:rsid w:val="00EA2420"/>
    <w:rsid w:val="00EA3547"/>
    <w:rsid w:val="00EA3EB1"/>
    <w:rsid w:val="00EA43D8"/>
    <w:rsid w:val="00EB1E6C"/>
    <w:rsid w:val="00EB605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EF774B"/>
    <w:rsid w:val="00F1396F"/>
    <w:rsid w:val="00F13FA8"/>
    <w:rsid w:val="00F1531A"/>
    <w:rsid w:val="00F35929"/>
    <w:rsid w:val="00F36088"/>
    <w:rsid w:val="00F42366"/>
    <w:rsid w:val="00F42720"/>
    <w:rsid w:val="00F43AE6"/>
    <w:rsid w:val="00F549CD"/>
    <w:rsid w:val="00F64537"/>
    <w:rsid w:val="00F905E8"/>
    <w:rsid w:val="00F976DB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2B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1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au/food-standards-code/applications/A1274-Food-derived-from-disease-resistant-banana-line-QCAV-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gtr.gov.au/gmo-dealings/dealings-involving-intentional-release/dir-1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EA83-C3DE-4D79-9602-AF1DFA1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2024-02-14T01:28:00Z</dcterms:created>
  <dcterms:modified xsi:type="dcterms:W3CDTF">2024-02-14T01:29:00Z</dcterms:modified>
</cp:coreProperties>
</file>