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43427" w14:textId="56193760" w:rsidR="009D4616" w:rsidRDefault="00601994" w:rsidP="009D4616">
      <w:pPr>
        <w:spacing w:before="120" w:after="120"/>
        <w:outlineLvl w:val="0"/>
        <w:rPr>
          <w:rFonts w:ascii="Arial" w:eastAsia="Times New Roman" w:hAnsi="Arial" w:cs="Arial"/>
          <w:b/>
          <w:bCs/>
          <w:sz w:val="36"/>
          <w:szCs w:val="36"/>
          <w:lang w:eastAsia="en-AU"/>
        </w:rPr>
      </w:pPr>
      <w:bookmarkStart w:id="0" w:name="_Toc342042179"/>
      <w:bookmarkStart w:id="1" w:name="_Toc355008037"/>
      <w:bookmarkStart w:id="2" w:name="_Toc402182976"/>
      <w:bookmarkStart w:id="3" w:name="_Toc461701656"/>
      <w:bookmarkStart w:id="4" w:name="_Toc463863456"/>
      <w:r w:rsidRPr="00EF0BBB">
        <w:rPr>
          <w:noProof/>
        </w:rPr>
        <w:drawing>
          <wp:inline distT="0" distB="0" distL="0" distR="0" wp14:anchorId="60EC31FE" wp14:editId="2D5E8BC2">
            <wp:extent cx="3315600" cy="759600"/>
            <wp:effectExtent l="0" t="0" r="0" b="2540"/>
            <wp:docPr id="2" name="Picture 2" descr="Department of Heath and Aged Care  OGT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 of Heath and Aged Care  OGTR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15600" cy="759600"/>
                    </a:xfrm>
                    <a:prstGeom prst="rect">
                      <a:avLst/>
                    </a:prstGeom>
                    <a:noFill/>
                    <a:ln>
                      <a:noFill/>
                    </a:ln>
                  </pic:spPr>
                </pic:pic>
              </a:graphicData>
            </a:graphic>
          </wp:inline>
        </w:drawing>
      </w:r>
    </w:p>
    <w:p w14:paraId="02529608" w14:textId="622E5CA2" w:rsidR="00601994" w:rsidRPr="009D4616" w:rsidRDefault="00601994" w:rsidP="009D4616">
      <w:pPr>
        <w:spacing w:before="120" w:after="120"/>
        <w:outlineLvl w:val="0"/>
        <w:rPr>
          <w:rFonts w:ascii="Arial" w:eastAsia="Times New Roman" w:hAnsi="Arial" w:cs="Arial"/>
          <w:b/>
          <w:bCs/>
          <w:sz w:val="36"/>
          <w:szCs w:val="36"/>
          <w:lang w:eastAsia="en-AU"/>
        </w:rPr>
      </w:pPr>
    </w:p>
    <w:p w14:paraId="2691B52E" w14:textId="77777777" w:rsidR="009D4616" w:rsidRPr="009D4616" w:rsidRDefault="009D4616" w:rsidP="009D4616">
      <w:pPr>
        <w:spacing w:before="960"/>
        <w:jc w:val="center"/>
        <w:rPr>
          <w:rFonts w:asciiTheme="minorHAnsi" w:eastAsia="Times New Roman" w:hAnsiTheme="minorHAnsi" w:cs="Arial"/>
          <w:b/>
          <w:bCs/>
          <w:sz w:val="52"/>
          <w:szCs w:val="52"/>
          <w:lang w:eastAsia="en-AU"/>
        </w:rPr>
      </w:pPr>
      <w:r w:rsidRPr="009D4616">
        <w:rPr>
          <w:rFonts w:asciiTheme="minorHAnsi" w:eastAsia="Times New Roman" w:hAnsiTheme="minorHAnsi" w:cs="Arial"/>
          <w:b/>
          <w:bCs/>
          <w:sz w:val="52"/>
          <w:szCs w:val="52"/>
          <w:lang w:eastAsia="en-AU"/>
        </w:rPr>
        <w:t>Licence for dealings involving an intentional release of a GMO into the environment</w:t>
      </w:r>
    </w:p>
    <w:p w14:paraId="3EE066AD" w14:textId="77777777" w:rsidR="009D4616" w:rsidRPr="009D4616" w:rsidRDefault="009D4616" w:rsidP="009D4616">
      <w:pPr>
        <w:spacing w:before="960"/>
        <w:jc w:val="center"/>
        <w:outlineLvl w:val="0"/>
        <w:rPr>
          <w:rFonts w:asciiTheme="minorHAnsi" w:eastAsia="Times New Roman" w:hAnsiTheme="minorHAnsi" w:cs="Arial"/>
          <w:b/>
          <w:bCs/>
          <w:sz w:val="36"/>
          <w:szCs w:val="36"/>
          <w:lang w:val="en-US" w:eastAsia="en-AU"/>
        </w:rPr>
      </w:pPr>
      <w:r w:rsidRPr="009D4616">
        <w:rPr>
          <w:rFonts w:asciiTheme="minorHAnsi" w:eastAsia="Times New Roman" w:hAnsiTheme="minorHAnsi" w:cs="Arial"/>
          <w:b/>
          <w:bCs/>
          <w:sz w:val="36"/>
          <w:szCs w:val="36"/>
          <w:lang w:val="en-US" w:eastAsia="en-AU"/>
        </w:rPr>
        <w:t xml:space="preserve">Licence No.: DIR </w:t>
      </w:r>
      <w:r>
        <w:rPr>
          <w:rFonts w:asciiTheme="minorHAnsi" w:eastAsia="Times New Roman" w:hAnsiTheme="minorHAnsi" w:cs="Arial"/>
          <w:b/>
          <w:bCs/>
          <w:sz w:val="36"/>
          <w:szCs w:val="36"/>
          <w:lang w:val="en-US" w:eastAsia="en-AU"/>
        </w:rPr>
        <w:t>146</w:t>
      </w:r>
    </w:p>
    <w:p w14:paraId="41CFC0D5" w14:textId="77777777" w:rsidR="009D4616" w:rsidRPr="009D4616" w:rsidRDefault="009D4616" w:rsidP="009D4616">
      <w:pPr>
        <w:spacing w:before="480" w:after="120"/>
        <w:jc w:val="center"/>
        <w:rPr>
          <w:rFonts w:asciiTheme="minorHAnsi" w:eastAsia="Times New Roman" w:hAnsiTheme="minorHAnsi" w:cs="Arial"/>
          <w:b/>
          <w:bCs/>
          <w:sz w:val="32"/>
          <w:szCs w:val="32"/>
          <w:lang w:val="en-US" w:eastAsia="en-AU"/>
        </w:rPr>
      </w:pPr>
      <w:r w:rsidRPr="009D4616">
        <w:rPr>
          <w:rFonts w:asciiTheme="minorHAnsi" w:eastAsia="Times New Roman" w:hAnsiTheme="minorHAnsi" w:cs="Arial"/>
          <w:b/>
          <w:bCs/>
          <w:sz w:val="32"/>
          <w:szCs w:val="32"/>
          <w:lang w:val="en-US" w:eastAsia="en-AU"/>
        </w:rPr>
        <w:t xml:space="preserve">Licence holder: </w:t>
      </w:r>
      <w:r>
        <w:rPr>
          <w:rFonts w:asciiTheme="minorHAnsi" w:eastAsia="Times New Roman" w:hAnsiTheme="minorHAnsi" w:cs="Arial"/>
          <w:b/>
          <w:bCs/>
          <w:sz w:val="32"/>
          <w:szCs w:val="32"/>
          <w:lang w:val="en-US" w:eastAsia="en-AU"/>
        </w:rPr>
        <w:t>Queensland University of Technology</w:t>
      </w:r>
    </w:p>
    <w:p w14:paraId="5A2577E1" w14:textId="77777777" w:rsidR="009D4616" w:rsidRPr="009D4616" w:rsidRDefault="009D4616" w:rsidP="009D4616">
      <w:pPr>
        <w:spacing w:before="960"/>
        <w:jc w:val="center"/>
        <w:rPr>
          <w:rFonts w:asciiTheme="minorHAnsi" w:eastAsia="Times New Roman" w:hAnsiTheme="minorHAnsi" w:cs="Arial"/>
          <w:b/>
          <w:bCs/>
          <w:sz w:val="28"/>
          <w:szCs w:val="28"/>
          <w:lang w:eastAsia="en-AU"/>
        </w:rPr>
      </w:pPr>
      <w:r w:rsidRPr="009D4616">
        <w:rPr>
          <w:rFonts w:asciiTheme="minorHAnsi" w:eastAsia="Times New Roman" w:hAnsiTheme="minorHAnsi" w:cs="Arial"/>
          <w:b/>
          <w:bCs/>
          <w:sz w:val="32"/>
          <w:szCs w:val="32"/>
          <w:lang w:eastAsia="en-AU"/>
        </w:rPr>
        <w:t>Title:</w:t>
      </w:r>
      <w:r w:rsidRPr="009D4616">
        <w:rPr>
          <w:rFonts w:asciiTheme="minorHAnsi" w:eastAsia="Times New Roman" w:hAnsiTheme="minorHAnsi"/>
          <w:lang w:eastAsia="en-AU"/>
        </w:rPr>
        <w:t xml:space="preserve"> </w:t>
      </w:r>
      <w:r w:rsidRPr="009D4616">
        <w:rPr>
          <w:rFonts w:asciiTheme="minorHAnsi" w:eastAsia="Times New Roman" w:hAnsiTheme="minorHAnsi" w:cs="Arial"/>
          <w:b/>
          <w:bCs/>
          <w:sz w:val="28"/>
          <w:szCs w:val="28"/>
          <w:lang w:eastAsia="en-AU"/>
        </w:rPr>
        <w:t>Limited and controlled release of banana genetically modified for disease resistance</w:t>
      </w:r>
    </w:p>
    <w:p w14:paraId="6A74DE09" w14:textId="77777777" w:rsidR="009D4616" w:rsidRDefault="009D4616" w:rsidP="009D4616">
      <w:pPr>
        <w:spacing w:before="960"/>
        <w:jc w:val="center"/>
        <w:rPr>
          <w:rFonts w:asciiTheme="minorHAnsi" w:eastAsia="Times New Roman" w:hAnsiTheme="minorHAnsi" w:cs="Arial"/>
          <w:sz w:val="28"/>
          <w:szCs w:val="28"/>
          <w:lang w:eastAsia="en-AU"/>
        </w:rPr>
      </w:pPr>
      <w:r w:rsidRPr="009D4616">
        <w:rPr>
          <w:rFonts w:asciiTheme="minorHAnsi" w:eastAsia="Times New Roman" w:hAnsiTheme="minorHAnsi" w:cs="Arial"/>
          <w:sz w:val="28"/>
          <w:szCs w:val="28"/>
          <w:lang w:eastAsia="en-AU"/>
        </w:rPr>
        <w:t xml:space="preserve">Issued: </w:t>
      </w:r>
      <w:r w:rsidR="00560C30">
        <w:rPr>
          <w:rFonts w:asciiTheme="minorHAnsi" w:eastAsia="Times New Roman" w:hAnsiTheme="minorHAnsi" w:cs="Arial"/>
          <w:sz w:val="28"/>
          <w:szCs w:val="28"/>
          <w:lang w:eastAsia="en-AU"/>
        </w:rPr>
        <w:t>13</w:t>
      </w:r>
      <w:r>
        <w:rPr>
          <w:rFonts w:asciiTheme="minorHAnsi" w:eastAsia="Times New Roman" w:hAnsiTheme="minorHAnsi" w:cs="Arial"/>
          <w:sz w:val="28"/>
          <w:szCs w:val="28"/>
          <w:lang w:eastAsia="en-AU"/>
        </w:rPr>
        <w:t xml:space="preserve"> December</w:t>
      </w:r>
      <w:r w:rsidRPr="009D4616">
        <w:rPr>
          <w:rFonts w:asciiTheme="minorHAnsi" w:eastAsia="Times New Roman" w:hAnsiTheme="minorHAnsi" w:cs="Arial"/>
          <w:sz w:val="28"/>
          <w:szCs w:val="28"/>
          <w:lang w:eastAsia="en-AU"/>
        </w:rPr>
        <w:t xml:space="preserve"> 2016</w:t>
      </w:r>
    </w:p>
    <w:p w14:paraId="2076DD4F" w14:textId="0466868E" w:rsidR="006D3E29" w:rsidRDefault="006D3E29" w:rsidP="006D3E29">
      <w:pPr>
        <w:jc w:val="center"/>
        <w:rPr>
          <w:rFonts w:asciiTheme="minorHAnsi" w:eastAsia="Times New Roman" w:hAnsiTheme="minorHAnsi" w:cs="Arial"/>
          <w:sz w:val="28"/>
          <w:szCs w:val="28"/>
          <w:lang w:eastAsia="en-AU"/>
        </w:rPr>
      </w:pPr>
      <w:r>
        <w:rPr>
          <w:rFonts w:asciiTheme="minorHAnsi" w:eastAsia="Times New Roman" w:hAnsiTheme="minorHAnsi" w:cs="Arial"/>
          <w:sz w:val="28"/>
          <w:szCs w:val="28"/>
          <w:lang w:eastAsia="en-AU"/>
        </w:rPr>
        <w:t xml:space="preserve">Varied: </w:t>
      </w:r>
      <w:r w:rsidR="001570F1">
        <w:rPr>
          <w:rFonts w:asciiTheme="minorHAnsi" w:eastAsia="Times New Roman" w:hAnsiTheme="minorHAnsi" w:cs="Arial"/>
          <w:sz w:val="28"/>
          <w:szCs w:val="28"/>
          <w:lang w:eastAsia="en-AU"/>
        </w:rPr>
        <w:t>2</w:t>
      </w:r>
      <w:r>
        <w:rPr>
          <w:rFonts w:asciiTheme="minorHAnsi" w:eastAsia="Times New Roman" w:hAnsiTheme="minorHAnsi" w:cs="Arial"/>
          <w:sz w:val="28"/>
          <w:szCs w:val="28"/>
          <w:lang w:eastAsia="en-AU"/>
        </w:rPr>
        <w:t xml:space="preserve"> </w:t>
      </w:r>
      <w:r w:rsidR="001570F1">
        <w:rPr>
          <w:rFonts w:asciiTheme="minorHAnsi" w:eastAsia="Times New Roman" w:hAnsiTheme="minorHAnsi" w:cs="Arial"/>
          <w:sz w:val="28"/>
          <w:szCs w:val="28"/>
          <w:lang w:eastAsia="en-AU"/>
        </w:rPr>
        <w:t>November</w:t>
      </w:r>
      <w:r>
        <w:rPr>
          <w:rFonts w:asciiTheme="minorHAnsi" w:eastAsia="Times New Roman" w:hAnsiTheme="minorHAnsi" w:cs="Arial"/>
          <w:sz w:val="28"/>
          <w:szCs w:val="28"/>
          <w:lang w:eastAsia="en-AU"/>
        </w:rPr>
        <w:t xml:space="preserve"> 2018</w:t>
      </w:r>
    </w:p>
    <w:p w14:paraId="0B14D19B" w14:textId="4470FEA7" w:rsidR="008D56D3" w:rsidRDefault="00610CFD" w:rsidP="006D3E29">
      <w:pPr>
        <w:jc w:val="center"/>
        <w:rPr>
          <w:rFonts w:asciiTheme="minorHAnsi" w:eastAsia="Times New Roman" w:hAnsiTheme="minorHAnsi" w:cs="Arial"/>
          <w:sz w:val="28"/>
          <w:szCs w:val="28"/>
          <w:lang w:eastAsia="en-AU"/>
        </w:rPr>
      </w:pPr>
      <w:r w:rsidRPr="00CD085B">
        <w:rPr>
          <w:rFonts w:asciiTheme="minorHAnsi" w:eastAsia="Times New Roman" w:hAnsiTheme="minorHAnsi" w:cs="Arial"/>
          <w:sz w:val="28"/>
          <w:szCs w:val="28"/>
          <w:lang w:eastAsia="en-AU"/>
        </w:rPr>
        <w:t>Varied: 28</w:t>
      </w:r>
      <w:r w:rsidR="008D56D3" w:rsidRPr="00CD085B">
        <w:rPr>
          <w:rFonts w:asciiTheme="minorHAnsi" w:eastAsia="Times New Roman" w:hAnsiTheme="minorHAnsi" w:cs="Arial"/>
          <w:sz w:val="28"/>
          <w:szCs w:val="28"/>
          <w:lang w:eastAsia="en-AU"/>
        </w:rPr>
        <w:t xml:space="preserve"> November 2019</w:t>
      </w:r>
    </w:p>
    <w:p w14:paraId="3DE62C34" w14:textId="72B6587C" w:rsidR="00601994" w:rsidRDefault="00601994" w:rsidP="006D3E29">
      <w:pPr>
        <w:jc w:val="center"/>
        <w:rPr>
          <w:rFonts w:asciiTheme="minorHAnsi" w:eastAsia="Times New Roman" w:hAnsiTheme="minorHAnsi" w:cs="Arial"/>
          <w:color w:val="0000FF"/>
          <w:sz w:val="28"/>
          <w:szCs w:val="28"/>
          <w:lang w:eastAsia="en-AU"/>
        </w:rPr>
      </w:pPr>
      <w:r w:rsidRPr="002A5306">
        <w:rPr>
          <w:rFonts w:asciiTheme="minorHAnsi" w:eastAsia="Times New Roman" w:hAnsiTheme="minorHAnsi" w:cs="Arial"/>
          <w:sz w:val="28"/>
          <w:szCs w:val="28"/>
          <w:lang w:eastAsia="en-AU"/>
        </w:rPr>
        <w:t xml:space="preserve">Varied: </w:t>
      </w:r>
      <w:r w:rsidR="0069120E" w:rsidRPr="002A5306">
        <w:rPr>
          <w:rFonts w:asciiTheme="minorHAnsi" w:eastAsia="Times New Roman" w:hAnsiTheme="minorHAnsi" w:cs="Arial"/>
          <w:sz w:val="28"/>
          <w:szCs w:val="28"/>
          <w:lang w:eastAsia="en-AU"/>
        </w:rPr>
        <w:t>8</w:t>
      </w:r>
      <w:r w:rsidR="00CD4337" w:rsidRPr="002A5306">
        <w:rPr>
          <w:rFonts w:asciiTheme="minorHAnsi" w:eastAsia="Times New Roman" w:hAnsiTheme="minorHAnsi" w:cs="Arial"/>
          <w:sz w:val="28"/>
          <w:szCs w:val="28"/>
          <w:lang w:eastAsia="en-AU"/>
        </w:rPr>
        <w:t xml:space="preserve"> </w:t>
      </w:r>
      <w:r w:rsidR="00E93111" w:rsidRPr="002A5306">
        <w:rPr>
          <w:rFonts w:asciiTheme="minorHAnsi" w:eastAsia="Times New Roman" w:hAnsiTheme="minorHAnsi" w:cs="Arial"/>
          <w:sz w:val="28"/>
          <w:szCs w:val="28"/>
          <w:lang w:eastAsia="en-AU"/>
        </w:rPr>
        <w:t>September</w:t>
      </w:r>
      <w:r w:rsidR="00CD4337" w:rsidRPr="002A5306">
        <w:rPr>
          <w:rFonts w:asciiTheme="minorHAnsi" w:eastAsia="Times New Roman" w:hAnsiTheme="minorHAnsi" w:cs="Arial"/>
          <w:sz w:val="28"/>
          <w:szCs w:val="28"/>
          <w:lang w:eastAsia="en-AU"/>
        </w:rPr>
        <w:t xml:space="preserve"> 20</w:t>
      </w:r>
      <w:r w:rsidR="0069120E" w:rsidRPr="002A5306">
        <w:rPr>
          <w:rFonts w:asciiTheme="minorHAnsi" w:eastAsia="Times New Roman" w:hAnsiTheme="minorHAnsi" w:cs="Arial"/>
          <w:sz w:val="28"/>
          <w:szCs w:val="28"/>
          <w:lang w:eastAsia="en-AU"/>
        </w:rPr>
        <w:t>23</w:t>
      </w:r>
    </w:p>
    <w:p w14:paraId="5EEB191B" w14:textId="78D259D3" w:rsidR="00680F67" w:rsidRPr="004F4BCE" w:rsidRDefault="00680F67" w:rsidP="006D3E29">
      <w:pPr>
        <w:jc w:val="center"/>
        <w:rPr>
          <w:rFonts w:asciiTheme="minorHAnsi" w:eastAsia="Times New Roman" w:hAnsiTheme="minorHAnsi" w:cs="Arial"/>
          <w:sz w:val="28"/>
          <w:szCs w:val="28"/>
          <w:lang w:eastAsia="en-AU"/>
        </w:rPr>
      </w:pPr>
      <w:r w:rsidRPr="004F4BCE">
        <w:rPr>
          <w:rFonts w:asciiTheme="minorHAnsi" w:eastAsia="Times New Roman" w:hAnsiTheme="minorHAnsi" w:cs="Arial"/>
          <w:sz w:val="28"/>
          <w:szCs w:val="28"/>
          <w:lang w:eastAsia="en-AU"/>
        </w:rPr>
        <w:t xml:space="preserve">Varied: </w:t>
      </w:r>
      <w:r w:rsidR="000478C2" w:rsidRPr="004F4BCE">
        <w:rPr>
          <w:rFonts w:asciiTheme="minorHAnsi" w:eastAsia="Times New Roman" w:hAnsiTheme="minorHAnsi" w:cs="Arial"/>
          <w:sz w:val="28"/>
          <w:szCs w:val="28"/>
          <w:lang w:eastAsia="en-AU"/>
        </w:rPr>
        <w:t>4</w:t>
      </w:r>
      <w:r w:rsidRPr="004F4BCE">
        <w:rPr>
          <w:rFonts w:asciiTheme="minorHAnsi" w:eastAsia="Times New Roman" w:hAnsiTheme="minorHAnsi" w:cs="Arial"/>
          <w:sz w:val="28"/>
          <w:szCs w:val="28"/>
          <w:lang w:eastAsia="en-AU"/>
        </w:rPr>
        <w:t xml:space="preserve"> </w:t>
      </w:r>
      <w:r w:rsidR="000478C2" w:rsidRPr="004F4BCE">
        <w:rPr>
          <w:rFonts w:asciiTheme="minorHAnsi" w:eastAsia="Times New Roman" w:hAnsiTheme="minorHAnsi" w:cs="Arial"/>
          <w:sz w:val="28"/>
          <w:szCs w:val="28"/>
          <w:lang w:eastAsia="en-AU"/>
        </w:rPr>
        <w:t xml:space="preserve">June </w:t>
      </w:r>
      <w:r w:rsidRPr="004F4BCE">
        <w:rPr>
          <w:rFonts w:asciiTheme="minorHAnsi" w:eastAsia="Times New Roman" w:hAnsiTheme="minorHAnsi" w:cs="Arial"/>
          <w:sz w:val="28"/>
          <w:szCs w:val="28"/>
          <w:lang w:eastAsia="en-AU"/>
        </w:rPr>
        <w:t>2024</w:t>
      </w:r>
    </w:p>
    <w:p w14:paraId="38B9D9BC" w14:textId="77777777" w:rsidR="009D4616" w:rsidRPr="009D4616" w:rsidRDefault="009D4616" w:rsidP="009D4616">
      <w:pPr>
        <w:spacing w:before="1920"/>
        <w:rPr>
          <w:rFonts w:asciiTheme="minorHAnsi" w:eastAsia="Times New Roman" w:hAnsiTheme="minorHAnsi"/>
          <w:b/>
          <w:bCs/>
          <w:lang w:eastAsia="en-AU"/>
        </w:rPr>
      </w:pPr>
      <w:r w:rsidRPr="009D4616">
        <w:rPr>
          <w:rFonts w:asciiTheme="minorHAnsi" w:eastAsia="Times New Roman" w:hAnsiTheme="minorHAnsi"/>
          <w:b/>
          <w:bCs/>
          <w:lang w:eastAsia="en-AU"/>
        </w:rPr>
        <w:t xml:space="preserve">More information about the decision to issue this licence is contained in the Risk Assessment and Risk Management Plan prepared in connection with the assessment of the application for the licence. This document can be obtained from the </w:t>
      </w:r>
      <w:hyperlink r:id="rId9" w:history="1">
        <w:r w:rsidRPr="009D4616">
          <w:rPr>
            <w:rFonts w:asciiTheme="minorHAnsi" w:eastAsia="Times New Roman" w:hAnsiTheme="minorHAnsi"/>
            <w:b/>
            <w:bCs/>
            <w:color w:val="0000FF" w:themeColor="hyperlink"/>
            <w:u w:val="single"/>
            <w:lang w:eastAsia="en-AU"/>
          </w:rPr>
          <w:t>Office of the Gene Technology Regulator website</w:t>
        </w:r>
      </w:hyperlink>
      <w:r w:rsidRPr="009D4616">
        <w:rPr>
          <w:rFonts w:asciiTheme="minorHAnsi" w:eastAsia="Times New Roman" w:hAnsiTheme="minorHAnsi"/>
          <w:b/>
          <w:bCs/>
          <w:lang w:eastAsia="en-AU"/>
        </w:rPr>
        <w:t xml:space="preserve"> or by telephoning the Office on 1800 181 030.</w:t>
      </w:r>
    </w:p>
    <w:p w14:paraId="4CE2E480" w14:textId="77777777" w:rsidR="009D4616" w:rsidRPr="009D4616" w:rsidRDefault="009D4616" w:rsidP="009D4616">
      <w:pPr>
        <w:spacing w:before="120" w:after="120"/>
        <w:outlineLvl w:val="0"/>
        <w:rPr>
          <w:rFonts w:ascii="Arial" w:eastAsia="Times New Roman" w:hAnsi="Arial" w:cs="Arial"/>
          <w:b/>
          <w:bCs/>
          <w:sz w:val="36"/>
          <w:szCs w:val="36"/>
          <w:lang w:eastAsia="en-AU"/>
        </w:rPr>
        <w:sectPr w:rsidR="009D4616" w:rsidRPr="009D4616" w:rsidSect="00EA7F27">
          <w:headerReference w:type="even" r:id="rId10"/>
          <w:headerReference w:type="default" r:id="rId11"/>
          <w:footerReference w:type="even" r:id="rId12"/>
          <w:footerReference w:type="default" r:id="rId13"/>
          <w:headerReference w:type="first" r:id="rId14"/>
          <w:footerReference w:type="first" r:id="rId15"/>
          <w:pgSz w:w="11906" w:h="16838" w:code="9"/>
          <w:pgMar w:top="1134" w:right="1418" w:bottom="1134" w:left="1418"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26"/>
        </w:sectPr>
      </w:pPr>
    </w:p>
    <w:p w14:paraId="3764EF39" w14:textId="77777777" w:rsidR="009D4616" w:rsidRPr="009D4616" w:rsidRDefault="009D4616" w:rsidP="009D4616">
      <w:pPr>
        <w:spacing w:before="240" w:after="120"/>
        <w:outlineLvl w:val="1"/>
        <w:rPr>
          <w:rFonts w:asciiTheme="minorHAnsi" w:eastAsia="Times New Roman" w:hAnsiTheme="minorHAnsi"/>
          <w:sz w:val="22"/>
          <w:szCs w:val="22"/>
          <w:lang w:eastAsia="en-AU"/>
        </w:rPr>
      </w:pPr>
      <w:bookmarkStart w:id="5" w:name="_Toc224461066"/>
      <w:bookmarkStart w:id="6" w:name="_Toc225060512"/>
      <w:bookmarkStart w:id="7" w:name="_Toc229802025"/>
      <w:bookmarkStart w:id="8" w:name="_Toc256179509"/>
      <w:bookmarkStart w:id="9" w:name="_Toc257386394"/>
      <w:r w:rsidRPr="009D4616">
        <w:rPr>
          <w:rFonts w:asciiTheme="minorHAnsi" w:eastAsia="Times New Roman" w:hAnsiTheme="minorHAnsi"/>
          <w:b/>
          <w:bCs/>
          <w:i/>
          <w:iCs/>
          <w:sz w:val="22"/>
          <w:szCs w:val="22"/>
          <w:u w:val="single"/>
          <w:lang w:eastAsia="en-AU"/>
        </w:rPr>
        <w:lastRenderedPageBreak/>
        <w:t>Gene Technology Regulation in Australia</w:t>
      </w:r>
    </w:p>
    <w:p w14:paraId="363A26B0" w14:textId="33616338" w:rsidR="009D4616" w:rsidRPr="009D4616" w:rsidRDefault="009D4616" w:rsidP="009D4616">
      <w:pPr>
        <w:spacing w:before="120"/>
        <w:rPr>
          <w:rFonts w:asciiTheme="minorHAnsi" w:eastAsia="Times New Roman" w:hAnsiTheme="minorHAnsi"/>
          <w:sz w:val="22"/>
          <w:szCs w:val="22"/>
          <w:lang w:eastAsia="en-AU"/>
        </w:rPr>
      </w:pPr>
      <w:r w:rsidRPr="009D4616">
        <w:rPr>
          <w:rFonts w:asciiTheme="minorHAnsi" w:eastAsia="Times New Roman" w:hAnsiTheme="minorHAnsi"/>
          <w:sz w:val="22"/>
          <w:szCs w:val="22"/>
          <w:lang w:eastAsia="en-AU"/>
        </w:rPr>
        <w:t xml:space="preserve">Australia’s gene technology regulatory system operates as part of an integrated legislative framework. The </w:t>
      </w:r>
      <w:r w:rsidRPr="009D4616">
        <w:rPr>
          <w:rFonts w:asciiTheme="minorHAnsi" w:eastAsia="Times New Roman" w:hAnsiTheme="minorHAnsi"/>
          <w:i/>
          <w:iCs/>
          <w:sz w:val="22"/>
          <w:szCs w:val="22"/>
          <w:lang w:eastAsia="en-AU"/>
        </w:rPr>
        <w:t>Gene Technology Act 2000</w:t>
      </w:r>
      <w:r w:rsidRPr="009D4616">
        <w:rPr>
          <w:rFonts w:asciiTheme="minorHAnsi" w:eastAsia="Times New Roman" w:hAnsiTheme="minorHAnsi"/>
          <w:sz w:val="22"/>
          <w:szCs w:val="22"/>
          <w:lang w:eastAsia="en-AU"/>
        </w:rPr>
        <w:t xml:space="preserve"> (Cth) and corresponding state and territory legislation form a substantial part of a nationally consistent regulatory system controlling activities involving genetically modified</w:t>
      </w:r>
      <w:r w:rsidRPr="00167E1C">
        <w:rPr>
          <w:rFonts w:asciiTheme="minorHAnsi" w:eastAsia="Times New Roman" w:hAnsiTheme="minorHAnsi"/>
          <w:sz w:val="22"/>
          <w:szCs w:val="22"/>
          <w:lang w:eastAsia="en-AU"/>
        </w:rPr>
        <w:t xml:space="preserve"> </w:t>
      </w:r>
      <w:r w:rsidRPr="009D4616">
        <w:rPr>
          <w:rFonts w:asciiTheme="minorHAnsi" w:eastAsia="Times New Roman" w:hAnsiTheme="minorHAnsi"/>
          <w:sz w:val="22"/>
          <w:szCs w:val="22"/>
          <w:lang w:eastAsia="en-AU"/>
        </w:rPr>
        <w:t>organisms (GMOs).</w:t>
      </w:r>
    </w:p>
    <w:p w14:paraId="6FEB04A0" w14:textId="059ECCF9" w:rsidR="009D4616" w:rsidRPr="009D4616" w:rsidRDefault="009D4616" w:rsidP="009D4616">
      <w:pPr>
        <w:spacing w:before="120"/>
        <w:rPr>
          <w:rFonts w:asciiTheme="minorHAnsi" w:eastAsia="Times New Roman" w:hAnsiTheme="minorHAnsi"/>
          <w:iCs/>
          <w:sz w:val="22"/>
          <w:szCs w:val="22"/>
          <w:lang w:eastAsia="en-AU"/>
        </w:rPr>
      </w:pPr>
      <w:r w:rsidRPr="009D4616">
        <w:rPr>
          <w:rFonts w:asciiTheme="minorHAnsi" w:eastAsia="Times New Roman" w:hAnsiTheme="minorHAnsi"/>
          <w:iCs/>
          <w:sz w:val="22"/>
          <w:szCs w:val="22"/>
          <w:lang w:eastAsia="en-AU"/>
        </w:rPr>
        <w:t>This licence is issued by the Gene Technology Regulator</w:t>
      </w:r>
      <w:r w:rsidRPr="00AC06D0">
        <w:rPr>
          <w:rFonts w:asciiTheme="minorHAnsi" w:eastAsia="Times New Roman" w:hAnsiTheme="minorHAnsi"/>
          <w:iCs/>
          <w:sz w:val="22"/>
          <w:szCs w:val="22"/>
          <w:lang w:eastAsia="en-AU"/>
        </w:rPr>
        <w:t xml:space="preserve"> </w:t>
      </w:r>
      <w:r w:rsidRPr="009D4616">
        <w:rPr>
          <w:rFonts w:asciiTheme="minorHAnsi" w:eastAsia="Times New Roman" w:hAnsiTheme="minorHAnsi"/>
          <w:iCs/>
          <w:sz w:val="22"/>
          <w:szCs w:val="22"/>
          <w:lang w:eastAsia="en-AU"/>
        </w:rPr>
        <w:t xml:space="preserve">in accordance with the </w:t>
      </w:r>
      <w:r w:rsidRPr="009D4616">
        <w:rPr>
          <w:rFonts w:asciiTheme="minorHAnsi" w:eastAsia="Times New Roman" w:hAnsiTheme="minorHAnsi"/>
          <w:i/>
          <w:iCs/>
          <w:sz w:val="22"/>
          <w:szCs w:val="22"/>
          <w:lang w:eastAsia="en-AU"/>
        </w:rPr>
        <w:t>Gene Technology Act 2000</w:t>
      </w:r>
      <w:r w:rsidRPr="009D4616">
        <w:rPr>
          <w:rFonts w:asciiTheme="minorHAnsi" w:eastAsia="Times New Roman" w:hAnsiTheme="minorHAnsi"/>
          <w:iCs/>
          <w:sz w:val="22"/>
          <w:szCs w:val="22"/>
          <w:lang w:eastAsia="en-AU"/>
        </w:rPr>
        <w:t xml:space="preserve"> and, as applicable, Corresponding State Law.</w:t>
      </w:r>
    </w:p>
    <w:p w14:paraId="261D7466" w14:textId="772A1339" w:rsidR="009D4616" w:rsidRPr="009D4616" w:rsidRDefault="009D4616" w:rsidP="009D4616">
      <w:pPr>
        <w:spacing w:before="120"/>
        <w:rPr>
          <w:rFonts w:asciiTheme="minorHAnsi" w:eastAsia="Times New Roman" w:hAnsiTheme="minorHAnsi"/>
          <w:sz w:val="22"/>
          <w:szCs w:val="22"/>
          <w:lang w:eastAsia="en-AU"/>
        </w:rPr>
      </w:pPr>
      <w:r w:rsidRPr="009D4616">
        <w:rPr>
          <w:rFonts w:asciiTheme="minorHAnsi" w:eastAsia="Times New Roman" w:hAnsiTheme="minorHAnsi"/>
          <w:sz w:val="22"/>
          <w:szCs w:val="22"/>
          <w:lang w:eastAsia="en-AU"/>
        </w:rPr>
        <w:t>The Gene Technology Regulator is required to consult with, and take into account advice from, a range of key stakeholders, including other regulatory authorities, on risks to human health and safety and to the environment in assessing applications for dealings involving the intentional release of GM</w:t>
      </w:r>
      <w:r w:rsidRPr="00167E1C">
        <w:rPr>
          <w:rFonts w:asciiTheme="minorHAnsi" w:eastAsia="Times New Roman" w:hAnsiTheme="minorHAnsi"/>
          <w:sz w:val="22"/>
          <w:szCs w:val="22"/>
          <w:lang w:eastAsia="en-AU"/>
        </w:rPr>
        <w:t xml:space="preserve">Os </w:t>
      </w:r>
      <w:r w:rsidRPr="009D4616">
        <w:rPr>
          <w:rFonts w:asciiTheme="minorHAnsi" w:eastAsia="Times New Roman" w:hAnsiTheme="minorHAnsi"/>
          <w:sz w:val="22"/>
          <w:szCs w:val="22"/>
          <w:lang w:eastAsia="en-AU"/>
        </w:rPr>
        <w:t>into the Australian environment.</w:t>
      </w:r>
    </w:p>
    <w:p w14:paraId="530733B6" w14:textId="420456D5" w:rsidR="009D4616" w:rsidRPr="009D4616" w:rsidRDefault="009D4616" w:rsidP="009D4616">
      <w:pPr>
        <w:spacing w:before="120"/>
        <w:rPr>
          <w:rFonts w:asciiTheme="minorHAnsi" w:eastAsia="Times New Roman" w:hAnsiTheme="minorHAnsi"/>
          <w:sz w:val="22"/>
          <w:szCs w:val="22"/>
          <w:lang w:eastAsia="en-AU"/>
        </w:rPr>
      </w:pPr>
      <w:r w:rsidRPr="009D4616">
        <w:rPr>
          <w:rFonts w:asciiTheme="minorHAnsi" w:eastAsia="Times New Roman" w:hAnsiTheme="minorHAnsi"/>
          <w:sz w:val="22"/>
          <w:szCs w:val="22"/>
          <w:lang w:eastAsia="en-AU"/>
        </w:rPr>
        <w:t xml:space="preserve">Other agencies that also </w:t>
      </w:r>
      <w:r w:rsidRPr="00546D68">
        <w:rPr>
          <w:rFonts w:asciiTheme="minorHAnsi" w:eastAsia="Times New Roman" w:hAnsiTheme="minorHAnsi"/>
          <w:sz w:val="22"/>
          <w:szCs w:val="22"/>
          <w:lang w:eastAsia="en-AU"/>
        </w:rPr>
        <w:t xml:space="preserve">regulate </w:t>
      </w:r>
      <w:r w:rsidRPr="001C4383">
        <w:rPr>
          <w:rFonts w:asciiTheme="minorHAnsi" w:eastAsia="Times New Roman" w:hAnsiTheme="minorHAnsi"/>
          <w:sz w:val="22"/>
          <w:szCs w:val="22"/>
          <w:lang w:eastAsia="en-AU"/>
        </w:rPr>
        <w:t xml:space="preserve">GMOs or GM products include Food Standards Australia New Zealand, Australian Pesticides and Veterinary Medicines Authority, Therapeutic Goods Administration, </w:t>
      </w:r>
      <w:r w:rsidR="000933FD" w:rsidRPr="001C4383">
        <w:rPr>
          <w:rFonts w:asciiTheme="minorHAnsi" w:eastAsia="Times New Roman" w:hAnsiTheme="minorHAnsi"/>
          <w:sz w:val="22"/>
          <w:szCs w:val="22"/>
          <w:lang w:eastAsia="en-AU"/>
        </w:rPr>
        <w:t xml:space="preserve">Australian Industrial Chemicals Introduction Scheme </w:t>
      </w:r>
      <w:r w:rsidRPr="001C4383">
        <w:rPr>
          <w:rFonts w:asciiTheme="minorHAnsi" w:eastAsia="Times New Roman" w:hAnsiTheme="minorHAnsi"/>
          <w:sz w:val="22"/>
          <w:szCs w:val="22"/>
          <w:lang w:eastAsia="en-AU"/>
        </w:rPr>
        <w:t>and the Department of Agriculture</w:t>
      </w:r>
      <w:r w:rsidR="000933FD" w:rsidRPr="001C4383">
        <w:rPr>
          <w:rFonts w:ascii="Calibri" w:hAnsi="Calibri"/>
          <w:sz w:val="22"/>
          <w:lang w:eastAsia="en-AU"/>
        </w:rPr>
        <w:t>, Fisheries and Forestry</w:t>
      </w:r>
      <w:r w:rsidRPr="001C4383">
        <w:rPr>
          <w:rFonts w:asciiTheme="minorHAnsi" w:eastAsia="Times New Roman" w:hAnsiTheme="minorHAnsi"/>
          <w:sz w:val="22"/>
          <w:szCs w:val="22"/>
          <w:lang w:eastAsia="en-AU"/>
        </w:rPr>
        <w:t xml:space="preserve">. Dealings conducted under any licence issued by the Regulator may also be subject to regulation by one or more of these agencies. It is recommended </w:t>
      </w:r>
      <w:r w:rsidRPr="00546D68">
        <w:rPr>
          <w:rFonts w:asciiTheme="minorHAnsi" w:eastAsia="Times New Roman" w:hAnsiTheme="minorHAnsi"/>
          <w:sz w:val="22"/>
          <w:szCs w:val="22"/>
          <w:lang w:eastAsia="en-AU"/>
        </w:rPr>
        <w:t>that the</w:t>
      </w:r>
      <w:r w:rsidRPr="009D4616">
        <w:rPr>
          <w:rFonts w:asciiTheme="minorHAnsi" w:eastAsia="Times New Roman" w:hAnsiTheme="minorHAnsi"/>
          <w:sz w:val="22"/>
          <w:szCs w:val="22"/>
          <w:lang w:eastAsia="en-AU"/>
        </w:rPr>
        <w:t xml:space="preserve"> licence holder consult the relevant agency (or agencies) about their regulatory requirements.</w:t>
      </w:r>
    </w:p>
    <w:p w14:paraId="5657B1F8" w14:textId="77777777" w:rsidR="009D4616" w:rsidRPr="009D4616" w:rsidRDefault="009D4616" w:rsidP="009D4616">
      <w:pPr>
        <w:spacing w:before="120"/>
        <w:rPr>
          <w:rFonts w:asciiTheme="minorHAnsi" w:eastAsia="Times New Roman" w:hAnsiTheme="minorHAnsi"/>
          <w:sz w:val="22"/>
          <w:szCs w:val="22"/>
          <w:lang w:eastAsia="en-AU"/>
        </w:rPr>
      </w:pPr>
      <w:r w:rsidRPr="009D4616">
        <w:rPr>
          <w:rFonts w:asciiTheme="minorHAnsi" w:eastAsia="Times New Roman" w:hAnsiTheme="minorHAnsi"/>
          <w:sz w:val="22"/>
          <w:szCs w:val="22"/>
          <w:lang w:eastAsia="en-AU"/>
        </w:rPr>
        <w:t xml:space="preserve">Dealings permitted by this licence may also be subject to the operation of State legislation </w:t>
      </w:r>
      <w:r w:rsidR="00F91365">
        <w:rPr>
          <w:rFonts w:asciiTheme="minorHAnsi" w:eastAsia="Times New Roman" w:hAnsiTheme="minorHAnsi"/>
          <w:sz w:val="22"/>
          <w:szCs w:val="22"/>
          <w:lang w:eastAsia="en-AU"/>
        </w:rPr>
        <w:t>recognising</w:t>
      </w:r>
      <w:r w:rsidR="00F91365" w:rsidRPr="009D4616">
        <w:rPr>
          <w:rFonts w:asciiTheme="minorHAnsi" w:eastAsia="Times New Roman" w:hAnsiTheme="minorHAnsi"/>
          <w:sz w:val="22"/>
          <w:szCs w:val="22"/>
          <w:lang w:eastAsia="en-AU"/>
        </w:rPr>
        <w:t xml:space="preserve"> </w:t>
      </w:r>
      <w:r w:rsidRPr="009D4616">
        <w:rPr>
          <w:rFonts w:asciiTheme="minorHAnsi" w:eastAsia="Times New Roman" w:hAnsiTheme="minorHAnsi"/>
          <w:sz w:val="22"/>
          <w:szCs w:val="22"/>
          <w:lang w:eastAsia="en-AU"/>
        </w:rPr>
        <w:t>areas</w:t>
      </w:r>
      <w:r w:rsidR="00F91365">
        <w:rPr>
          <w:rFonts w:asciiTheme="minorHAnsi" w:eastAsia="Times New Roman" w:hAnsiTheme="minorHAnsi"/>
          <w:sz w:val="22"/>
          <w:szCs w:val="22"/>
          <w:lang w:eastAsia="en-AU"/>
        </w:rPr>
        <w:t xml:space="preserve"> as designated for the </w:t>
      </w:r>
      <w:r w:rsidR="00D40F88">
        <w:rPr>
          <w:rFonts w:asciiTheme="minorHAnsi" w:eastAsia="Times New Roman" w:hAnsiTheme="minorHAnsi"/>
          <w:sz w:val="22"/>
          <w:szCs w:val="22"/>
          <w:lang w:eastAsia="en-AU"/>
        </w:rPr>
        <w:t>purpose</w:t>
      </w:r>
      <w:r w:rsidR="00F91365">
        <w:rPr>
          <w:rFonts w:asciiTheme="minorHAnsi" w:eastAsia="Times New Roman" w:hAnsiTheme="minorHAnsi"/>
          <w:sz w:val="22"/>
          <w:szCs w:val="22"/>
          <w:lang w:eastAsia="en-AU"/>
        </w:rPr>
        <w:t xml:space="preserve"> of preserving the identity</w:t>
      </w:r>
      <w:r w:rsidRPr="009D4616">
        <w:rPr>
          <w:rFonts w:asciiTheme="minorHAnsi" w:eastAsia="Times New Roman" w:hAnsiTheme="minorHAnsi"/>
          <w:sz w:val="22"/>
          <w:szCs w:val="22"/>
          <w:lang w:eastAsia="en-AU"/>
        </w:rPr>
        <w:t xml:space="preserve"> </w:t>
      </w:r>
      <w:r w:rsidR="00F91365">
        <w:rPr>
          <w:rFonts w:asciiTheme="minorHAnsi" w:eastAsia="Times New Roman" w:hAnsiTheme="minorHAnsi"/>
          <w:sz w:val="22"/>
          <w:szCs w:val="22"/>
          <w:lang w:eastAsia="en-AU"/>
        </w:rPr>
        <w:t>of</w:t>
      </w:r>
      <w:r w:rsidRPr="009D4616">
        <w:rPr>
          <w:rFonts w:asciiTheme="minorHAnsi" w:eastAsia="Times New Roman" w:hAnsiTheme="minorHAnsi"/>
          <w:sz w:val="22"/>
          <w:szCs w:val="22"/>
          <w:lang w:eastAsia="en-AU"/>
        </w:rPr>
        <w:t xml:space="preserve"> GM</w:t>
      </w:r>
      <w:r w:rsidR="00F91365">
        <w:rPr>
          <w:rFonts w:asciiTheme="minorHAnsi" w:eastAsia="Times New Roman" w:hAnsiTheme="minorHAnsi"/>
          <w:sz w:val="22"/>
          <w:szCs w:val="22"/>
          <w:lang w:eastAsia="en-AU"/>
        </w:rPr>
        <w:t xml:space="preserve"> crops</w:t>
      </w:r>
      <w:r w:rsidRPr="009D4616">
        <w:rPr>
          <w:rFonts w:asciiTheme="minorHAnsi" w:eastAsia="Times New Roman" w:hAnsiTheme="minorHAnsi"/>
          <w:sz w:val="22"/>
          <w:szCs w:val="22"/>
          <w:lang w:eastAsia="en-AU"/>
        </w:rPr>
        <w:t xml:space="preserve">, </w:t>
      </w:r>
      <w:r w:rsidR="00F91365">
        <w:rPr>
          <w:rFonts w:asciiTheme="minorHAnsi" w:eastAsia="Times New Roman" w:hAnsiTheme="minorHAnsi"/>
          <w:sz w:val="22"/>
          <w:szCs w:val="22"/>
          <w:lang w:eastAsia="en-AU"/>
        </w:rPr>
        <w:t>non-</w:t>
      </w:r>
      <w:r w:rsidRPr="009D4616">
        <w:rPr>
          <w:rFonts w:asciiTheme="minorHAnsi" w:eastAsia="Times New Roman" w:hAnsiTheme="minorHAnsi"/>
          <w:sz w:val="22"/>
          <w:szCs w:val="22"/>
          <w:lang w:eastAsia="en-AU"/>
        </w:rPr>
        <w:t xml:space="preserve">GM </w:t>
      </w:r>
      <w:r w:rsidR="00F91365">
        <w:rPr>
          <w:rFonts w:asciiTheme="minorHAnsi" w:eastAsia="Times New Roman" w:hAnsiTheme="minorHAnsi"/>
          <w:sz w:val="22"/>
          <w:szCs w:val="22"/>
          <w:lang w:eastAsia="en-AU"/>
        </w:rPr>
        <w:t>crops</w:t>
      </w:r>
      <w:r w:rsidRPr="009D4616">
        <w:rPr>
          <w:rFonts w:asciiTheme="minorHAnsi" w:eastAsia="Times New Roman" w:hAnsiTheme="minorHAnsi"/>
          <w:sz w:val="22"/>
          <w:szCs w:val="22"/>
          <w:lang w:eastAsia="en-AU"/>
        </w:rPr>
        <w:t>, or both</w:t>
      </w:r>
      <w:r w:rsidR="00F91365">
        <w:rPr>
          <w:rFonts w:asciiTheme="minorHAnsi" w:eastAsia="Times New Roman" w:hAnsiTheme="minorHAnsi"/>
          <w:sz w:val="22"/>
          <w:szCs w:val="22"/>
          <w:lang w:eastAsia="en-AU"/>
        </w:rPr>
        <w:t xml:space="preserve"> GM crops and non-GM crops</w:t>
      </w:r>
      <w:r w:rsidRPr="009D4616">
        <w:rPr>
          <w:rFonts w:asciiTheme="minorHAnsi" w:eastAsia="Times New Roman" w:hAnsiTheme="minorHAnsi"/>
          <w:sz w:val="22"/>
          <w:szCs w:val="22"/>
          <w:lang w:eastAsia="en-AU"/>
        </w:rPr>
        <w:t>, for marketing purposes.</w:t>
      </w:r>
    </w:p>
    <w:p w14:paraId="7D5363A9" w14:textId="25E6D11D" w:rsidR="009D4616" w:rsidRPr="009D4616" w:rsidRDefault="009D4616" w:rsidP="009D4616">
      <w:pPr>
        <w:spacing w:before="120"/>
        <w:rPr>
          <w:rFonts w:asciiTheme="minorHAnsi" w:eastAsia="Times New Roman" w:hAnsiTheme="minorHAnsi"/>
          <w:iCs/>
          <w:sz w:val="22"/>
          <w:szCs w:val="22"/>
          <w:lang w:eastAsia="en-AU"/>
        </w:rPr>
      </w:pPr>
      <w:r w:rsidRPr="009D4616">
        <w:rPr>
          <w:rFonts w:asciiTheme="minorHAnsi" w:eastAsia="Times New Roman" w:hAnsiTheme="minorHAnsi"/>
          <w:iCs/>
          <w:sz w:val="22"/>
          <w:szCs w:val="22"/>
          <w:lang w:eastAsia="en-AU"/>
        </w:rPr>
        <w:t xml:space="preserve">The licence </w:t>
      </w:r>
      <w:r w:rsidRPr="009D4616">
        <w:rPr>
          <w:rFonts w:asciiTheme="minorHAnsi" w:eastAsia="Times New Roman" w:hAnsiTheme="minorHAnsi"/>
          <w:sz w:val="22"/>
          <w:szCs w:val="22"/>
          <w:lang w:eastAsia="en-AU"/>
        </w:rPr>
        <w:t>authorises</w:t>
      </w:r>
      <w:r w:rsidRPr="009D4616">
        <w:rPr>
          <w:rFonts w:asciiTheme="minorHAnsi" w:eastAsia="Times New Roman" w:hAnsiTheme="minorHAnsi"/>
          <w:iCs/>
          <w:sz w:val="22"/>
          <w:szCs w:val="22"/>
          <w:lang w:eastAsia="en-AU"/>
        </w:rPr>
        <w:t xml:space="preserve"> the licence holder and persons covered by the licence to conduct specified dealings with the </w:t>
      </w:r>
      <w:r w:rsidRPr="00AC06D0">
        <w:rPr>
          <w:rFonts w:asciiTheme="minorHAnsi" w:eastAsia="Times New Roman" w:hAnsiTheme="minorHAnsi"/>
          <w:iCs/>
          <w:sz w:val="22"/>
          <w:szCs w:val="22"/>
          <w:lang w:eastAsia="en-AU"/>
        </w:rPr>
        <w:t xml:space="preserve">genetically modified organism(s) </w:t>
      </w:r>
      <w:r w:rsidRPr="009D4616">
        <w:rPr>
          <w:rFonts w:asciiTheme="minorHAnsi" w:eastAsia="Times New Roman" w:hAnsiTheme="minorHAnsi"/>
          <w:iCs/>
          <w:sz w:val="22"/>
          <w:szCs w:val="22"/>
          <w:lang w:eastAsia="en-AU"/>
        </w:rPr>
        <w:t>listed in Attachment A of this licence.</w:t>
      </w:r>
    </w:p>
    <w:p w14:paraId="0323522B" w14:textId="091A988C" w:rsidR="009D4616" w:rsidRPr="009D4616" w:rsidRDefault="009D4616" w:rsidP="009D4616">
      <w:pPr>
        <w:spacing w:before="240" w:after="120"/>
        <w:outlineLvl w:val="1"/>
        <w:rPr>
          <w:rFonts w:asciiTheme="minorHAnsi" w:eastAsia="Times New Roman" w:hAnsiTheme="minorHAnsi"/>
          <w:b/>
          <w:bCs/>
          <w:i/>
          <w:iCs/>
          <w:sz w:val="22"/>
          <w:szCs w:val="22"/>
          <w:u w:val="single"/>
          <w:lang w:eastAsia="en-AU"/>
        </w:rPr>
      </w:pPr>
      <w:r w:rsidRPr="009D4616">
        <w:rPr>
          <w:rFonts w:asciiTheme="minorHAnsi" w:eastAsia="Times New Roman" w:hAnsiTheme="minorHAnsi"/>
          <w:b/>
          <w:bCs/>
          <w:i/>
          <w:iCs/>
          <w:sz w:val="22"/>
          <w:szCs w:val="22"/>
          <w:u w:val="single"/>
          <w:lang w:eastAsia="en-AU"/>
        </w:rPr>
        <w:t>Note about where dealings with GM</w:t>
      </w:r>
      <w:r w:rsidRPr="00AC06D0">
        <w:rPr>
          <w:rFonts w:asciiTheme="minorHAnsi" w:eastAsia="Times New Roman" w:hAnsiTheme="minorHAnsi"/>
          <w:b/>
          <w:bCs/>
          <w:i/>
          <w:iCs/>
          <w:sz w:val="22"/>
          <w:szCs w:val="22"/>
          <w:u w:val="single"/>
          <w:lang w:eastAsia="en-AU"/>
        </w:rPr>
        <w:t>Os</w:t>
      </w:r>
      <w:r w:rsidRPr="009D4616">
        <w:rPr>
          <w:rFonts w:asciiTheme="minorHAnsi" w:eastAsia="Times New Roman" w:hAnsiTheme="minorHAnsi"/>
          <w:b/>
          <w:bCs/>
          <w:i/>
          <w:iCs/>
          <w:sz w:val="22"/>
          <w:szCs w:val="22"/>
          <w:u w:val="single"/>
          <w:lang w:eastAsia="en-AU"/>
        </w:rPr>
        <w:t xml:space="preserve"> are being undertaken pursuant to this licence</w:t>
      </w:r>
    </w:p>
    <w:p w14:paraId="7D13F430" w14:textId="534583F6" w:rsidR="009D4616" w:rsidRPr="004770E7" w:rsidRDefault="009D4616" w:rsidP="009D4616">
      <w:pPr>
        <w:spacing w:before="120"/>
        <w:rPr>
          <w:rFonts w:asciiTheme="minorHAnsi" w:eastAsia="Times New Roman" w:hAnsiTheme="minorHAnsi" w:cstheme="minorHAnsi"/>
          <w:b/>
          <w:bCs/>
          <w:i/>
          <w:iCs/>
          <w:sz w:val="22"/>
          <w:szCs w:val="22"/>
          <w:lang w:eastAsia="en-AU"/>
        </w:rPr>
      </w:pPr>
      <w:r w:rsidRPr="00AC06D0">
        <w:rPr>
          <w:rFonts w:asciiTheme="minorHAnsi" w:eastAsia="Times New Roman" w:hAnsiTheme="minorHAnsi"/>
          <w:sz w:val="22"/>
          <w:szCs w:val="22"/>
          <w:lang w:eastAsia="en-AU"/>
        </w:rPr>
        <w:t xml:space="preserve">Information about where the GMOs have been planted pursuant to this licence can be accessed </w:t>
      </w:r>
      <w:r w:rsidRPr="00AC06D0">
        <w:rPr>
          <w:rFonts w:asciiTheme="minorHAnsi" w:eastAsia="Times New Roman" w:hAnsiTheme="minorHAnsi" w:cstheme="minorHAnsi"/>
          <w:sz w:val="22"/>
          <w:szCs w:val="22"/>
          <w:lang w:eastAsia="en-AU"/>
        </w:rPr>
        <w:t>on the</w:t>
      </w:r>
      <w:r w:rsidRPr="00AC06D0">
        <w:rPr>
          <w:rFonts w:asciiTheme="minorHAnsi" w:eastAsia="Times New Roman" w:hAnsiTheme="minorHAnsi"/>
          <w:sz w:val="22"/>
          <w:szCs w:val="22"/>
          <w:lang w:eastAsia="en-AU"/>
        </w:rPr>
        <w:t xml:space="preserve"> </w:t>
      </w:r>
      <w:hyperlink r:id="rId16" w:history="1">
        <w:r w:rsidRPr="00AC06D0">
          <w:rPr>
            <w:rFonts w:asciiTheme="minorHAnsi" w:eastAsia="Times New Roman" w:hAnsiTheme="minorHAnsi"/>
            <w:color w:val="0000FF" w:themeColor="hyperlink"/>
            <w:sz w:val="22"/>
            <w:szCs w:val="22"/>
            <w:u w:val="single"/>
            <w:lang w:eastAsia="en-AU"/>
          </w:rPr>
          <w:t>OGTR website</w:t>
        </w:r>
      </w:hyperlink>
      <w:bookmarkEnd w:id="5"/>
      <w:bookmarkEnd w:id="6"/>
      <w:bookmarkEnd w:id="7"/>
      <w:bookmarkEnd w:id="8"/>
      <w:bookmarkEnd w:id="9"/>
      <w:r w:rsidRPr="00AC06D0">
        <w:rPr>
          <w:rFonts w:asciiTheme="minorHAnsi" w:eastAsia="Times New Roman" w:hAnsiTheme="minorHAnsi"/>
          <w:sz w:val="22"/>
          <w:szCs w:val="22"/>
          <w:lang w:eastAsia="en-AU"/>
        </w:rPr>
        <w:t>.</w:t>
      </w:r>
      <w:bookmarkStart w:id="10" w:name="_Toc395612217"/>
      <w:bookmarkStart w:id="11" w:name="_Toc395612531"/>
      <w:bookmarkStart w:id="12" w:name="_Toc399159311"/>
      <w:bookmarkStart w:id="13" w:name="_Toc385323053"/>
      <w:r w:rsidRPr="004770E7">
        <w:rPr>
          <w:rFonts w:asciiTheme="minorHAnsi" w:eastAsia="Times New Roman" w:hAnsiTheme="minorHAnsi" w:cstheme="minorHAnsi"/>
          <w:sz w:val="22"/>
          <w:szCs w:val="22"/>
          <w:lang w:eastAsia="en-AU"/>
        </w:rPr>
        <w:br w:type="page"/>
      </w:r>
    </w:p>
    <w:bookmarkEnd w:id="0"/>
    <w:bookmarkEnd w:id="1"/>
    <w:bookmarkEnd w:id="2"/>
    <w:bookmarkEnd w:id="10"/>
    <w:bookmarkEnd w:id="11"/>
    <w:bookmarkEnd w:id="12"/>
    <w:bookmarkEnd w:id="13"/>
    <w:p w14:paraId="018BDAF7" w14:textId="77777777" w:rsidR="005B19CE" w:rsidRPr="005B19CE" w:rsidRDefault="005B19CE" w:rsidP="00CA433B">
      <w:pPr>
        <w:keepNext/>
        <w:numPr>
          <w:ilvl w:val="1"/>
          <w:numId w:val="35"/>
        </w:numPr>
        <w:tabs>
          <w:tab w:val="left" w:pos="1440"/>
          <w:tab w:val="num" w:pos="1531"/>
        </w:tabs>
        <w:spacing w:before="240" w:after="120"/>
        <w:outlineLvl w:val="1"/>
        <w:rPr>
          <w:rFonts w:ascii="Calibri" w:eastAsia="Times New Roman" w:hAnsi="Calibri" w:cs="Arial"/>
          <w:b/>
          <w:bCs/>
          <w:i/>
          <w:iCs/>
          <w:sz w:val="28"/>
          <w:szCs w:val="28"/>
          <w:lang w:eastAsia="en-AU"/>
        </w:rPr>
      </w:pPr>
      <w:r w:rsidRPr="005B19CE">
        <w:rPr>
          <w:rFonts w:ascii="Calibri" w:eastAsia="Times New Roman" w:hAnsi="Calibri" w:cs="Arial"/>
          <w:b/>
          <w:bCs/>
          <w:i/>
          <w:iCs/>
          <w:sz w:val="28"/>
          <w:szCs w:val="28"/>
          <w:lang w:eastAsia="en-AU"/>
        </w:rPr>
        <w:lastRenderedPageBreak/>
        <w:t>Interpretations and definitions</w:t>
      </w:r>
      <w:bookmarkEnd w:id="3"/>
      <w:bookmarkEnd w:id="4"/>
    </w:p>
    <w:p w14:paraId="6D5BF425" w14:textId="77777777" w:rsidR="005B19CE" w:rsidRPr="005B19CE"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r w:rsidRPr="005B19CE">
        <w:rPr>
          <w:rFonts w:asciiTheme="minorHAnsi" w:eastAsia="Times New Roman" w:hAnsiTheme="minorHAnsi"/>
          <w:sz w:val="22"/>
          <w:szCs w:val="22"/>
          <w:lang w:eastAsia="en-AU"/>
        </w:rPr>
        <w:t>In</w:t>
      </w:r>
      <w:r w:rsidRPr="005B19CE">
        <w:rPr>
          <w:rFonts w:asciiTheme="minorHAnsi" w:eastAsiaTheme="minorEastAsia" w:hAnsiTheme="minorHAnsi"/>
          <w:sz w:val="22"/>
          <w:szCs w:val="22"/>
          <w:lang w:eastAsia="en-AU"/>
        </w:rPr>
        <w:t xml:space="preserve"> this licence:</w:t>
      </w:r>
    </w:p>
    <w:p w14:paraId="7BB2150B" w14:textId="77777777" w:rsidR="005B19CE" w:rsidRPr="005B19CE" w:rsidRDefault="005B19CE" w:rsidP="00CA433B">
      <w:pPr>
        <w:numPr>
          <w:ilvl w:val="0"/>
          <w:numId w:val="38"/>
        </w:numPr>
        <w:spacing w:before="120" w:after="120"/>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unless defined otherwise, words and phrases used have the same meaning as they do in the Act and the Gene Technology Regulations</w:t>
      </w:r>
      <w:r w:rsidRPr="00CA433B">
        <w:rPr>
          <w:rFonts w:asciiTheme="minorHAnsi" w:eastAsiaTheme="minorEastAsia" w:hAnsiTheme="minorHAnsi"/>
          <w:sz w:val="22"/>
          <w:szCs w:val="22"/>
          <w:lang w:eastAsia="en-AU"/>
        </w:rPr>
        <w:t xml:space="preserve"> 2001</w:t>
      </w:r>
      <w:r w:rsidRPr="005B19CE">
        <w:rPr>
          <w:rFonts w:asciiTheme="minorHAnsi" w:eastAsiaTheme="minorEastAsia" w:hAnsiTheme="minorHAnsi"/>
          <w:sz w:val="22"/>
          <w:szCs w:val="22"/>
          <w:lang w:eastAsia="en-AU"/>
        </w:rPr>
        <w:t>;</w:t>
      </w:r>
    </w:p>
    <w:p w14:paraId="79DE380F" w14:textId="77777777" w:rsidR="005B19CE" w:rsidRPr="005B19CE" w:rsidRDefault="005B19CE" w:rsidP="00CA433B">
      <w:pPr>
        <w:numPr>
          <w:ilvl w:val="0"/>
          <w:numId w:val="38"/>
        </w:numPr>
        <w:spacing w:before="120" w:after="120"/>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words importing a gender include any other gender;</w:t>
      </w:r>
    </w:p>
    <w:p w14:paraId="5D199B66" w14:textId="77777777" w:rsidR="005B19CE" w:rsidRPr="005B19CE" w:rsidRDefault="005B19CE" w:rsidP="00CA433B">
      <w:pPr>
        <w:numPr>
          <w:ilvl w:val="0"/>
          <w:numId w:val="38"/>
        </w:numPr>
        <w:spacing w:before="120" w:after="120"/>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words in the singular include the plural and words in the plural include the singular;</w:t>
      </w:r>
    </w:p>
    <w:p w14:paraId="3A6B6CF3" w14:textId="70320510" w:rsidR="005B19CE" w:rsidRPr="000E0972" w:rsidRDefault="005B19CE" w:rsidP="00CA433B">
      <w:pPr>
        <w:numPr>
          <w:ilvl w:val="0"/>
          <w:numId w:val="38"/>
        </w:numPr>
        <w:spacing w:before="120" w:after="120"/>
        <w:rPr>
          <w:rFonts w:asciiTheme="minorHAnsi" w:eastAsiaTheme="minorEastAsia" w:hAnsiTheme="minorHAnsi"/>
          <w:sz w:val="22"/>
          <w:szCs w:val="22"/>
          <w:lang w:eastAsia="en-AU"/>
        </w:rPr>
      </w:pPr>
      <w:r w:rsidRPr="000E0972">
        <w:rPr>
          <w:rFonts w:asciiTheme="minorHAnsi" w:eastAsiaTheme="minorEastAsia" w:hAnsiTheme="minorHAnsi"/>
          <w:sz w:val="22"/>
          <w:szCs w:val="22"/>
          <w:lang w:eastAsia="en-AU"/>
        </w:rPr>
        <w:t>words importing persons include a partnership and a body whether corporate or otherwise;</w:t>
      </w:r>
    </w:p>
    <w:p w14:paraId="463F7866" w14:textId="77777777" w:rsidR="005B19CE" w:rsidRPr="005B19CE" w:rsidRDefault="005B19CE" w:rsidP="00CA433B">
      <w:pPr>
        <w:numPr>
          <w:ilvl w:val="0"/>
          <w:numId w:val="38"/>
        </w:numPr>
        <w:spacing w:before="120" w:after="120"/>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references to any statute or other legislation (whether primary or subordinate) are a reference to a statute or other legislation of the Commonwealth of Australia as amended or replaced from time to time and equivalent provisions, if any, in corresponding State law, unless the contrary intention appears;</w:t>
      </w:r>
    </w:p>
    <w:p w14:paraId="0BFABDE5" w14:textId="77777777" w:rsidR="005B19CE" w:rsidRPr="005B19CE" w:rsidRDefault="005B19CE" w:rsidP="00CA433B">
      <w:pPr>
        <w:numPr>
          <w:ilvl w:val="0"/>
          <w:numId w:val="38"/>
        </w:numPr>
        <w:spacing w:before="120" w:after="120"/>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where any word or phrase is given a defined meaning, any other part of speech or other grammatical form in respect of that word has a corresponding meaning;</w:t>
      </w:r>
    </w:p>
    <w:p w14:paraId="2D53AFB1" w14:textId="77777777" w:rsidR="005B19CE" w:rsidRPr="005B19CE" w:rsidRDefault="005B19CE" w:rsidP="00CA433B">
      <w:pPr>
        <w:numPr>
          <w:ilvl w:val="0"/>
          <w:numId w:val="38"/>
        </w:numPr>
        <w:spacing w:before="120" w:after="120"/>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specific conditions prevail over standard conditions to the extent of any inconsistency.</w:t>
      </w:r>
    </w:p>
    <w:p w14:paraId="7E87E74C" w14:textId="77777777" w:rsidR="005B19CE" w:rsidRPr="005B19CE"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In this licence:</w:t>
      </w:r>
    </w:p>
    <w:p w14:paraId="3EC1522F" w14:textId="77777777" w:rsidR="005B19CE" w:rsidRPr="005B19CE" w:rsidRDefault="005B19CE" w:rsidP="005B19CE">
      <w:pPr>
        <w:spacing w:before="120" w:after="120"/>
        <w:rPr>
          <w:rFonts w:asciiTheme="minorHAnsi" w:eastAsia="Times New Roman" w:hAnsiTheme="minorHAnsi"/>
          <w:sz w:val="22"/>
          <w:szCs w:val="22"/>
          <w:lang w:eastAsia="en-AU"/>
        </w:rPr>
      </w:pPr>
      <w:r w:rsidRPr="005B19CE">
        <w:rPr>
          <w:rFonts w:asciiTheme="minorHAnsi" w:eastAsia="Times New Roman" w:hAnsiTheme="minorHAnsi"/>
          <w:b/>
          <w:sz w:val="22"/>
          <w:szCs w:val="22"/>
          <w:lang w:eastAsia="en-AU"/>
        </w:rPr>
        <w:t>'Act'</w:t>
      </w:r>
      <w:r w:rsidRPr="005B19CE">
        <w:rPr>
          <w:rFonts w:asciiTheme="minorHAnsi" w:eastAsia="Times New Roman" w:hAnsiTheme="minorHAnsi"/>
          <w:sz w:val="22"/>
          <w:szCs w:val="22"/>
          <w:lang w:eastAsia="en-AU"/>
        </w:rPr>
        <w:t xml:space="preserve"> means the </w:t>
      </w:r>
      <w:r w:rsidRPr="005B19CE">
        <w:rPr>
          <w:rFonts w:asciiTheme="minorHAnsi" w:eastAsia="Times New Roman" w:hAnsiTheme="minorHAnsi"/>
          <w:i/>
          <w:sz w:val="22"/>
          <w:szCs w:val="22"/>
          <w:lang w:eastAsia="en-AU"/>
        </w:rPr>
        <w:t>Gene Technology Act 2000</w:t>
      </w:r>
      <w:r w:rsidRPr="005B19CE">
        <w:rPr>
          <w:rFonts w:asciiTheme="minorHAnsi" w:eastAsia="Times New Roman" w:hAnsiTheme="minorHAnsi"/>
          <w:sz w:val="22"/>
          <w:szCs w:val="22"/>
          <w:lang w:eastAsia="en-AU"/>
        </w:rPr>
        <w:t xml:space="preserve"> (Cth) or the corresponding State legislation under which this licence is issued.</w:t>
      </w:r>
    </w:p>
    <w:p w14:paraId="197AAD6B" w14:textId="77777777" w:rsidR="005B19CE" w:rsidRPr="005B19CE" w:rsidRDefault="005B19CE" w:rsidP="005B19CE">
      <w:pPr>
        <w:spacing w:before="120" w:after="120"/>
        <w:rPr>
          <w:rFonts w:asciiTheme="minorHAnsi" w:eastAsia="Times New Roman" w:hAnsiTheme="minorHAnsi"/>
          <w:i/>
          <w:iCs/>
          <w:sz w:val="22"/>
          <w:szCs w:val="22"/>
          <w:lang w:eastAsia="en-AU"/>
        </w:rPr>
      </w:pPr>
      <w:r w:rsidRPr="005B19CE">
        <w:rPr>
          <w:rFonts w:asciiTheme="minorHAnsi" w:eastAsia="Times New Roman" w:hAnsiTheme="minorHAnsi"/>
          <w:b/>
          <w:bCs/>
          <w:sz w:val="22"/>
          <w:szCs w:val="22"/>
          <w:lang w:eastAsia="en-AU"/>
        </w:rPr>
        <w:t xml:space="preserve">‘Banana’ </w:t>
      </w:r>
      <w:r w:rsidRPr="005B19CE">
        <w:rPr>
          <w:rFonts w:asciiTheme="minorHAnsi" w:eastAsia="Times New Roman" w:hAnsiTheme="minorHAnsi"/>
          <w:sz w:val="22"/>
          <w:szCs w:val="22"/>
          <w:lang w:eastAsia="en-AU"/>
        </w:rPr>
        <w:t xml:space="preserve">means commercial cultivars of the species </w:t>
      </w:r>
      <w:r w:rsidRPr="005B19CE">
        <w:rPr>
          <w:rFonts w:asciiTheme="minorHAnsi" w:eastAsia="Times New Roman" w:hAnsiTheme="minorHAnsi"/>
          <w:i/>
          <w:iCs/>
          <w:sz w:val="22"/>
          <w:szCs w:val="22"/>
          <w:lang w:eastAsia="en-AU"/>
        </w:rPr>
        <w:t>Musa.</w:t>
      </w:r>
    </w:p>
    <w:p w14:paraId="125B9B45" w14:textId="77777777" w:rsidR="005B19CE" w:rsidRPr="005B19CE" w:rsidRDefault="005B19CE" w:rsidP="005B19CE">
      <w:pPr>
        <w:spacing w:before="120" w:after="120"/>
        <w:rPr>
          <w:rFonts w:eastAsia="Times New Roman"/>
          <w:lang w:eastAsia="en-AU"/>
        </w:rPr>
      </w:pPr>
      <w:r w:rsidRPr="005B19CE">
        <w:rPr>
          <w:rFonts w:asciiTheme="minorHAnsi" w:eastAsia="Times New Roman" w:hAnsiTheme="minorHAnsi"/>
          <w:b/>
          <w:bCs/>
          <w:sz w:val="22"/>
          <w:szCs w:val="22"/>
          <w:lang w:eastAsia="en-AU"/>
        </w:rPr>
        <w:t xml:space="preserve">‘Bunch Cover’ </w:t>
      </w:r>
      <w:r w:rsidRPr="005B19CE">
        <w:rPr>
          <w:rFonts w:asciiTheme="minorHAnsi" w:eastAsia="Times New Roman" w:hAnsiTheme="minorHAnsi"/>
          <w:sz w:val="22"/>
          <w:szCs w:val="22"/>
          <w:lang w:eastAsia="en-AU"/>
        </w:rPr>
        <w:t>means standard, plastic tubing used in commercial banana cultivation that is pulled down over the developing fruit bunch</w:t>
      </w:r>
      <w:r w:rsidRPr="005B19CE">
        <w:rPr>
          <w:rFonts w:eastAsia="Times New Roman"/>
          <w:lang w:eastAsia="en-AU"/>
        </w:rPr>
        <w:t xml:space="preserve">. </w:t>
      </w:r>
    </w:p>
    <w:p w14:paraId="5F605EC9" w14:textId="77777777" w:rsidR="005B19CE" w:rsidRPr="005B19CE" w:rsidRDefault="005B19CE" w:rsidP="005B19CE">
      <w:pPr>
        <w:spacing w:before="120"/>
        <w:rPr>
          <w:rFonts w:asciiTheme="minorHAnsi" w:eastAsia="Times New Roman" w:hAnsiTheme="minorHAnsi"/>
          <w:sz w:val="22"/>
          <w:szCs w:val="22"/>
          <w:lang w:eastAsia="en-AU"/>
        </w:rPr>
      </w:pPr>
      <w:r w:rsidRPr="005B19CE">
        <w:rPr>
          <w:rFonts w:asciiTheme="minorHAnsi" w:eastAsia="Times New Roman" w:hAnsiTheme="minorHAnsi"/>
          <w:b/>
          <w:sz w:val="22"/>
          <w:szCs w:val="22"/>
          <w:lang w:eastAsia="en-AU"/>
        </w:rPr>
        <w:t>‘Clean’</w:t>
      </w:r>
      <w:r w:rsidRPr="005B19CE">
        <w:rPr>
          <w:rFonts w:asciiTheme="minorHAnsi" w:eastAsia="Times New Roman" w:hAnsiTheme="minorHAnsi"/>
          <w:sz w:val="22"/>
          <w:szCs w:val="22"/>
          <w:lang w:eastAsia="en-AU"/>
        </w:rPr>
        <w:t xml:space="preserve"> means, as the case requires:</w:t>
      </w:r>
    </w:p>
    <w:p w14:paraId="0F21321E" w14:textId="013B3A78" w:rsidR="005B19CE" w:rsidRPr="00CA433B" w:rsidRDefault="005B19CE" w:rsidP="00CA433B">
      <w:pPr>
        <w:numPr>
          <w:ilvl w:val="0"/>
          <w:numId w:val="40"/>
        </w:numPr>
        <w:spacing w:before="120" w:after="120"/>
        <w:rPr>
          <w:rFonts w:asciiTheme="minorHAnsi" w:eastAsiaTheme="minorEastAsia" w:hAnsiTheme="minorHAnsi"/>
          <w:sz w:val="22"/>
          <w:szCs w:val="22"/>
          <w:lang w:eastAsia="en-AU"/>
        </w:rPr>
      </w:pPr>
      <w:r w:rsidRPr="00CA433B">
        <w:rPr>
          <w:rFonts w:asciiTheme="minorHAnsi" w:eastAsiaTheme="minorEastAsia" w:hAnsiTheme="minorHAnsi"/>
          <w:sz w:val="22"/>
          <w:szCs w:val="22"/>
          <w:lang w:eastAsia="en-AU"/>
        </w:rPr>
        <w:t>in relation to a Planting Area, the Destruction of the GMOs in that area, to the reasonable satisfaction of the Regulator; or</w:t>
      </w:r>
    </w:p>
    <w:p w14:paraId="078C6E5C" w14:textId="7CCC06D4" w:rsidR="005B19CE" w:rsidRPr="00CA433B" w:rsidRDefault="005B19CE" w:rsidP="00CA433B">
      <w:pPr>
        <w:numPr>
          <w:ilvl w:val="0"/>
          <w:numId w:val="40"/>
        </w:numPr>
        <w:spacing w:before="120" w:after="120"/>
        <w:rPr>
          <w:rFonts w:asciiTheme="minorHAnsi" w:eastAsiaTheme="minorEastAsia" w:hAnsiTheme="minorHAnsi"/>
          <w:sz w:val="22"/>
          <w:szCs w:val="22"/>
          <w:lang w:eastAsia="en-AU"/>
        </w:rPr>
      </w:pPr>
      <w:r w:rsidRPr="00CA433B">
        <w:rPr>
          <w:rFonts w:asciiTheme="minorHAnsi" w:eastAsiaTheme="minorEastAsia" w:hAnsiTheme="minorHAnsi"/>
          <w:sz w:val="22"/>
          <w:szCs w:val="22"/>
          <w:lang w:eastAsia="en-AU"/>
        </w:rPr>
        <w:t>in relation to Equipment, Shadehouse and Tissue Culture Facility, the removal and/or Destruction of the GMOs, to the reasonable satisfaction of the Regulator.</w:t>
      </w:r>
    </w:p>
    <w:p w14:paraId="31728183" w14:textId="76C4D4AE" w:rsidR="005B19CE" w:rsidRPr="005B19CE" w:rsidRDefault="005B19CE" w:rsidP="005B19CE">
      <w:pPr>
        <w:tabs>
          <w:tab w:val="left" w:pos="360"/>
          <w:tab w:val="left" w:pos="540"/>
          <w:tab w:val="num" w:pos="929"/>
        </w:tabs>
        <w:spacing w:before="120" w:after="120"/>
        <w:rPr>
          <w:rFonts w:asciiTheme="minorHAnsi" w:hAnsiTheme="minorHAnsi"/>
          <w:sz w:val="22"/>
          <w:szCs w:val="22"/>
          <w:lang w:eastAsia="en-AU"/>
        </w:rPr>
      </w:pPr>
      <w:r w:rsidRPr="005B19CE">
        <w:rPr>
          <w:rFonts w:asciiTheme="minorHAnsi" w:hAnsiTheme="minorHAnsi"/>
          <w:b/>
          <w:sz w:val="22"/>
          <w:szCs w:val="22"/>
          <w:lang w:eastAsia="en-AU"/>
        </w:rPr>
        <w:t>‘Contingency Plan’</w:t>
      </w:r>
      <w:r w:rsidRPr="005B19CE">
        <w:rPr>
          <w:rFonts w:asciiTheme="minorHAnsi" w:hAnsiTheme="minorHAnsi"/>
          <w:sz w:val="22"/>
          <w:szCs w:val="22"/>
          <w:lang w:eastAsia="en-AU"/>
        </w:rPr>
        <w:t xml:space="preserve"> means a written plan detailing measures to be taken in the event of the unintended presence of the GMOs outside an area that must be inspected. A Contingency Plan must include procedures to:</w:t>
      </w:r>
    </w:p>
    <w:p w14:paraId="10DF3A03" w14:textId="77777777" w:rsidR="005B19CE" w:rsidRPr="00CA433B" w:rsidRDefault="005B19CE" w:rsidP="00CA433B">
      <w:pPr>
        <w:numPr>
          <w:ilvl w:val="0"/>
          <w:numId w:val="26"/>
        </w:numPr>
        <w:spacing w:before="120" w:after="120"/>
        <w:rPr>
          <w:rFonts w:asciiTheme="minorHAnsi" w:eastAsiaTheme="minorEastAsia" w:hAnsiTheme="minorHAnsi"/>
          <w:sz w:val="22"/>
          <w:szCs w:val="22"/>
          <w:lang w:eastAsia="en-AU"/>
        </w:rPr>
      </w:pPr>
      <w:r w:rsidRPr="00CA433B">
        <w:rPr>
          <w:rFonts w:asciiTheme="minorHAnsi" w:eastAsiaTheme="minorEastAsia" w:hAnsiTheme="minorHAnsi"/>
          <w:sz w:val="22"/>
          <w:szCs w:val="22"/>
          <w:lang w:eastAsia="en-AU"/>
        </w:rPr>
        <w:t>ensure the Regulator is notified immediately if the licence holder becomes aware of the event; and</w:t>
      </w:r>
    </w:p>
    <w:p w14:paraId="5EC13A23" w14:textId="7E6EFA72" w:rsidR="005B19CE" w:rsidRPr="00CA433B" w:rsidRDefault="005B19CE" w:rsidP="00CA433B">
      <w:pPr>
        <w:numPr>
          <w:ilvl w:val="0"/>
          <w:numId w:val="26"/>
        </w:numPr>
        <w:spacing w:before="120" w:after="120"/>
        <w:rPr>
          <w:rFonts w:asciiTheme="minorHAnsi" w:eastAsiaTheme="minorEastAsia" w:hAnsiTheme="minorHAnsi"/>
          <w:sz w:val="22"/>
          <w:szCs w:val="22"/>
          <w:lang w:eastAsia="en-AU"/>
        </w:rPr>
      </w:pPr>
      <w:r w:rsidRPr="00CA433B">
        <w:rPr>
          <w:rFonts w:asciiTheme="minorHAnsi" w:eastAsiaTheme="minorEastAsia" w:hAnsiTheme="minorHAnsi"/>
          <w:sz w:val="22"/>
          <w:szCs w:val="22"/>
          <w:lang w:eastAsia="en-AU"/>
        </w:rPr>
        <w:t>recover and/or Destroy the GMOs; and</w:t>
      </w:r>
    </w:p>
    <w:p w14:paraId="35E041A2" w14:textId="77777777" w:rsidR="005B19CE" w:rsidRPr="00CA433B" w:rsidRDefault="005B19CE" w:rsidP="00CA433B">
      <w:pPr>
        <w:numPr>
          <w:ilvl w:val="0"/>
          <w:numId w:val="26"/>
        </w:numPr>
        <w:spacing w:before="120" w:after="120"/>
        <w:rPr>
          <w:rFonts w:asciiTheme="minorHAnsi" w:eastAsiaTheme="minorEastAsia" w:hAnsiTheme="minorHAnsi"/>
          <w:sz w:val="22"/>
          <w:szCs w:val="22"/>
          <w:lang w:eastAsia="en-AU"/>
        </w:rPr>
      </w:pPr>
      <w:r w:rsidRPr="00CA433B">
        <w:rPr>
          <w:rFonts w:asciiTheme="minorHAnsi" w:eastAsiaTheme="minorEastAsia" w:hAnsiTheme="minorHAnsi"/>
          <w:sz w:val="22"/>
          <w:szCs w:val="22"/>
          <w:lang w:eastAsia="en-AU"/>
        </w:rPr>
        <w:t>inspect for and Destroy any Volunteers that may exist as a result of the event.</w:t>
      </w:r>
    </w:p>
    <w:p w14:paraId="7742B36C" w14:textId="77777777" w:rsidR="005B19CE" w:rsidRPr="005B19CE" w:rsidRDefault="005B19CE" w:rsidP="005B19CE">
      <w:pPr>
        <w:spacing w:before="120" w:after="120"/>
        <w:rPr>
          <w:rFonts w:asciiTheme="minorHAnsi" w:eastAsia="Times New Roman" w:hAnsiTheme="minorHAnsi"/>
          <w:sz w:val="22"/>
          <w:szCs w:val="22"/>
          <w:lang w:eastAsia="en-AU"/>
        </w:rPr>
      </w:pPr>
      <w:r w:rsidRPr="005B19CE">
        <w:rPr>
          <w:rFonts w:asciiTheme="minorHAnsi" w:eastAsia="Times New Roman" w:hAnsiTheme="minorHAnsi"/>
          <w:b/>
          <w:bCs/>
          <w:sz w:val="22"/>
          <w:szCs w:val="22"/>
          <w:lang w:eastAsia="en-AU"/>
        </w:rPr>
        <w:t xml:space="preserve">‘Decomposition Container’ </w:t>
      </w:r>
      <w:r w:rsidRPr="005B19CE">
        <w:rPr>
          <w:rFonts w:asciiTheme="minorHAnsi" w:eastAsia="Times New Roman" w:hAnsiTheme="minorHAnsi"/>
          <w:sz w:val="22"/>
          <w:szCs w:val="22"/>
          <w:lang w:eastAsia="en-AU"/>
        </w:rPr>
        <w:t xml:space="preserve">means a waste bin at the Planting Area clearly and visibly labelled to indicate it contains GM Plant Material. </w:t>
      </w:r>
    </w:p>
    <w:p w14:paraId="54EA32B0" w14:textId="77777777" w:rsidR="005B19CE" w:rsidRPr="005B19CE" w:rsidRDefault="005B19CE" w:rsidP="005B19CE">
      <w:pPr>
        <w:spacing w:before="120" w:after="120"/>
        <w:rPr>
          <w:rFonts w:asciiTheme="minorHAnsi" w:eastAsia="Times New Roman" w:hAnsiTheme="minorHAnsi"/>
          <w:sz w:val="22"/>
          <w:szCs w:val="22"/>
          <w:lang w:eastAsia="en-AU"/>
        </w:rPr>
      </w:pPr>
      <w:r w:rsidRPr="005B19CE">
        <w:rPr>
          <w:rFonts w:asciiTheme="minorHAnsi" w:eastAsia="Times New Roman" w:hAnsiTheme="minorHAnsi"/>
          <w:b/>
          <w:bCs/>
          <w:sz w:val="22"/>
          <w:szCs w:val="22"/>
          <w:lang w:eastAsia="en-AU"/>
        </w:rPr>
        <w:t>‘Destroy’, (</w:t>
      </w:r>
      <w:r w:rsidRPr="005B19CE">
        <w:rPr>
          <w:rFonts w:asciiTheme="minorHAnsi" w:eastAsia="Times New Roman" w:hAnsiTheme="minorHAnsi"/>
          <w:bCs/>
          <w:sz w:val="22"/>
          <w:szCs w:val="22"/>
          <w:lang w:eastAsia="en-AU"/>
        </w:rPr>
        <w:t>or</w:t>
      </w:r>
      <w:r w:rsidRPr="005B19CE">
        <w:rPr>
          <w:rFonts w:asciiTheme="minorHAnsi" w:eastAsia="Times New Roman" w:hAnsiTheme="minorHAnsi"/>
          <w:b/>
          <w:bCs/>
          <w:sz w:val="22"/>
          <w:szCs w:val="22"/>
          <w:lang w:eastAsia="en-AU"/>
        </w:rPr>
        <w:t xml:space="preserve"> ‘Destroyed’ </w:t>
      </w:r>
      <w:r w:rsidRPr="005B19CE">
        <w:rPr>
          <w:rFonts w:asciiTheme="minorHAnsi" w:eastAsia="Times New Roman" w:hAnsiTheme="minorHAnsi"/>
          <w:bCs/>
          <w:sz w:val="22"/>
          <w:szCs w:val="22"/>
          <w:lang w:eastAsia="en-AU"/>
        </w:rPr>
        <w:t>or</w:t>
      </w:r>
      <w:r w:rsidRPr="005B19CE">
        <w:rPr>
          <w:rFonts w:asciiTheme="minorHAnsi" w:eastAsia="Times New Roman" w:hAnsiTheme="minorHAnsi"/>
          <w:b/>
          <w:bCs/>
          <w:sz w:val="22"/>
          <w:szCs w:val="22"/>
          <w:lang w:eastAsia="en-AU"/>
        </w:rPr>
        <w:t xml:space="preserve"> ‘Destruction’)</w:t>
      </w:r>
      <w:r w:rsidRPr="005B19CE">
        <w:rPr>
          <w:rFonts w:asciiTheme="minorHAnsi" w:eastAsia="Times New Roman" w:hAnsiTheme="minorHAnsi"/>
          <w:sz w:val="22"/>
          <w:szCs w:val="22"/>
          <w:lang w:eastAsia="en-AU"/>
        </w:rPr>
        <w:t xml:space="preserve"> means, as the case requires, killed by a method specified in this licence or, if not specified, by one or more of the following methods:</w:t>
      </w:r>
    </w:p>
    <w:p w14:paraId="37A77EE7" w14:textId="77777777" w:rsidR="005B19CE" w:rsidRPr="00CA433B" w:rsidRDefault="005B19CE" w:rsidP="00CA433B">
      <w:pPr>
        <w:numPr>
          <w:ilvl w:val="0"/>
          <w:numId w:val="39"/>
        </w:numPr>
        <w:spacing w:before="120" w:after="120"/>
        <w:rPr>
          <w:rFonts w:asciiTheme="minorHAnsi" w:eastAsiaTheme="minorEastAsia" w:hAnsiTheme="minorHAnsi"/>
          <w:sz w:val="22"/>
          <w:szCs w:val="22"/>
          <w:lang w:eastAsia="en-AU"/>
        </w:rPr>
      </w:pPr>
      <w:r w:rsidRPr="00CA433B">
        <w:rPr>
          <w:rFonts w:asciiTheme="minorHAnsi" w:eastAsiaTheme="minorEastAsia" w:hAnsiTheme="minorHAnsi"/>
          <w:sz w:val="22"/>
          <w:szCs w:val="22"/>
          <w:lang w:eastAsia="en-AU"/>
        </w:rPr>
        <w:t>cutting down; or</w:t>
      </w:r>
    </w:p>
    <w:p w14:paraId="2FBC2C26" w14:textId="77777777" w:rsidR="005B19CE" w:rsidRPr="00CA433B" w:rsidRDefault="005B19CE" w:rsidP="00CA433B">
      <w:pPr>
        <w:numPr>
          <w:ilvl w:val="0"/>
          <w:numId w:val="39"/>
        </w:numPr>
        <w:spacing w:before="120" w:after="120"/>
        <w:rPr>
          <w:rFonts w:asciiTheme="minorHAnsi" w:eastAsiaTheme="minorEastAsia" w:hAnsiTheme="minorHAnsi"/>
          <w:sz w:val="22"/>
          <w:szCs w:val="22"/>
          <w:lang w:eastAsia="en-AU"/>
        </w:rPr>
      </w:pPr>
      <w:r w:rsidRPr="00CA433B">
        <w:rPr>
          <w:rFonts w:asciiTheme="minorHAnsi" w:eastAsiaTheme="minorEastAsia" w:hAnsiTheme="minorHAnsi"/>
          <w:sz w:val="22"/>
          <w:szCs w:val="22"/>
          <w:lang w:eastAsia="en-AU"/>
        </w:rPr>
        <w:t xml:space="preserve">uprooting; or </w:t>
      </w:r>
    </w:p>
    <w:p w14:paraId="60F68B8A" w14:textId="77777777" w:rsidR="005B19CE" w:rsidRPr="00CA433B" w:rsidRDefault="005B19CE" w:rsidP="00CA433B">
      <w:pPr>
        <w:numPr>
          <w:ilvl w:val="0"/>
          <w:numId w:val="39"/>
        </w:numPr>
        <w:spacing w:before="120" w:after="120"/>
        <w:rPr>
          <w:rFonts w:asciiTheme="minorHAnsi" w:eastAsiaTheme="minorEastAsia" w:hAnsiTheme="minorHAnsi"/>
          <w:sz w:val="22"/>
          <w:szCs w:val="22"/>
          <w:lang w:eastAsia="en-AU"/>
        </w:rPr>
      </w:pPr>
      <w:r w:rsidRPr="00CA433B">
        <w:rPr>
          <w:rFonts w:asciiTheme="minorHAnsi" w:eastAsiaTheme="minorEastAsia" w:hAnsiTheme="minorHAnsi"/>
          <w:sz w:val="22"/>
          <w:szCs w:val="22"/>
          <w:lang w:eastAsia="en-AU"/>
        </w:rPr>
        <w:t>discing; or</w:t>
      </w:r>
    </w:p>
    <w:p w14:paraId="6D540FE3" w14:textId="77777777" w:rsidR="005B19CE" w:rsidRPr="00CA433B" w:rsidRDefault="005B19CE" w:rsidP="00CA433B">
      <w:pPr>
        <w:numPr>
          <w:ilvl w:val="0"/>
          <w:numId w:val="39"/>
        </w:numPr>
        <w:spacing w:before="120" w:after="120"/>
        <w:rPr>
          <w:rFonts w:asciiTheme="minorHAnsi" w:eastAsiaTheme="minorEastAsia" w:hAnsiTheme="minorHAnsi"/>
          <w:sz w:val="22"/>
          <w:szCs w:val="22"/>
          <w:lang w:eastAsia="en-AU"/>
        </w:rPr>
      </w:pPr>
      <w:r w:rsidRPr="00CA433B">
        <w:rPr>
          <w:rFonts w:asciiTheme="minorHAnsi" w:eastAsiaTheme="minorEastAsia" w:hAnsiTheme="minorHAnsi"/>
          <w:sz w:val="22"/>
          <w:szCs w:val="22"/>
          <w:lang w:eastAsia="en-AU"/>
        </w:rPr>
        <w:t>burning/incineration; or</w:t>
      </w:r>
    </w:p>
    <w:p w14:paraId="4CF260BD" w14:textId="77777777" w:rsidR="005B19CE" w:rsidRPr="00CA433B" w:rsidRDefault="005B19CE" w:rsidP="00CA433B">
      <w:pPr>
        <w:numPr>
          <w:ilvl w:val="0"/>
          <w:numId w:val="39"/>
        </w:numPr>
        <w:spacing w:before="120" w:after="120"/>
        <w:rPr>
          <w:rFonts w:asciiTheme="minorHAnsi" w:eastAsiaTheme="minorEastAsia" w:hAnsiTheme="minorHAnsi"/>
          <w:sz w:val="22"/>
          <w:szCs w:val="22"/>
          <w:lang w:eastAsia="en-AU"/>
        </w:rPr>
      </w:pPr>
      <w:r w:rsidRPr="00CA433B">
        <w:rPr>
          <w:rFonts w:asciiTheme="minorHAnsi" w:eastAsiaTheme="minorEastAsia" w:hAnsiTheme="minorHAnsi"/>
          <w:sz w:val="22"/>
          <w:szCs w:val="22"/>
          <w:lang w:eastAsia="en-AU"/>
        </w:rPr>
        <w:lastRenderedPageBreak/>
        <w:t xml:space="preserve">treatment with herbicide; or </w:t>
      </w:r>
    </w:p>
    <w:p w14:paraId="09761472" w14:textId="77777777" w:rsidR="005B19CE" w:rsidRPr="00CA433B" w:rsidRDefault="005B19CE" w:rsidP="00CA433B">
      <w:pPr>
        <w:numPr>
          <w:ilvl w:val="0"/>
          <w:numId w:val="39"/>
        </w:numPr>
        <w:spacing w:before="120" w:after="120"/>
        <w:rPr>
          <w:rFonts w:asciiTheme="minorHAnsi" w:eastAsiaTheme="minorEastAsia" w:hAnsiTheme="minorHAnsi"/>
          <w:sz w:val="22"/>
          <w:szCs w:val="22"/>
          <w:lang w:eastAsia="en-AU"/>
        </w:rPr>
      </w:pPr>
      <w:r w:rsidRPr="00CA433B">
        <w:rPr>
          <w:rFonts w:asciiTheme="minorHAnsi" w:eastAsiaTheme="minorEastAsia" w:hAnsiTheme="minorHAnsi"/>
          <w:sz w:val="22"/>
          <w:szCs w:val="22"/>
          <w:lang w:eastAsia="en-AU"/>
        </w:rPr>
        <w:t>treatment with organic solvent capable of killing meristematic tissue; or</w:t>
      </w:r>
    </w:p>
    <w:p w14:paraId="11FB0E77" w14:textId="77777777" w:rsidR="005B19CE" w:rsidRPr="00CA433B" w:rsidRDefault="005B19CE" w:rsidP="00CA433B">
      <w:pPr>
        <w:numPr>
          <w:ilvl w:val="0"/>
          <w:numId w:val="39"/>
        </w:numPr>
        <w:spacing w:before="120" w:after="120"/>
        <w:rPr>
          <w:rFonts w:asciiTheme="minorHAnsi" w:eastAsiaTheme="minorEastAsia" w:hAnsiTheme="minorHAnsi"/>
          <w:sz w:val="22"/>
          <w:szCs w:val="22"/>
          <w:lang w:eastAsia="en-AU"/>
        </w:rPr>
      </w:pPr>
      <w:r w:rsidRPr="00CA433B">
        <w:rPr>
          <w:rFonts w:asciiTheme="minorHAnsi" w:eastAsiaTheme="minorEastAsia" w:hAnsiTheme="minorHAnsi"/>
          <w:sz w:val="22"/>
          <w:szCs w:val="22"/>
          <w:lang w:eastAsia="en-AU"/>
        </w:rPr>
        <w:t>decomposition, either on the ground or in a Decomposition Container; or</w:t>
      </w:r>
    </w:p>
    <w:p w14:paraId="6766B5C8" w14:textId="77777777" w:rsidR="005B19CE" w:rsidRPr="00CA433B" w:rsidRDefault="005B19CE" w:rsidP="00CA433B">
      <w:pPr>
        <w:numPr>
          <w:ilvl w:val="0"/>
          <w:numId w:val="39"/>
        </w:numPr>
        <w:spacing w:before="120" w:after="120"/>
        <w:rPr>
          <w:rFonts w:asciiTheme="minorHAnsi" w:eastAsiaTheme="minorEastAsia" w:hAnsiTheme="minorHAnsi"/>
          <w:sz w:val="22"/>
          <w:szCs w:val="22"/>
          <w:lang w:eastAsia="en-AU"/>
        </w:rPr>
      </w:pPr>
      <w:r w:rsidRPr="00CA433B">
        <w:rPr>
          <w:rFonts w:asciiTheme="minorHAnsi" w:eastAsiaTheme="minorEastAsia" w:hAnsiTheme="minorHAnsi"/>
          <w:sz w:val="22"/>
          <w:szCs w:val="22"/>
          <w:lang w:eastAsia="en-AU"/>
        </w:rPr>
        <w:t>shredding; or</w:t>
      </w:r>
    </w:p>
    <w:p w14:paraId="6A58AF97" w14:textId="77777777" w:rsidR="005B19CE" w:rsidRPr="00CA433B" w:rsidRDefault="005B19CE" w:rsidP="00CA433B">
      <w:pPr>
        <w:numPr>
          <w:ilvl w:val="0"/>
          <w:numId w:val="39"/>
        </w:numPr>
        <w:spacing w:before="120" w:after="120"/>
        <w:rPr>
          <w:rFonts w:asciiTheme="minorHAnsi" w:eastAsiaTheme="minorEastAsia" w:hAnsiTheme="minorHAnsi"/>
          <w:sz w:val="22"/>
          <w:szCs w:val="22"/>
          <w:lang w:eastAsia="en-AU"/>
        </w:rPr>
      </w:pPr>
      <w:r w:rsidRPr="00CA433B">
        <w:rPr>
          <w:rFonts w:asciiTheme="minorHAnsi" w:eastAsiaTheme="minorEastAsia" w:hAnsiTheme="minorHAnsi"/>
          <w:sz w:val="22"/>
          <w:szCs w:val="22"/>
          <w:lang w:eastAsia="en-AU"/>
        </w:rPr>
        <w:t>autoclaving; or</w:t>
      </w:r>
    </w:p>
    <w:p w14:paraId="6755304F" w14:textId="003AE6C5" w:rsidR="005B19CE" w:rsidRPr="00CA433B" w:rsidRDefault="005B19CE" w:rsidP="00CA433B">
      <w:pPr>
        <w:numPr>
          <w:ilvl w:val="0"/>
          <w:numId w:val="39"/>
        </w:numPr>
        <w:spacing w:before="120" w:after="120"/>
        <w:rPr>
          <w:rFonts w:asciiTheme="minorHAnsi" w:eastAsiaTheme="minorEastAsia" w:hAnsiTheme="minorHAnsi"/>
          <w:sz w:val="22"/>
          <w:szCs w:val="22"/>
          <w:lang w:eastAsia="en-AU"/>
        </w:rPr>
      </w:pPr>
      <w:r w:rsidRPr="00CA433B">
        <w:rPr>
          <w:rFonts w:asciiTheme="minorHAnsi" w:eastAsiaTheme="minorEastAsia" w:hAnsiTheme="minorHAnsi"/>
          <w:sz w:val="22"/>
          <w:szCs w:val="22"/>
          <w:lang w:eastAsia="en-AU"/>
        </w:rPr>
        <w:t>in the case of a Facility, removal of the GMOs; or</w:t>
      </w:r>
    </w:p>
    <w:p w14:paraId="4A2B3B96" w14:textId="77777777" w:rsidR="005B19CE" w:rsidRPr="00CA433B" w:rsidRDefault="005B19CE" w:rsidP="00CA433B">
      <w:pPr>
        <w:numPr>
          <w:ilvl w:val="0"/>
          <w:numId w:val="39"/>
        </w:numPr>
        <w:spacing w:before="120" w:after="120"/>
        <w:rPr>
          <w:rFonts w:asciiTheme="minorHAnsi" w:eastAsiaTheme="minorEastAsia" w:hAnsiTheme="minorHAnsi"/>
          <w:sz w:val="22"/>
          <w:szCs w:val="22"/>
          <w:lang w:eastAsia="en-AU"/>
        </w:rPr>
      </w:pPr>
      <w:r w:rsidRPr="00CA433B">
        <w:rPr>
          <w:rFonts w:asciiTheme="minorHAnsi" w:eastAsiaTheme="minorEastAsia" w:hAnsiTheme="minorHAnsi"/>
          <w:sz w:val="22"/>
          <w:szCs w:val="22"/>
          <w:lang w:eastAsia="en-AU"/>
        </w:rPr>
        <w:t>a method approved in writing by the Regulator.</w:t>
      </w:r>
    </w:p>
    <w:p w14:paraId="7799D11D" w14:textId="77777777" w:rsidR="005B19CE" w:rsidRPr="005B19CE" w:rsidRDefault="005B19CE" w:rsidP="005B19CE">
      <w:pPr>
        <w:spacing w:before="120" w:after="120"/>
        <w:rPr>
          <w:rFonts w:asciiTheme="minorHAnsi" w:eastAsia="Times New Roman" w:hAnsiTheme="minorHAnsi"/>
          <w:i/>
          <w:iCs/>
          <w:sz w:val="22"/>
          <w:szCs w:val="22"/>
          <w:lang w:eastAsia="en-AU"/>
        </w:rPr>
      </w:pPr>
      <w:r w:rsidRPr="005B19CE">
        <w:rPr>
          <w:rFonts w:asciiTheme="minorHAnsi" w:eastAsia="Times New Roman" w:hAnsiTheme="minorHAnsi"/>
          <w:i/>
          <w:iCs/>
          <w:sz w:val="22"/>
          <w:szCs w:val="22"/>
          <w:lang w:eastAsia="en-AU"/>
        </w:rPr>
        <w:t xml:space="preserve">Note: ‘As the case requires’ has the effect that, depending on the circumstances, one or more of these techniques may not be appropriate. For example, used alone, cutting down the pseudostem is unlikely to be sufficient to kill the remaining corm and an additional destruction method may be required. </w:t>
      </w:r>
    </w:p>
    <w:p w14:paraId="62F84DC1" w14:textId="77777777" w:rsidR="005B19CE" w:rsidRPr="005B19CE" w:rsidRDefault="005B19CE" w:rsidP="005B19CE">
      <w:pPr>
        <w:spacing w:before="120" w:after="120"/>
        <w:rPr>
          <w:rFonts w:asciiTheme="minorHAnsi" w:eastAsia="Times New Roman" w:hAnsiTheme="minorHAnsi"/>
          <w:sz w:val="22"/>
          <w:szCs w:val="22"/>
          <w:lang w:eastAsia="en-AU"/>
        </w:rPr>
      </w:pPr>
      <w:r w:rsidRPr="005B19CE">
        <w:rPr>
          <w:rFonts w:asciiTheme="minorHAnsi" w:eastAsia="Times New Roman" w:hAnsiTheme="minorHAnsi"/>
          <w:b/>
          <w:bCs/>
          <w:sz w:val="22"/>
          <w:szCs w:val="22"/>
          <w:lang w:eastAsia="en-AU"/>
        </w:rPr>
        <w:t>‘Equipment’</w:t>
      </w:r>
      <w:r w:rsidRPr="005B19CE">
        <w:rPr>
          <w:rFonts w:asciiTheme="minorHAnsi" w:eastAsia="Times New Roman" w:hAnsiTheme="minorHAnsi"/>
          <w:sz w:val="22"/>
          <w:szCs w:val="22"/>
          <w:lang w:eastAsia="en-AU"/>
        </w:rPr>
        <w:t xml:space="preserve"> includes, but is not limited to, storage equipment, transport equipment (e.g. bags, Decomposition Containers, trucks), material used in cultivation practices (e.g. Bunch Covers), clothing, footwear and tools.</w:t>
      </w:r>
    </w:p>
    <w:p w14:paraId="6ACBC7A4" w14:textId="206A0A33" w:rsidR="005B19CE" w:rsidRPr="005B19CE" w:rsidRDefault="005B19CE" w:rsidP="005B19CE">
      <w:pPr>
        <w:spacing w:after="120"/>
        <w:rPr>
          <w:rFonts w:asciiTheme="minorHAnsi" w:eastAsia="Times New Roman" w:hAnsiTheme="minorHAnsi"/>
          <w:sz w:val="22"/>
          <w:szCs w:val="22"/>
          <w:lang w:eastAsia="en-AU"/>
        </w:rPr>
      </w:pPr>
      <w:r w:rsidRPr="005B19CE">
        <w:rPr>
          <w:rFonts w:asciiTheme="minorHAnsi" w:eastAsia="Times New Roman" w:hAnsiTheme="minorHAnsi"/>
          <w:b/>
          <w:sz w:val="22"/>
          <w:szCs w:val="22"/>
          <w:lang w:eastAsia="en-AU"/>
        </w:rPr>
        <w:t>‘Facility’</w:t>
      </w:r>
      <w:r w:rsidRPr="005B19CE">
        <w:rPr>
          <w:rFonts w:asciiTheme="minorHAnsi" w:eastAsia="Times New Roman" w:hAnsiTheme="minorHAnsi"/>
          <w:sz w:val="22"/>
          <w:szCs w:val="22"/>
          <w:lang w:eastAsia="en-AU"/>
        </w:rPr>
        <w:t xml:space="preserve"> means Shadehouse, Tissue Culture Facility, or other facility approved in writing by the Regulator.</w:t>
      </w:r>
    </w:p>
    <w:p w14:paraId="26B6D950" w14:textId="77777777" w:rsidR="005B19CE" w:rsidRPr="005B19CE" w:rsidRDefault="005B19CE" w:rsidP="005B19CE">
      <w:pPr>
        <w:spacing w:after="120"/>
        <w:rPr>
          <w:rFonts w:asciiTheme="minorHAnsi" w:eastAsia="Times New Roman" w:hAnsiTheme="minorHAnsi"/>
          <w:sz w:val="22"/>
          <w:szCs w:val="22"/>
          <w:lang w:eastAsia="en-AU"/>
        </w:rPr>
      </w:pPr>
      <w:r w:rsidRPr="005B19CE">
        <w:rPr>
          <w:rFonts w:asciiTheme="minorHAnsi" w:eastAsia="Times New Roman" w:hAnsiTheme="minorHAnsi"/>
          <w:sz w:val="22"/>
          <w:szCs w:val="22"/>
          <w:lang w:eastAsia="en-AU"/>
        </w:rPr>
        <w:t>‘</w:t>
      </w:r>
      <w:r w:rsidRPr="005B19CE">
        <w:rPr>
          <w:rFonts w:asciiTheme="minorHAnsi" w:eastAsia="Times New Roman" w:hAnsiTheme="minorHAnsi"/>
          <w:b/>
          <w:sz w:val="22"/>
          <w:szCs w:val="22"/>
          <w:lang w:eastAsia="en-AU"/>
        </w:rPr>
        <w:t>GM</w:t>
      </w:r>
      <w:r w:rsidRPr="005B19CE">
        <w:rPr>
          <w:rFonts w:asciiTheme="minorHAnsi" w:eastAsia="Times New Roman" w:hAnsiTheme="minorHAnsi"/>
          <w:sz w:val="22"/>
          <w:szCs w:val="22"/>
          <w:lang w:eastAsia="en-AU"/>
        </w:rPr>
        <w:t>’ means genetically modified.</w:t>
      </w:r>
    </w:p>
    <w:p w14:paraId="4FBB99EB" w14:textId="77777777" w:rsidR="005B19CE" w:rsidRPr="005B19CE" w:rsidRDefault="005B19CE" w:rsidP="005B19CE">
      <w:pPr>
        <w:spacing w:before="120" w:after="120"/>
        <w:rPr>
          <w:rFonts w:asciiTheme="minorHAnsi" w:eastAsia="Times New Roman" w:hAnsiTheme="minorHAnsi"/>
          <w:sz w:val="22"/>
          <w:szCs w:val="22"/>
          <w:lang w:eastAsia="en-AU"/>
        </w:rPr>
      </w:pPr>
      <w:r w:rsidRPr="005B19CE">
        <w:rPr>
          <w:rFonts w:asciiTheme="minorHAnsi" w:eastAsia="Times New Roman" w:hAnsiTheme="minorHAnsi"/>
          <w:b/>
          <w:sz w:val="22"/>
          <w:szCs w:val="22"/>
          <w:lang w:eastAsia="en-AU"/>
        </w:rPr>
        <w:t>'GMOs'</w:t>
      </w:r>
      <w:r w:rsidRPr="005B19CE">
        <w:rPr>
          <w:rFonts w:asciiTheme="minorHAnsi" w:eastAsia="Times New Roman" w:hAnsiTheme="minorHAnsi"/>
          <w:sz w:val="22"/>
          <w:szCs w:val="22"/>
          <w:lang w:eastAsia="en-AU"/>
        </w:rPr>
        <w:t xml:space="preserve"> means the genetically modified organisms that are the subject of the dealings authorised by this licence. GMOs include live plants, suckers and pieces of the corm that are able to grow into live plants, and viable seed.</w:t>
      </w:r>
    </w:p>
    <w:p w14:paraId="6B0CADA0" w14:textId="77777777" w:rsidR="005B19CE" w:rsidRPr="005B19CE" w:rsidRDefault="005B19CE" w:rsidP="005B19CE">
      <w:pPr>
        <w:spacing w:before="120" w:after="120"/>
        <w:rPr>
          <w:rFonts w:asciiTheme="minorHAnsi" w:eastAsia="Times New Roman" w:hAnsiTheme="minorHAnsi"/>
          <w:bCs/>
          <w:sz w:val="22"/>
          <w:szCs w:val="22"/>
          <w:lang w:eastAsia="en-AU"/>
        </w:rPr>
      </w:pPr>
      <w:r w:rsidRPr="005B19CE">
        <w:rPr>
          <w:rFonts w:asciiTheme="minorHAnsi" w:eastAsia="Times New Roman" w:hAnsiTheme="minorHAnsi"/>
          <w:b/>
          <w:bCs/>
          <w:sz w:val="22"/>
          <w:szCs w:val="22"/>
          <w:lang w:eastAsia="en-AU"/>
        </w:rPr>
        <w:t xml:space="preserve">‘Isolation Zone’ </w:t>
      </w:r>
      <w:r w:rsidRPr="005B19CE">
        <w:rPr>
          <w:rFonts w:asciiTheme="minorHAnsi" w:eastAsia="Times New Roman" w:hAnsiTheme="minorHAnsi"/>
          <w:bCs/>
          <w:sz w:val="22"/>
          <w:szCs w:val="22"/>
          <w:lang w:eastAsia="en-AU"/>
        </w:rPr>
        <w:t>means an area of land extending at least 10 metres in all directions from the outer edge of the Planting Area where no bananas may be grown.</w:t>
      </w:r>
    </w:p>
    <w:p w14:paraId="606DCA7C" w14:textId="77777777" w:rsidR="005B19CE" w:rsidRPr="005B19CE" w:rsidRDefault="005B19CE" w:rsidP="005B19CE">
      <w:pPr>
        <w:spacing w:before="120" w:after="120"/>
        <w:rPr>
          <w:rFonts w:asciiTheme="minorHAnsi" w:eastAsia="Times New Roman" w:hAnsiTheme="minorHAnsi"/>
          <w:sz w:val="22"/>
          <w:szCs w:val="22"/>
          <w:lang w:eastAsia="en-AU"/>
        </w:rPr>
      </w:pPr>
      <w:r w:rsidRPr="005B19CE">
        <w:rPr>
          <w:rFonts w:asciiTheme="minorHAnsi" w:eastAsia="Times New Roman" w:hAnsiTheme="minorHAnsi"/>
          <w:b/>
          <w:sz w:val="22"/>
          <w:szCs w:val="22"/>
          <w:lang w:eastAsia="en-AU"/>
        </w:rPr>
        <w:t>‘Logbook’</w:t>
      </w:r>
      <w:r w:rsidRPr="005B19CE">
        <w:rPr>
          <w:rFonts w:asciiTheme="minorHAnsi" w:eastAsia="Times New Roman" w:hAnsiTheme="minorHAnsi"/>
          <w:sz w:val="22"/>
          <w:szCs w:val="22"/>
          <w:lang w:eastAsia="en-AU"/>
        </w:rPr>
        <w:t xml:space="preserve"> means a written or electronic record containing information required to be collected and maintained by this licence and which is able to be presented to the Regulator on request.  </w:t>
      </w:r>
    </w:p>
    <w:p w14:paraId="6EFDDE85" w14:textId="77777777" w:rsidR="005B19CE" w:rsidRPr="005B19CE" w:rsidRDefault="005B19CE" w:rsidP="005B19CE">
      <w:pPr>
        <w:spacing w:before="120" w:after="120"/>
        <w:rPr>
          <w:rFonts w:asciiTheme="minorHAnsi" w:eastAsia="Times New Roman" w:hAnsiTheme="minorHAnsi"/>
          <w:sz w:val="22"/>
          <w:szCs w:val="22"/>
          <w:lang w:eastAsia="en-AU"/>
        </w:rPr>
      </w:pPr>
      <w:r w:rsidRPr="005B19CE">
        <w:rPr>
          <w:rFonts w:asciiTheme="minorHAnsi" w:eastAsia="Times New Roman" w:hAnsiTheme="minorHAnsi"/>
          <w:b/>
          <w:bCs/>
          <w:sz w:val="22"/>
          <w:szCs w:val="22"/>
          <w:lang w:eastAsia="en-AU"/>
        </w:rPr>
        <w:t>‘OGTR’</w:t>
      </w:r>
      <w:r w:rsidRPr="005B19CE">
        <w:rPr>
          <w:rFonts w:asciiTheme="minorHAnsi" w:eastAsia="Times New Roman" w:hAnsiTheme="minorHAnsi"/>
          <w:sz w:val="22"/>
          <w:szCs w:val="22"/>
          <w:lang w:eastAsia="en-AU"/>
        </w:rPr>
        <w:t xml:space="preserve"> means the Office of the Gene Technology Regulator.</w:t>
      </w:r>
    </w:p>
    <w:p w14:paraId="1C4E8E9A" w14:textId="77777777" w:rsidR="005B19CE" w:rsidRPr="005B19CE" w:rsidRDefault="005B19CE" w:rsidP="005B19CE">
      <w:pPr>
        <w:spacing w:before="120" w:after="120"/>
        <w:rPr>
          <w:rFonts w:asciiTheme="minorHAnsi" w:eastAsiaTheme="minorEastAsia" w:hAnsiTheme="minorHAnsi"/>
          <w:sz w:val="22"/>
          <w:szCs w:val="22"/>
          <w:lang w:eastAsia="en-AU"/>
        </w:rPr>
      </w:pPr>
      <w:r w:rsidRPr="005B19CE">
        <w:rPr>
          <w:rFonts w:asciiTheme="minorHAnsi" w:eastAsia="Times New Roman" w:hAnsiTheme="minorHAnsi"/>
          <w:b/>
          <w:sz w:val="22"/>
          <w:szCs w:val="22"/>
          <w:lang w:eastAsia="en-AU"/>
        </w:rPr>
        <w:t>‘Personal Information’</w:t>
      </w:r>
      <w:r w:rsidRPr="005B19CE">
        <w:rPr>
          <w:rFonts w:asciiTheme="minorHAnsi" w:eastAsia="Times New Roman" w:hAnsiTheme="minorHAnsi"/>
          <w:sz w:val="22"/>
          <w:szCs w:val="22"/>
          <w:lang w:eastAsia="en-AU"/>
        </w:rPr>
        <w:t xml:space="preserve"> </w:t>
      </w:r>
      <w:r w:rsidRPr="005B19CE">
        <w:rPr>
          <w:rFonts w:asciiTheme="minorHAnsi" w:eastAsiaTheme="minorEastAsia" w:hAnsiTheme="minorHAnsi"/>
          <w:sz w:val="22"/>
          <w:szCs w:val="22"/>
          <w:lang w:eastAsia="en-AU"/>
        </w:rPr>
        <w:t>means information or an opinion about an identified individual, or an individual who is reasonably identifiable:</w:t>
      </w:r>
    </w:p>
    <w:p w14:paraId="0CC16E35" w14:textId="77777777" w:rsidR="005B19CE" w:rsidRPr="005B19CE" w:rsidRDefault="005B19CE" w:rsidP="00CA433B">
      <w:pPr>
        <w:numPr>
          <w:ilvl w:val="0"/>
          <w:numId w:val="36"/>
        </w:numPr>
        <w:spacing w:before="120" w:after="120"/>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whether the information is true or not; and</w:t>
      </w:r>
    </w:p>
    <w:p w14:paraId="73ADACEF" w14:textId="77777777" w:rsidR="005B19CE" w:rsidRPr="005B19CE" w:rsidRDefault="005B19CE" w:rsidP="00CA433B">
      <w:pPr>
        <w:numPr>
          <w:ilvl w:val="0"/>
          <w:numId w:val="36"/>
        </w:numPr>
        <w:spacing w:before="120" w:after="120"/>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whether the information is recorded in a material form or not</w:t>
      </w:r>
      <w:r w:rsidRPr="005B19CE">
        <w:rPr>
          <w:rFonts w:eastAsiaTheme="minorEastAsia"/>
          <w:lang w:eastAsia="en-AU"/>
        </w:rPr>
        <w:t>.</w:t>
      </w:r>
    </w:p>
    <w:p w14:paraId="68D04A2D" w14:textId="77777777" w:rsidR="005B19CE" w:rsidRPr="005B19CE" w:rsidRDefault="005B19CE" w:rsidP="005B19CE">
      <w:pPr>
        <w:spacing w:before="120" w:after="120"/>
        <w:rPr>
          <w:rFonts w:asciiTheme="minorHAnsi" w:eastAsia="Times New Roman" w:hAnsiTheme="minorHAnsi"/>
          <w:sz w:val="22"/>
          <w:szCs w:val="22"/>
          <w:lang w:eastAsia="en-AU"/>
        </w:rPr>
      </w:pPr>
      <w:r w:rsidRPr="005B19CE">
        <w:rPr>
          <w:rFonts w:asciiTheme="minorHAnsi" w:eastAsia="Times New Roman" w:hAnsiTheme="minorHAnsi"/>
          <w:b/>
          <w:bCs/>
          <w:sz w:val="22"/>
          <w:szCs w:val="22"/>
          <w:lang w:eastAsia="en-AU"/>
        </w:rPr>
        <w:t>‘Plant Material’</w:t>
      </w:r>
      <w:r w:rsidRPr="005B19CE">
        <w:rPr>
          <w:rFonts w:asciiTheme="minorHAnsi" w:eastAsia="Times New Roman" w:hAnsiTheme="minorHAnsi"/>
          <w:sz w:val="22"/>
          <w:szCs w:val="22"/>
          <w:lang w:eastAsia="en-AU"/>
        </w:rPr>
        <w:t xml:space="preserve"> means any part of the GM or non-GM Banana plants, whether viable or not, including, but not limited to, fruit, seed, pollen and material cut from the plant as part of standard cultural practice, whether from the plant itself or derived from or produced by the plant. </w:t>
      </w:r>
    </w:p>
    <w:p w14:paraId="19BA9C35" w14:textId="77777777" w:rsidR="005B19CE" w:rsidRPr="004F4BCE" w:rsidRDefault="005B19CE" w:rsidP="005B19CE">
      <w:pPr>
        <w:spacing w:before="120" w:after="120"/>
        <w:rPr>
          <w:rFonts w:asciiTheme="minorHAnsi" w:eastAsia="Times New Roman" w:hAnsiTheme="minorHAnsi"/>
          <w:sz w:val="22"/>
          <w:szCs w:val="22"/>
          <w:lang w:eastAsia="en-AU"/>
        </w:rPr>
      </w:pPr>
      <w:r w:rsidRPr="005B19CE">
        <w:rPr>
          <w:rFonts w:asciiTheme="minorHAnsi" w:eastAsia="Times New Roman" w:hAnsiTheme="minorHAnsi"/>
          <w:b/>
          <w:sz w:val="22"/>
          <w:szCs w:val="22"/>
          <w:lang w:eastAsia="en-AU"/>
        </w:rPr>
        <w:t>‘</w:t>
      </w:r>
      <w:r w:rsidRPr="004F4BCE">
        <w:rPr>
          <w:rFonts w:asciiTheme="minorHAnsi" w:eastAsia="Times New Roman" w:hAnsiTheme="minorHAnsi"/>
          <w:b/>
          <w:sz w:val="22"/>
          <w:szCs w:val="22"/>
          <w:lang w:eastAsia="en-AU"/>
        </w:rPr>
        <w:t>Planting Area’</w:t>
      </w:r>
      <w:r w:rsidRPr="004F4BCE">
        <w:rPr>
          <w:rFonts w:asciiTheme="minorHAnsi" w:eastAsia="Times New Roman" w:hAnsiTheme="minorHAnsi"/>
          <w:sz w:val="22"/>
          <w:szCs w:val="22"/>
          <w:lang w:eastAsia="en-AU"/>
        </w:rPr>
        <w:t xml:space="preserve"> means an area of land where the GM and non-GM Banana are intentionally planted and grown pursuant to this licence.</w:t>
      </w:r>
    </w:p>
    <w:p w14:paraId="795B02AD" w14:textId="36DC7F36" w:rsidR="00823BCB" w:rsidRPr="004F4BCE" w:rsidRDefault="00823BCB" w:rsidP="005B19CE">
      <w:pPr>
        <w:spacing w:before="120" w:after="120"/>
        <w:rPr>
          <w:rFonts w:asciiTheme="minorHAnsi" w:eastAsia="Times New Roman" w:hAnsiTheme="minorHAnsi"/>
          <w:sz w:val="22"/>
          <w:szCs w:val="22"/>
          <w:lang w:eastAsia="en-AU"/>
        </w:rPr>
      </w:pPr>
      <w:r w:rsidRPr="004F4BCE">
        <w:rPr>
          <w:rFonts w:asciiTheme="minorHAnsi" w:eastAsia="Times New Roman" w:hAnsiTheme="minorHAnsi"/>
          <w:sz w:val="22"/>
          <w:szCs w:val="22"/>
          <w:lang w:eastAsia="en-AU"/>
        </w:rPr>
        <w:t>‘</w:t>
      </w:r>
      <w:r w:rsidR="00E41A46" w:rsidRPr="004F4BCE">
        <w:rPr>
          <w:rFonts w:asciiTheme="minorHAnsi" w:eastAsia="Times New Roman" w:hAnsiTheme="minorHAnsi"/>
          <w:b/>
          <w:bCs/>
          <w:sz w:val="22"/>
          <w:szCs w:val="22"/>
          <w:lang w:eastAsia="en-AU"/>
        </w:rPr>
        <w:t xml:space="preserve">QCAV-4’ </w:t>
      </w:r>
      <w:r w:rsidR="00E41A46" w:rsidRPr="004F4BCE">
        <w:rPr>
          <w:rFonts w:asciiTheme="minorHAnsi" w:eastAsia="Times New Roman" w:hAnsiTheme="minorHAnsi"/>
          <w:sz w:val="22"/>
          <w:szCs w:val="22"/>
          <w:lang w:eastAsia="en-AU"/>
        </w:rPr>
        <w:t>means the GM Cavendish</w:t>
      </w:r>
      <w:r w:rsidR="00E63CCB" w:rsidRPr="004F4BCE">
        <w:rPr>
          <w:rFonts w:asciiTheme="minorHAnsi" w:eastAsia="Times New Roman" w:hAnsiTheme="minorHAnsi"/>
          <w:sz w:val="22"/>
          <w:szCs w:val="22"/>
          <w:lang w:eastAsia="en-AU"/>
        </w:rPr>
        <w:t xml:space="preserve"> cv.</w:t>
      </w:r>
      <w:r w:rsidR="00E41A46" w:rsidRPr="004F4BCE">
        <w:rPr>
          <w:rFonts w:asciiTheme="minorHAnsi" w:eastAsia="Times New Roman" w:hAnsiTheme="minorHAnsi"/>
          <w:sz w:val="22"/>
          <w:szCs w:val="22"/>
          <w:lang w:eastAsia="en-AU"/>
        </w:rPr>
        <w:t xml:space="preserve"> Grand Nain Banana containing the introduced gene </w:t>
      </w:r>
      <w:r w:rsidR="00E41A46" w:rsidRPr="004F4BCE">
        <w:rPr>
          <w:rFonts w:asciiTheme="minorHAnsi" w:eastAsia="Times New Roman" w:hAnsiTheme="minorHAnsi"/>
          <w:i/>
          <w:iCs/>
          <w:sz w:val="22"/>
          <w:szCs w:val="22"/>
          <w:lang w:eastAsia="en-AU"/>
        </w:rPr>
        <w:t>MamRGA2</w:t>
      </w:r>
      <w:r w:rsidR="00E41A46" w:rsidRPr="004F4BCE">
        <w:rPr>
          <w:rFonts w:asciiTheme="minorHAnsi" w:eastAsia="Times New Roman" w:hAnsiTheme="minorHAnsi"/>
          <w:sz w:val="22"/>
          <w:szCs w:val="22"/>
          <w:lang w:eastAsia="en-AU"/>
        </w:rPr>
        <w:t xml:space="preserve"> (previously designated </w:t>
      </w:r>
      <w:r w:rsidR="00C23AE6" w:rsidRPr="004F4BCE">
        <w:rPr>
          <w:rFonts w:asciiTheme="minorHAnsi" w:eastAsia="Times New Roman" w:hAnsiTheme="minorHAnsi"/>
          <w:sz w:val="22"/>
          <w:szCs w:val="22"/>
          <w:lang w:eastAsia="en-AU"/>
        </w:rPr>
        <w:t xml:space="preserve">as </w:t>
      </w:r>
      <w:r w:rsidR="00C23AE6" w:rsidRPr="004F4BCE">
        <w:rPr>
          <w:rFonts w:asciiTheme="minorHAnsi" w:eastAsia="Times New Roman" w:hAnsiTheme="minorHAnsi"/>
          <w:i/>
          <w:iCs/>
          <w:sz w:val="22"/>
          <w:szCs w:val="22"/>
          <w:lang w:eastAsia="en-AU"/>
        </w:rPr>
        <w:t>RCA2</w:t>
      </w:r>
      <w:r w:rsidR="00C23AE6" w:rsidRPr="004F4BCE">
        <w:rPr>
          <w:rFonts w:asciiTheme="minorHAnsi" w:eastAsia="Times New Roman" w:hAnsiTheme="minorHAnsi"/>
          <w:sz w:val="22"/>
          <w:szCs w:val="22"/>
          <w:lang w:eastAsia="en-AU"/>
        </w:rPr>
        <w:t xml:space="preserve"> and </w:t>
      </w:r>
      <w:r w:rsidR="00C23AE6" w:rsidRPr="004F4BCE">
        <w:rPr>
          <w:rFonts w:asciiTheme="minorHAnsi" w:eastAsia="Times New Roman" w:hAnsiTheme="minorHAnsi"/>
          <w:i/>
          <w:iCs/>
          <w:sz w:val="22"/>
          <w:szCs w:val="22"/>
          <w:lang w:eastAsia="en-AU"/>
        </w:rPr>
        <w:t>RGA2</w:t>
      </w:r>
      <w:r w:rsidR="00E41A46" w:rsidRPr="004F4BCE">
        <w:rPr>
          <w:rFonts w:asciiTheme="minorHAnsi" w:eastAsia="Times New Roman" w:hAnsiTheme="minorHAnsi"/>
          <w:sz w:val="22"/>
          <w:szCs w:val="22"/>
          <w:lang w:eastAsia="en-AU"/>
        </w:rPr>
        <w:t xml:space="preserve">, Organisation for Economic Co-operation and Development </w:t>
      </w:r>
      <w:r w:rsidR="00E63CCB" w:rsidRPr="004F4BCE">
        <w:rPr>
          <w:rFonts w:asciiTheme="minorHAnsi" w:eastAsia="Times New Roman" w:hAnsiTheme="minorHAnsi"/>
          <w:sz w:val="22"/>
          <w:szCs w:val="22"/>
          <w:lang w:eastAsia="en-AU"/>
        </w:rPr>
        <w:t xml:space="preserve">unique </w:t>
      </w:r>
      <w:r w:rsidR="00E41A46" w:rsidRPr="004F4BCE">
        <w:rPr>
          <w:rFonts w:asciiTheme="minorHAnsi" w:eastAsia="Times New Roman" w:hAnsiTheme="minorHAnsi"/>
          <w:sz w:val="22"/>
          <w:szCs w:val="22"/>
          <w:lang w:eastAsia="en-AU"/>
        </w:rPr>
        <w:t xml:space="preserve">identifier </w:t>
      </w:r>
      <w:r w:rsidR="00E63CCB" w:rsidRPr="004F4BCE">
        <w:rPr>
          <w:rFonts w:asciiTheme="minorHAnsi" w:eastAsia="Times New Roman" w:hAnsiTheme="minorHAnsi"/>
          <w:sz w:val="22"/>
          <w:szCs w:val="22"/>
          <w:lang w:eastAsia="en-AU"/>
        </w:rPr>
        <w:t>QUT-</w:t>
      </w:r>
      <w:r w:rsidR="00E41A46" w:rsidRPr="004F4BCE">
        <w:rPr>
          <w:rFonts w:asciiTheme="minorHAnsi" w:eastAsia="Times New Roman" w:hAnsiTheme="minorHAnsi"/>
          <w:sz w:val="22"/>
          <w:szCs w:val="22"/>
          <w:lang w:eastAsia="en-AU"/>
        </w:rPr>
        <w:t>QCAV-4-6)</w:t>
      </w:r>
      <w:r w:rsidR="004C666B" w:rsidRPr="004F4BCE">
        <w:rPr>
          <w:rFonts w:asciiTheme="minorHAnsi" w:eastAsia="Times New Roman" w:hAnsiTheme="minorHAnsi"/>
          <w:sz w:val="22"/>
          <w:szCs w:val="22"/>
          <w:lang w:eastAsia="en-AU"/>
        </w:rPr>
        <w:t xml:space="preserve"> which has been authorised for commercial </w:t>
      </w:r>
      <w:r w:rsidR="00986622" w:rsidRPr="004F4BCE">
        <w:rPr>
          <w:rFonts w:asciiTheme="minorHAnsi" w:eastAsia="Times New Roman" w:hAnsiTheme="minorHAnsi"/>
          <w:sz w:val="22"/>
          <w:szCs w:val="22"/>
          <w:lang w:eastAsia="en-AU"/>
        </w:rPr>
        <w:t>release</w:t>
      </w:r>
      <w:r w:rsidR="00E63CCB" w:rsidRPr="004F4BCE">
        <w:rPr>
          <w:rFonts w:asciiTheme="minorHAnsi" w:eastAsia="Times New Roman" w:hAnsiTheme="minorHAnsi"/>
          <w:sz w:val="22"/>
          <w:szCs w:val="22"/>
          <w:lang w:eastAsia="en-AU"/>
        </w:rPr>
        <w:t xml:space="preserve"> </w:t>
      </w:r>
      <w:r w:rsidR="004C666B" w:rsidRPr="004F4BCE">
        <w:rPr>
          <w:rFonts w:asciiTheme="minorHAnsi" w:eastAsia="Times New Roman" w:hAnsiTheme="minorHAnsi"/>
          <w:sz w:val="22"/>
          <w:szCs w:val="22"/>
          <w:lang w:eastAsia="en-AU"/>
        </w:rPr>
        <w:t>under DIR-199.</w:t>
      </w:r>
    </w:p>
    <w:p w14:paraId="27075A66" w14:textId="77777777" w:rsidR="005B19CE" w:rsidRPr="005B19CE" w:rsidRDefault="005B19CE" w:rsidP="005B19CE">
      <w:pPr>
        <w:spacing w:before="120" w:after="120"/>
        <w:rPr>
          <w:rFonts w:asciiTheme="minorHAnsi" w:eastAsia="Times New Roman" w:hAnsiTheme="minorHAnsi"/>
          <w:sz w:val="22"/>
          <w:szCs w:val="22"/>
          <w:lang w:eastAsia="en-AU"/>
        </w:rPr>
      </w:pPr>
      <w:r w:rsidRPr="004F4BCE">
        <w:rPr>
          <w:rFonts w:asciiTheme="minorHAnsi" w:eastAsia="Times New Roman" w:hAnsiTheme="minorHAnsi"/>
          <w:b/>
          <w:bCs/>
          <w:sz w:val="22"/>
          <w:szCs w:val="22"/>
          <w:lang w:eastAsia="en-AU"/>
        </w:rPr>
        <w:t xml:space="preserve">'Regulator' </w:t>
      </w:r>
      <w:r w:rsidRPr="005B19CE">
        <w:rPr>
          <w:rFonts w:asciiTheme="minorHAnsi" w:eastAsia="Times New Roman" w:hAnsiTheme="minorHAnsi"/>
          <w:sz w:val="22"/>
          <w:szCs w:val="22"/>
          <w:lang w:eastAsia="en-AU"/>
        </w:rPr>
        <w:t>means the Gene Technology Regulator.</w:t>
      </w:r>
    </w:p>
    <w:p w14:paraId="6023B6EC" w14:textId="77777777" w:rsidR="005B19CE" w:rsidRPr="005B19CE" w:rsidRDefault="005B19CE" w:rsidP="005B19CE">
      <w:pPr>
        <w:spacing w:before="120" w:after="120"/>
        <w:rPr>
          <w:rFonts w:asciiTheme="minorHAnsi" w:eastAsia="Times New Roman" w:hAnsiTheme="minorHAnsi"/>
          <w:sz w:val="22"/>
          <w:szCs w:val="22"/>
          <w:lang w:eastAsia="en-AU"/>
        </w:rPr>
      </w:pPr>
      <w:r w:rsidRPr="005B19CE">
        <w:rPr>
          <w:rFonts w:asciiTheme="minorHAnsi" w:eastAsia="Times New Roman" w:hAnsiTheme="minorHAnsi"/>
          <w:b/>
          <w:bCs/>
          <w:sz w:val="22"/>
          <w:szCs w:val="22"/>
          <w:lang w:eastAsia="en-AU"/>
        </w:rPr>
        <w:t xml:space="preserve">‘Shadehouse’ </w:t>
      </w:r>
      <w:r w:rsidRPr="005B19CE">
        <w:rPr>
          <w:rFonts w:asciiTheme="minorHAnsi" w:eastAsia="Times New Roman" w:hAnsiTheme="minorHAnsi"/>
          <w:sz w:val="22"/>
          <w:szCs w:val="22"/>
          <w:lang w:eastAsia="en-AU"/>
        </w:rPr>
        <w:t xml:space="preserve">means a permanent structure where GM and non-GM Banana plants may be planted, propagated and grown in containers. </w:t>
      </w:r>
    </w:p>
    <w:p w14:paraId="552D5A98" w14:textId="004538A5" w:rsidR="005B19CE" w:rsidRPr="005B19CE" w:rsidRDefault="005B19CE" w:rsidP="005B19CE">
      <w:pPr>
        <w:spacing w:before="120" w:after="120"/>
        <w:rPr>
          <w:rFonts w:asciiTheme="minorHAnsi" w:eastAsia="Times New Roman" w:hAnsiTheme="minorHAnsi"/>
          <w:b/>
          <w:bCs/>
          <w:sz w:val="22"/>
          <w:szCs w:val="22"/>
          <w:lang w:eastAsia="en-AU"/>
        </w:rPr>
      </w:pPr>
      <w:r w:rsidRPr="005B19CE">
        <w:rPr>
          <w:rFonts w:asciiTheme="minorHAnsi" w:eastAsia="Times New Roman" w:hAnsiTheme="minorHAnsi"/>
          <w:sz w:val="22"/>
          <w:szCs w:val="22"/>
          <w:lang w:eastAsia="en-AU"/>
        </w:rPr>
        <w:t>‘</w:t>
      </w:r>
      <w:r w:rsidRPr="005B19CE">
        <w:rPr>
          <w:rFonts w:asciiTheme="minorHAnsi" w:eastAsia="Times New Roman" w:hAnsiTheme="minorHAnsi"/>
          <w:b/>
          <w:bCs/>
          <w:sz w:val="22"/>
          <w:szCs w:val="22"/>
          <w:lang w:eastAsia="en-AU"/>
        </w:rPr>
        <w:t xml:space="preserve">Tissue Culture Facility’ </w:t>
      </w:r>
      <w:r w:rsidRPr="005B19CE">
        <w:rPr>
          <w:rFonts w:asciiTheme="minorHAnsi" w:eastAsia="Times New Roman" w:hAnsiTheme="minorHAnsi"/>
          <w:bCs/>
          <w:sz w:val="22"/>
          <w:szCs w:val="22"/>
          <w:lang w:eastAsia="en-AU"/>
        </w:rPr>
        <w:t>means a permanent structure where GM and non-GM Banana plants may be propagated and grown in containers.</w:t>
      </w:r>
    </w:p>
    <w:p w14:paraId="47F95169" w14:textId="62B930A8" w:rsidR="005B19CE" w:rsidRPr="005B19CE" w:rsidRDefault="005B19CE" w:rsidP="005B19CE">
      <w:pPr>
        <w:spacing w:before="120" w:after="120"/>
        <w:rPr>
          <w:rFonts w:asciiTheme="minorHAnsi" w:eastAsia="Times New Roman" w:hAnsiTheme="minorHAnsi"/>
          <w:sz w:val="22"/>
          <w:szCs w:val="22"/>
          <w:lang w:eastAsia="en-AU"/>
        </w:rPr>
      </w:pPr>
      <w:r w:rsidRPr="005B19CE">
        <w:rPr>
          <w:rFonts w:asciiTheme="minorHAnsi" w:eastAsia="Times New Roman" w:hAnsiTheme="minorHAnsi"/>
          <w:b/>
          <w:bCs/>
          <w:sz w:val="22"/>
          <w:szCs w:val="22"/>
          <w:lang w:eastAsia="en-AU"/>
        </w:rPr>
        <w:lastRenderedPageBreak/>
        <w:t>‘Sign-off’</w:t>
      </w:r>
      <w:r w:rsidRPr="005B19CE">
        <w:rPr>
          <w:rFonts w:asciiTheme="minorHAnsi" w:eastAsia="Times New Roman" w:hAnsiTheme="minorHAnsi"/>
          <w:sz w:val="22"/>
          <w:szCs w:val="22"/>
          <w:lang w:eastAsia="en-AU"/>
        </w:rPr>
        <w:t xml:space="preserve"> means a notice in writing from the Regulator that post-Cleaning obligations no longer apply in respect of the Planting Area.</w:t>
      </w:r>
    </w:p>
    <w:p w14:paraId="42B4FAF7" w14:textId="77777777" w:rsidR="005B19CE" w:rsidRPr="005B19CE" w:rsidRDefault="005B19CE" w:rsidP="005B19CE">
      <w:pPr>
        <w:spacing w:before="120" w:after="120"/>
        <w:rPr>
          <w:rFonts w:asciiTheme="minorHAnsi" w:eastAsia="Times New Roman" w:hAnsiTheme="minorHAnsi"/>
          <w:sz w:val="22"/>
          <w:szCs w:val="22"/>
          <w:lang w:eastAsia="en-AU"/>
        </w:rPr>
      </w:pPr>
      <w:r w:rsidRPr="005B19CE">
        <w:rPr>
          <w:rFonts w:asciiTheme="minorHAnsi" w:eastAsia="Times New Roman" w:hAnsiTheme="minorHAnsi"/>
          <w:b/>
          <w:bCs/>
          <w:sz w:val="22"/>
          <w:szCs w:val="22"/>
          <w:lang w:eastAsia="en-AU"/>
        </w:rPr>
        <w:t>‘Volunteers’</w:t>
      </w:r>
      <w:r w:rsidRPr="005B19CE">
        <w:rPr>
          <w:rFonts w:asciiTheme="minorHAnsi" w:eastAsia="Times New Roman" w:hAnsiTheme="minorHAnsi"/>
          <w:sz w:val="22"/>
          <w:szCs w:val="22"/>
          <w:lang w:eastAsia="en-AU"/>
        </w:rPr>
        <w:t xml:space="preserve"> means GM or non-GM Banana plants which have not been intentionally grown.</w:t>
      </w:r>
    </w:p>
    <w:p w14:paraId="340CBD0F" w14:textId="77777777" w:rsidR="005B19CE" w:rsidRPr="005B19CE" w:rsidRDefault="005B19CE" w:rsidP="005B19CE">
      <w:pPr>
        <w:keepNext/>
        <w:spacing w:before="120" w:after="120"/>
        <w:rPr>
          <w:rFonts w:asciiTheme="minorHAnsi" w:eastAsia="Times New Roman" w:hAnsiTheme="minorHAnsi"/>
          <w:sz w:val="22"/>
          <w:szCs w:val="22"/>
          <w:lang w:eastAsia="en-AU"/>
        </w:rPr>
      </w:pPr>
      <w:r w:rsidRPr="005B19CE">
        <w:rPr>
          <w:rFonts w:asciiTheme="minorHAnsi" w:eastAsia="Times New Roman" w:hAnsiTheme="minorHAnsi"/>
          <w:b/>
          <w:sz w:val="22"/>
          <w:szCs w:val="22"/>
          <w:lang w:eastAsia="en-AU"/>
        </w:rPr>
        <w:t>‘Waterways’</w:t>
      </w:r>
      <w:r w:rsidRPr="005B19CE">
        <w:rPr>
          <w:rFonts w:asciiTheme="minorHAnsi" w:eastAsia="Times New Roman" w:hAnsiTheme="minorHAnsi"/>
          <w:sz w:val="22"/>
          <w:szCs w:val="22"/>
          <w:lang w:eastAsia="en-AU"/>
        </w:rPr>
        <w:t xml:space="preserve"> means all permanent natural waterways and man-made waterways that flow into natural waterways.</w:t>
      </w:r>
    </w:p>
    <w:p w14:paraId="67BDAE6E" w14:textId="77777777" w:rsidR="005B19CE" w:rsidRPr="005B19CE" w:rsidRDefault="005B19CE" w:rsidP="005B19CE">
      <w:pPr>
        <w:spacing w:before="120" w:after="120"/>
        <w:rPr>
          <w:rFonts w:asciiTheme="minorHAnsi" w:eastAsia="Times New Roman" w:hAnsiTheme="minorHAnsi"/>
          <w:sz w:val="22"/>
          <w:szCs w:val="22"/>
          <w:lang w:eastAsia="en-AU"/>
        </w:rPr>
      </w:pPr>
      <w:r w:rsidRPr="005B19CE">
        <w:rPr>
          <w:rFonts w:asciiTheme="minorHAnsi" w:eastAsia="Times New Roman" w:hAnsiTheme="minorHAnsi"/>
          <w:i/>
          <w:sz w:val="22"/>
          <w:szCs w:val="22"/>
          <w:lang w:eastAsia="en-AU"/>
        </w:rPr>
        <w:t>Note: Irrigation channels, holding dams or storage ponds that do not flow into natural waterways are not considered Waterways for the purpose of this licence.</w:t>
      </w:r>
    </w:p>
    <w:p w14:paraId="72D9A4D3" w14:textId="28D138EA" w:rsidR="005B19CE" w:rsidRPr="005B19CE" w:rsidRDefault="005B19CE" w:rsidP="00CA433B">
      <w:pPr>
        <w:keepNext/>
        <w:numPr>
          <w:ilvl w:val="1"/>
          <w:numId w:val="35"/>
        </w:numPr>
        <w:tabs>
          <w:tab w:val="left" w:pos="1440"/>
          <w:tab w:val="num" w:pos="1531"/>
        </w:tabs>
        <w:spacing w:before="240" w:after="120"/>
        <w:outlineLvl w:val="1"/>
        <w:rPr>
          <w:rFonts w:ascii="Calibri" w:eastAsia="Times New Roman" w:hAnsi="Calibri" w:cs="Arial"/>
          <w:b/>
          <w:bCs/>
          <w:i/>
          <w:iCs/>
          <w:sz w:val="28"/>
          <w:szCs w:val="28"/>
          <w:lang w:eastAsia="en-AU"/>
        </w:rPr>
      </w:pPr>
      <w:bookmarkStart w:id="14" w:name="_Toc416348200"/>
      <w:bookmarkStart w:id="15" w:name="_Toc461701657"/>
      <w:bookmarkStart w:id="16" w:name="_Toc463863457"/>
      <w:r w:rsidRPr="005B19CE">
        <w:rPr>
          <w:rFonts w:ascii="Calibri" w:eastAsia="Times New Roman" w:hAnsi="Calibri" w:cs="Arial"/>
          <w:b/>
          <w:bCs/>
          <w:i/>
          <w:iCs/>
          <w:sz w:val="28"/>
          <w:szCs w:val="28"/>
          <w:lang w:eastAsia="en-AU"/>
        </w:rPr>
        <w:t>General conditions and obligations</w:t>
      </w:r>
      <w:bookmarkEnd w:id="14"/>
      <w:bookmarkEnd w:id="15"/>
      <w:bookmarkEnd w:id="16"/>
    </w:p>
    <w:p w14:paraId="22951DF4" w14:textId="0FF9835A" w:rsidR="005B19CE" w:rsidRPr="005B19CE"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This licence does not authorise dealings with GMOs that are otherwise prohibited as a result of the operation of State legislation declaring areas to be GM, GM free, or both, for marketing purposes.</w:t>
      </w:r>
    </w:p>
    <w:p w14:paraId="4DAAD150" w14:textId="77777777" w:rsidR="005B19CE" w:rsidRPr="005B19CE"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This licence remains in force until it is suspended, cancelled or surrendered. No dealings with GMOs are authorised during any period of suspension.</w:t>
      </w:r>
    </w:p>
    <w:p w14:paraId="2D2CC254" w14:textId="77777777" w:rsidR="005B19CE" w:rsidRPr="005B19CE"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The holder of this licence ('the licence holder') is the Queensland University of Technology (QUT).</w:t>
      </w:r>
    </w:p>
    <w:p w14:paraId="2927E94F" w14:textId="2A91E3A2" w:rsidR="005B19CE" w:rsidRPr="00AC06D0"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r w:rsidRPr="00601DF4">
        <w:rPr>
          <w:rFonts w:asciiTheme="minorHAnsi" w:eastAsiaTheme="minorEastAsia" w:hAnsiTheme="minorHAnsi"/>
          <w:sz w:val="22"/>
          <w:szCs w:val="22"/>
          <w:lang w:eastAsia="en-AU"/>
        </w:rPr>
        <w:t>The persons covered by this licence are the licence holder and employees, agents or contractors of the licence holder and other persons who are, or have been, engaged or otherwise authorised by the licence holder to undertake any activity in connection with the dealings authorised by this licence</w:t>
      </w:r>
      <w:r w:rsidRPr="00AC06D0">
        <w:rPr>
          <w:rFonts w:asciiTheme="minorHAnsi" w:eastAsiaTheme="minorEastAsia" w:hAnsiTheme="minorHAnsi"/>
          <w:sz w:val="22"/>
          <w:szCs w:val="22"/>
          <w:lang w:eastAsia="en-AU"/>
        </w:rPr>
        <w:t>.</w:t>
      </w:r>
    </w:p>
    <w:p w14:paraId="7B2E388A" w14:textId="41C25A87" w:rsidR="005B19CE"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The dealings authorised by this licence are to conduct experiments with the GMOs, propagate, grow, transport, and dispose of the GMOs, and the possession, supply or use of the GMOs in the course of any of these dealings.</w:t>
      </w:r>
    </w:p>
    <w:p w14:paraId="373BF2DB" w14:textId="7230BF95" w:rsidR="005B19CE" w:rsidRPr="005B19CE" w:rsidRDefault="005B19CE" w:rsidP="005B19CE">
      <w:pPr>
        <w:spacing w:before="120" w:after="120"/>
        <w:rPr>
          <w:rFonts w:asciiTheme="minorHAnsi" w:eastAsiaTheme="minorEastAsia" w:hAnsiTheme="minorHAnsi"/>
          <w:b/>
          <w:i/>
          <w:sz w:val="22"/>
          <w:szCs w:val="22"/>
          <w:lang w:eastAsia="en-AU"/>
        </w:rPr>
      </w:pPr>
      <w:bookmarkStart w:id="17" w:name="_Toc411421890"/>
      <w:bookmarkStart w:id="18" w:name="_Toc412626201"/>
      <w:r w:rsidRPr="00AC06D0">
        <w:rPr>
          <w:rFonts w:asciiTheme="minorHAnsi" w:eastAsiaTheme="minorEastAsia" w:hAnsiTheme="minorHAnsi"/>
          <w:b/>
          <w:i/>
          <w:sz w:val="22"/>
          <w:szCs w:val="22"/>
          <w:lang w:eastAsia="en-AU"/>
        </w:rPr>
        <w:t>O</w:t>
      </w:r>
      <w:r w:rsidRPr="005B19CE">
        <w:rPr>
          <w:rFonts w:asciiTheme="minorHAnsi" w:eastAsiaTheme="minorEastAsia" w:hAnsiTheme="minorHAnsi"/>
          <w:b/>
          <w:i/>
          <w:sz w:val="22"/>
          <w:szCs w:val="22"/>
          <w:lang w:eastAsia="en-AU"/>
        </w:rPr>
        <w:t>bligations of the Licence Holder</w:t>
      </w:r>
      <w:bookmarkEnd w:id="17"/>
      <w:bookmarkEnd w:id="18"/>
    </w:p>
    <w:p w14:paraId="11E0849E" w14:textId="7589C283" w:rsidR="005B19CE" w:rsidRPr="005B19CE"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bookmarkStart w:id="19" w:name="_Ref467586639"/>
      <w:r w:rsidRPr="005B19CE">
        <w:rPr>
          <w:rFonts w:asciiTheme="minorHAnsi" w:eastAsiaTheme="minorEastAsia" w:hAnsiTheme="minorHAnsi"/>
          <w:sz w:val="22"/>
          <w:szCs w:val="22"/>
          <w:lang w:eastAsia="en-AU"/>
        </w:rPr>
        <w:t>The licence holder must notify the Regulator in writing as soon as practically possible if any of the contact details of the project supervisor change from that notified in the licence application or subsequently.</w:t>
      </w:r>
      <w:bookmarkEnd w:id="19"/>
    </w:p>
    <w:p w14:paraId="24F38074" w14:textId="72FF104C" w:rsidR="005B19CE" w:rsidRPr="005B19CE" w:rsidRDefault="005B19CE" w:rsidP="005B19CE">
      <w:pPr>
        <w:spacing w:before="120" w:after="120"/>
        <w:rPr>
          <w:rFonts w:asciiTheme="minorHAnsi" w:eastAsiaTheme="minorEastAsia" w:hAnsiTheme="minorHAnsi"/>
          <w:i/>
          <w:sz w:val="22"/>
          <w:szCs w:val="22"/>
          <w:lang w:eastAsia="en-AU"/>
        </w:rPr>
      </w:pPr>
      <w:r w:rsidRPr="00A12E8D">
        <w:rPr>
          <w:rFonts w:asciiTheme="minorHAnsi" w:eastAsiaTheme="minorEastAsia" w:hAnsiTheme="minorHAnsi" w:cstheme="minorHAnsi"/>
          <w:i/>
          <w:sz w:val="22"/>
          <w:szCs w:val="22"/>
          <w:lang w:eastAsia="en-AU"/>
        </w:rPr>
        <w:t xml:space="preserve">Note: please address correspondence to </w:t>
      </w:r>
      <w:r w:rsidR="00C12BA6" w:rsidRPr="00D50141">
        <w:rPr>
          <w:rFonts w:asciiTheme="minorHAnsi" w:eastAsiaTheme="minorEastAsia" w:hAnsiTheme="minorHAnsi" w:cstheme="minorHAnsi"/>
          <w:i/>
          <w:color w:val="0000FF"/>
          <w:sz w:val="22"/>
          <w:szCs w:val="22"/>
          <w:lang w:eastAsia="en-AU"/>
        </w:rPr>
        <w:t>OGTR.M&amp;C@health.gov.au</w:t>
      </w:r>
      <w:r w:rsidRPr="00A12E8D">
        <w:rPr>
          <w:rFonts w:asciiTheme="minorHAnsi" w:eastAsiaTheme="minorEastAsia" w:hAnsiTheme="minorHAnsi" w:cstheme="minorHAnsi"/>
          <w:i/>
          <w:sz w:val="22"/>
          <w:szCs w:val="22"/>
          <w:lang w:eastAsia="en-AU"/>
        </w:rPr>
        <w:t>.</w:t>
      </w:r>
      <w:r w:rsidR="00AC06D0">
        <w:rPr>
          <w:rFonts w:asciiTheme="minorHAnsi" w:eastAsiaTheme="minorEastAsia" w:hAnsiTheme="minorHAnsi" w:cstheme="minorHAnsi"/>
          <w:i/>
          <w:sz w:val="22"/>
          <w:szCs w:val="22"/>
          <w:lang w:eastAsia="en-AU"/>
        </w:rPr>
        <w:t xml:space="preserve"> </w:t>
      </w:r>
      <w:r w:rsidRPr="005B19CE">
        <w:rPr>
          <w:rFonts w:asciiTheme="minorHAnsi" w:eastAsiaTheme="minorEastAsia" w:hAnsiTheme="minorHAnsi"/>
          <w:i/>
          <w:sz w:val="22"/>
          <w:szCs w:val="22"/>
          <w:lang w:eastAsia="en-AU"/>
        </w:rPr>
        <w:t>Prior to issuing a licence, the Regulator considers suitability of the applicant to hold a licence. The following conditions address ongoing suitability of the licence holder.</w:t>
      </w:r>
    </w:p>
    <w:p w14:paraId="2C93A940" w14:textId="77777777" w:rsidR="005B19CE" w:rsidRPr="005B19CE"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bookmarkStart w:id="20" w:name="_Ref323636475"/>
      <w:r w:rsidRPr="005B19CE">
        <w:rPr>
          <w:rFonts w:asciiTheme="minorHAnsi" w:eastAsiaTheme="minorEastAsia" w:hAnsiTheme="minorHAnsi"/>
          <w:sz w:val="22"/>
          <w:szCs w:val="22"/>
          <w:lang w:eastAsia="en-AU"/>
        </w:rPr>
        <w:t>The licence holder must, at all times, remain an accredited organisation in accordance with the Act and must comply with its instrument of accreditation.</w:t>
      </w:r>
    </w:p>
    <w:p w14:paraId="37D0BE30" w14:textId="77777777" w:rsidR="005B19CE" w:rsidRPr="005B19CE"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bookmarkStart w:id="21" w:name="_Ref438641591"/>
      <w:r w:rsidRPr="005B19CE">
        <w:rPr>
          <w:rFonts w:asciiTheme="minorHAnsi" w:eastAsiaTheme="minorEastAsia" w:hAnsiTheme="minorHAnsi"/>
          <w:sz w:val="22"/>
          <w:szCs w:val="22"/>
          <w:lang w:eastAsia="en-AU"/>
        </w:rPr>
        <w:t>The licence holder must:</w:t>
      </w:r>
      <w:bookmarkEnd w:id="20"/>
      <w:bookmarkEnd w:id="21"/>
    </w:p>
    <w:p w14:paraId="5E1D0B48" w14:textId="750751A4" w:rsidR="005B19CE" w:rsidRPr="005B19CE" w:rsidRDefault="005B19CE" w:rsidP="00CA433B">
      <w:pPr>
        <w:numPr>
          <w:ilvl w:val="1"/>
          <w:numId w:val="7"/>
        </w:numPr>
        <w:tabs>
          <w:tab w:val="num" w:pos="851"/>
        </w:tabs>
        <w:spacing w:before="120" w:after="120"/>
        <w:ind w:left="851"/>
        <w:rPr>
          <w:rFonts w:asciiTheme="minorHAnsi" w:eastAsiaTheme="minorEastAsia" w:hAnsiTheme="minorHAnsi"/>
          <w:sz w:val="22"/>
          <w:szCs w:val="22"/>
          <w:lang w:eastAsia="en-AU"/>
        </w:rPr>
      </w:pPr>
      <w:bookmarkStart w:id="22" w:name="_Ref323628619"/>
      <w:bookmarkStart w:id="23" w:name="_Ref467586665"/>
      <w:r w:rsidRPr="005B19CE">
        <w:rPr>
          <w:rFonts w:asciiTheme="minorHAnsi" w:eastAsiaTheme="minorEastAsia" w:hAnsiTheme="minorHAnsi"/>
          <w:sz w:val="22"/>
          <w:szCs w:val="22"/>
          <w:lang w:eastAsia="en-AU"/>
        </w:rPr>
        <w:t>inform the Regulator immediately in writing, of</w:t>
      </w:r>
      <w:bookmarkEnd w:id="22"/>
      <w:r w:rsidRPr="005B19CE">
        <w:rPr>
          <w:rFonts w:asciiTheme="minorHAnsi" w:eastAsiaTheme="minorEastAsia" w:hAnsiTheme="minorHAnsi"/>
          <w:sz w:val="22"/>
          <w:szCs w:val="22"/>
          <w:lang w:eastAsia="en-AU"/>
        </w:rPr>
        <w:t>:</w:t>
      </w:r>
      <w:bookmarkEnd w:id="23"/>
    </w:p>
    <w:p w14:paraId="1B46ACD0" w14:textId="34D40102" w:rsidR="005B19CE" w:rsidRPr="005B19CE" w:rsidRDefault="005B19CE" w:rsidP="00CA433B">
      <w:pPr>
        <w:numPr>
          <w:ilvl w:val="0"/>
          <w:numId w:val="24"/>
        </w:numPr>
        <w:spacing w:before="120" w:after="120"/>
        <w:ind w:left="1134" w:hanging="283"/>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any relevant conviction of the licence holder occurring after the issue of this licence; and</w:t>
      </w:r>
    </w:p>
    <w:p w14:paraId="0160715F" w14:textId="44376A17" w:rsidR="005B19CE" w:rsidRPr="005B19CE" w:rsidRDefault="005B19CE" w:rsidP="00CA433B">
      <w:pPr>
        <w:numPr>
          <w:ilvl w:val="0"/>
          <w:numId w:val="24"/>
        </w:numPr>
        <w:spacing w:before="120" w:after="120"/>
        <w:ind w:left="1134" w:hanging="283"/>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any revocation or suspension of a licence or permit held by the licence holder under a law of the Australian Government, a State or a foreign country, being a law relating to the health and safety of people or the environment; and</w:t>
      </w:r>
    </w:p>
    <w:p w14:paraId="6BE9F9C3" w14:textId="266DB64B" w:rsidR="005B19CE" w:rsidRPr="005B19CE" w:rsidRDefault="005B19CE" w:rsidP="00CA433B">
      <w:pPr>
        <w:numPr>
          <w:ilvl w:val="0"/>
          <w:numId w:val="24"/>
        </w:numPr>
        <w:spacing w:before="120" w:after="120"/>
        <w:ind w:left="1134" w:hanging="283"/>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any event or circumstances occurring after the issue of this licence that would affect the capacity of the holder of this licence to meet the conditions in it; and</w:t>
      </w:r>
    </w:p>
    <w:p w14:paraId="0A1FAD26" w14:textId="6A3743E5" w:rsidR="005B19CE" w:rsidRPr="005B19CE" w:rsidRDefault="005B19CE" w:rsidP="00CA433B">
      <w:pPr>
        <w:numPr>
          <w:ilvl w:val="1"/>
          <w:numId w:val="7"/>
        </w:numPr>
        <w:tabs>
          <w:tab w:val="num" w:pos="851"/>
        </w:tabs>
        <w:spacing w:before="120" w:after="120"/>
        <w:ind w:left="851"/>
        <w:rPr>
          <w:rFonts w:asciiTheme="minorHAnsi" w:eastAsiaTheme="minorEastAsia" w:hAnsiTheme="minorHAnsi"/>
          <w:sz w:val="22"/>
          <w:szCs w:val="22"/>
          <w:lang w:eastAsia="en-AU"/>
        </w:rPr>
      </w:pPr>
      <w:bookmarkStart w:id="24" w:name="_Ref323914573"/>
      <w:r w:rsidRPr="005B19CE">
        <w:rPr>
          <w:rFonts w:asciiTheme="minorHAnsi" w:eastAsiaTheme="minorEastAsia" w:hAnsiTheme="minorHAnsi"/>
          <w:sz w:val="22"/>
          <w:szCs w:val="22"/>
          <w:lang w:eastAsia="en-AU"/>
        </w:rPr>
        <w:t>provide any information related to the licence holder's ongoing suitability to hold a licence, if requested, within the stipulated timeframe.</w:t>
      </w:r>
      <w:bookmarkEnd w:id="24"/>
    </w:p>
    <w:p w14:paraId="2B222F1E" w14:textId="77777777" w:rsidR="00706FA6" w:rsidRPr="00706FA6" w:rsidRDefault="00706FA6" w:rsidP="00706FA6">
      <w:pPr>
        <w:pStyle w:val="1Para"/>
        <w:rPr>
          <w:rFonts w:asciiTheme="minorHAnsi" w:hAnsiTheme="minorHAnsi"/>
          <w:sz w:val="22"/>
          <w:szCs w:val="22"/>
        </w:rPr>
      </w:pPr>
      <w:bookmarkStart w:id="25" w:name="_Ref321308948"/>
      <w:bookmarkStart w:id="26" w:name="_Ref323628593"/>
      <w:bookmarkStart w:id="27" w:name="_Ref323914655"/>
      <w:r w:rsidRPr="00706FA6">
        <w:rPr>
          <w:rFonts w:asciiTheme="minorHAnsi" w:hAnsiTheme="minorHAnsi"/>
          <w:sz w:val="22"/>
          <w:szCs w:val="22"/>
        </w:rPr>
        <w:t>The licence holder must be able to access and control the Planting Area, Isolation Zone, Facilities and areas requiring Cleaning and/or post-Cleaning inspections to the extent necessary to comply with this licence, for the duration of the life of the licence.</w:t>
      </w:r>
    </w:p>
    <w:p w14:paraId="578E17B3" w14:textId="59766D9C" w:rsidR="00706FA6" w:rsidRPr="004770E7" w:rsidRDefault="00706FA6" w:rsidP="004770E7">
      <w:pPr>
        <w:pStyle w:val="1Para"/>
        <w:numPr>
          <w:ilvl w:val="0"/>
          <w:numId w:val="0"/>
        </w:numPr>
        <w:rPr>
          <w:rFonts w:asciiTheme="minorHAnsi" w:hAnsiTheme="minorHAnsi"/>
          <w:i/>
          <w:iCs/>
          <w:sz w:val="22"/>
          <w:szCs w:val="22"/>
        </w:rPr>
      </w:pPr>
      <w:r w:rsidRPr="004770E7">
        <w:rPr>
          <w:rFonts w:asciiTheme="minorHAnsi" w:hAnsiTheme="minorHAnsi"/>
          <w:i/>
          <w:iCs/>
          <w:sz w:val="22"/>
          <w:szCs w:val="22"/>
        </w:rPr>
        <w:lastRenderedPageBreak/>
        <w:t>The following conditions seek to ensure that persons conducting the dealings are aware of the licence conditions and appropriate processes are in place to inform people of their obligations.</w:t>
      </w:r>
    </w:p>
    <w:p w14:paraId="5CE3946F" w14:textId="7125F0A7" w:rsidR="005B19CE" w:rsidRPr="005B19CE"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Prior to conducting any dealings with the GMOs, the licence holder</w:t>
      </w:r>
      <w:bookmarkEnd w:id="25"/>
      <w:r w:rsidRPr="005B19CE">
        <w:rPr>
          <w:rFonts w:asciiTheme="minorHAnsi" w:eastAsiaTheme="minorEastAsia" w:hAnsiTheme="minorHAnsi"/>
          <w:sz w:val="22"/>
          <w:szCs w:val="22"/>
          <w:lang w:eastAsia="en-AU"/>
        </w:rPr>
        <w:t xml:space="preserve"> </w:t>
      </w:r>
      <w:bookmarkStart w:id="28" w:name="_Ref323645404"/>
      <w:r w:rsidRPr="005B19CE">
        <w:rPr>
          <w:rFonts w:asciiTheme="minorHAnsi" w:eastAsiaTheme="minorEastAsia" w:hAnsiTheme="minorHAnsi"/>
          <w:sz w:val="22"/>
          <w:szCs w:val="22"/>
          <w:lang w:eastAsia="en-AU"/>
        </w:rPr>
        <w:t>must</w:t>
      </w:r>
      <w:bookmarkStart w:id="29" w:name="_Ref321308970"/>
      <w:bookmarkStart w:id="30" w:name="_Ref323651552"/>
      <w:bookmarkEnd w:id="26"/>
      <w:bookmarkEnd w:id="28"/>
      <w:r w:rsidRPr="005B19CE">
        <w:rPr>
          <w:rFonts w:asciiTheme="minorHAnsi" w:eastAsiaTheme="minorEastAsia" w:hAnsiTheme="minorHAnsi"/>
          <w:sz w:val="22"/>
          <w:szCs w:val="22"/>
          <w:lang w:eastAsia="en-AU"/>
        </w:rPr>
        <w:t xml:space="preserve"> provide to the Regulator:</w:t>
      </w:r>
      <w:bookmarkEnd w:id="27"/>
      <w:bookmarkEnd w:id="29"/>
      <w:bookmarkEnd w:id="30"/>
    </w:p>
    <w:p w14:paraId="21C249AE" w14:textId="77777777" w:rsidR="005B19CE" w:rsidRPr="005B19CE" w:rsidRDefault="005B19CE" w:rsidP="00CA433B">
      <w:pPr>
        <w:numPr>
          <w:ilvl w:val="0"/>
          <w:numId w:val="17"/>
        </w:numPr>
        <w:tabs>
          <w:tab w:val="num" w:pos="851"/>
        </w:tabs>
        <w:spacing w:before="120" w:after="120"/>
        <w:ind w:left="851" w:hanging="567"/>
        <w:rPr>
          <w:rFonts w:asciiTheme="minorHAnsi" w:eastAsiaTheme="minorEastAsia" w:hAnsiTheme="minorHAnsi"/>
          <w:sz w:val="22"/>
          <w:szCs w:val="22"/>
          <w:lang w:eastAsia="en-AU"/>
        </w:rPr>
      </w:pPr>
      <w:bookmarkStart w:id="31" w:name="_Ref323628632"/>
      <w:bookmarkStart w:id="32" w:name="_Ref321233561"/>
      <w:r w:rsidRPr="005B19CE">
        <w:rPr>
          <w:rFonts w:asciiTheme="minorHAnsi" w:eastAsiaTheme="minorEastAsia" w:hAnsiTheme="minorHAnsi"/>
          <w:sz w:val="22"/>
          <w:szCs w:val="22"/>
          <w:lang w:eastAsia="en-AU"/>
        </w:rPr>
        <w:t>names of all organisations and persons or functions or positions of the persons who will be covered by the licence, with a description of their responsibilities; and</w:t>
      </w:r>
      <w:bookmarkEnd w:id="31"/>
      <w:bookmarkEnd w:id="32"/>
    </w:p>
    <w:p w14:paraId="35916C82" w14:textId="77777777" w:rsidR="005B19CE" w:rsidRPr="005B19CE" w:rsidRDefault="005B19CE" w:rsidP="005B19CE">
      <w:pPr>
        <w:tabs>
          <w:tab w:val="num" w:pos="851"/>
        </w:tabs>
        <w:spacing w:before="120" w:after="120"/>
        <w:ind w:left="851" w:hanging="567"/>
        <w:rPr>
          <w:rFonts w:asciiTheme="minorHAnsi" w:eastAsiaTheme="minorEastAsia" w:hAnsiTheme="minorHAnsi"/>
          <w:sz w:val="22"/>
          <w:szCs w:val="22"/>
          <w:lang w:eastAsia="en-AU"/>
        </w:rPr>
      </w:pPr>
      <w:r w:rsidRPr="005B19CE">
        <w:rPr>
          <w:rFonts w:asciiTheme="minorHAnsi" w:eastAsiaTheme="minorEastAsia" w:hAnsiTheme="minorHAnsi"/>
          <w:i/>
          <w:sz w:val="22"/>
          <w:szCs w:val="22"/>
          <w:lang w:eastAsia="en-AU"/>
        </w:rPr>
        <w:tab/>
        <w:t>Note: Examples of functions or positions are ‘project supervisor’, site manager’, ‘farm labourer’ etc.</w:t>
      </w:r>
    </w:p>
    <w:p w14:paraId="26FC77F7" w14:textId="77777777" w:rsidR="005B19CE" w:rsidRPr="005B19CE" w:rsidRDefault="005B19CE" w:rsidP="00CA433B">
      <w:pPr>
        <w:numPr>
          <w:ilvl w:val="0"/>
          <w:numId w:val="17"/>
        </w:numPr>
        <w:tabs>
          <w:tab w:val="num" w:pos="851"/>
        </w:tabs>
        <w:spacing w:before="120" w:after="120"/>
        <w:ind w:left="851" w:hanging="567"/>
        <w:rPr>
          <w:rFonts w:asciiTheme="minorHAnsi" w:eastAsiaTheme="minorEastAsia" w:hAnsiTheme="minorHAnsi"/>
          <w:sz w:val="22"/>
          <w:szCs w:val="22"/>
          <w:lang w:eastAsia="en-AU"/>
        </w:rPr>
      </w:pPr>
      <w:bookmarkStart w:id="33" w:name="_Ref323628649"/>
      <w:r w:rsidRPr="005B19CE">
        <w:rPr>
          <w:rFonts w:asciiTheme="minorHAnsi" w:eastAsiaTheme="minorEastAsia" w:hAnsiTheme="minorHAnsi"/>
          <w:sz w:val="22"/>
          <w:szCs w:val="22"/>
          <w:lang w:eastAsia="en-AU"/>
        </w:rPr>
        <w:t xml:space="preserve">detail of </w:t>
      </w:r>
      <w:bookmarkStart w:id="34" w:name="_Ref321233593"/>
      <w:r w:rsidRPr="005B19CE">
        <w:rPr>
          <w:rFonts w:asciiTheme="minorHAnsi" w:eastAsiaTheme="minorEastAsia" w:hAnsiTheme="minorHAnsi"/>
          <w:sz w:val="22"/>
          <w:szCs w:val="22"/>
          <w:lang w:eastAsia="en-AU"/>
        </w:rPr>
        <w:t>how the persons covered by the licence will be informed of licence conditions; and</w:t>
      </w:r>
      <w:bookmarkEnd w:id="33"/>
      <w:bookmarkEnd w:id="34"/>
    </w:p>
    <w:p w14:paraId="3E93162C" w14:textId="77777777" w:rsidR="005B19CE" w:rsidRPr="005B19CE" w:rsidRDefault="005B19CE" w:rsidP="00CA433B">
      <w:pPr>
        <w:numPr>
          <w:ilvl w:val="0"/>
          <w:numId w:val="17"/>
        </w:numPr>
        <w:tabs>
          <w:tab w:val="num" w:pos="851"/>
        </w:tabs>
        <w:spacing w:before="120" w:after="120"/>
        <w:ind w:left="851" w:hanging="567"/>
        <w:rPr>
          <w:rFonts w:asciiTheme="minorHAnsi" w:eastAsiaTheme="minorEastAsia" w:hAnsiTheme="minorHAnsi"/>
          <w:sz w:val="22"/>
          <w:szCs w:val="22"/>
          <w:lang w:eastAsia="en-AU"/>
        </w:rPr>
      </w:pPr>
      <w:bookmarkStart w:id="35" w:name="_Ref323628667"/>
      <w:r w:rsidRPr="005B19CE">
        <w:rPr>
          <w:rFonts w:asciiTheme="minorHAnsi" w:eastAsiaTheme="minorEastAsia" w:hAnsiTheme="minorHAnsi"/>
          <w:sz w:val="22"/>
          <w:szCs w:val="22"/>
          <w:lang w:eastAsia="en-AU"/>
        </w:rPr>
        <w:t xml:space="preserve">detail of </w:t>
      </w:r>
      <w:bookmarkStart w:id="36" w:name="_Ref321233660"/>
      <w:r w:rsidRPr="005B19CE">
        <w:rPr>
          <w:rFonts w:asciiTheme="minorHAnsi" w:eastAsiaTheme="minorEastAsia" w:hAnsiTheme="minorHAnsi"/>
          <w:sz w:val="22"/>
          <w:szCs w:val="22"/>
          <w:lang w:eastAsia="en-AU"/>
        </w:rPr>
        <w:t>how the licence holder will access and control the Planting Area</w:t>
      </w:r>
      <w:r w:rsidRPr="005B19CE">
        <w:rPr>
          <w:rFonts w:asciiTheme="minorHAnsi" w:eastAsiaTheme="minorEastAsia" w:hAnsiTheme="minorHAnsi"/>
          <w:bCs/>
          <w:iCs/>
          <w:sz w:val="22"/>
          <w:szCs w:val="22"/>
          <w:lang w:eastAsia="en-AU"/>
        </w:rPr>
        <w:t xml:space="preserve">, Isolation Zone, </w:t>
      </w:r>
      <w:r w:rsidRPr="005B19CE">
        <w:rPr>
          <w:rFonts w:asciiTheme="minorHAnsi" w:eastAsiaTheme="minorEastAsia" w:hAnsiTheme="minorHAnsi"/>
          <w:sz w:val="22"/>
          <w:szCs w:val="22"/>
          <w:lang w:eastAsia="en-AU"/>
        </w:rPr>
        <w:t>Facilities and areas requiring Cleaning and post-Cleaning inspections for the duration of the licence; and</w:t>
      </w:r>
      <w:bookmarkEnd w:id="35"/>
      <w:bookmarkEnd w:id="36"/>
    </w:p>
    <w:p w14:paraId="2BC66EDA" w14:textId="77777777" w:rsidR="005B19CE" w:rsidRPr="005B19CE" w:rsidRDefault="005B19CE" w:rsidP="005B19CE">
      <w:pPr>
        <w:tabs>
          <w:tab w:val="left" w:pos="540"/>
          <w:tab w:val="num" w:pos="851"/>
        </w:tabs>
        <w:spacing w:before="120" w:after="120"/>
        <w:ind w:left="851" w:hanging="567"/>
        <w:rPr>
          <w:rFonts w:asciiTheme="minorHAnsi" w:eastAsiaTheme="minorEastAsia" w:hAnsiTheme="minorHAnsi"/>
          <w:sz w:val="22"/>
          <w:szCs w:val="22"/>
          <w:lang w:eastAsia="en-AU"/>
        </w:rPr>
      </w:pPr>
      <w:r w:rsidRPr="005B19CE">
        <w:rPr>
          <w:rFonts w:asciiTheme="minorHAnsi" w:eastAsiaTheme="minorEastAsia" w:hAnsiTheme="minorHAnsi"/>
          <w:i/>
          <w:sz w:val="22"/>
          <w:szCs w:val="22"/>
          <w:lang w:eastAsia="en-AU"/>
        </w:rPr>
        <w:tab/>
      </w:r>
      <w:r w:rsidRPr="005B19CE">
        <w:rPr>
          <w:rFonts w:asciiTheme="minorHAnsi" w:eastAsiaTheme="minorEastAsia" w:hAnsiTheme="minorHAnsi"/>
          <w:i/>
          <w:sz w:val="22"/>
          <w:szCs w:val="22"/>
          <w:lang w:eastAsia="en-AU"/>
        </w:rPr>
        <w:tab/>
        <w:t>Note: this may include a description of any contracts, agreements, or other enforceable arrangements.</w:t>
      </w:r>
    </w:p>
    <w:p w14:paraId="76976501" w14:textId="77777777" w:rsidR="005B19CE" w:rsidRPr="005B19CE" w:rsidRDefault="005B19CE" w:rsidP="00CA433B">
      <w:pPr>
        <w:numPr>
          <w:ilvl w:val="0"/>
          <w:numId w:val="17"/>
        </w:numPr>
        <w:tabs>
          <w:tab w:val="num" w:pos="851"/>
        </w:tabs>
        <w:spacing w:before="120" w:after="120"/>
        <w:ind w:left="851" w:hanging="567"/>
        <w:rPr>
          <w:rFonts w:asciiTheme="minorHAnsi" w:eastAsiaTheme="minorEastAsia" w:hAnsiTheme="minorHAnsi"/>
          <w:sz w:val="22"/>
          <w:szCs w:val="22"/>
          <w:lang w:eastAsia="en-AU"/>
        </w:rPr>
      </w:pPr>
      <w:bookmarkStart w:id="37" w:name="_Ref323914721"/>
      <w:r w:rsidRPr="005B19CE">
        <w:rPr>
          <w:rFonts w:asciiTheme="minorHAnsi" w:eastAsiaTheme="minorEastAsia" w:hAnsiTheme="minorHAnsi"/>
          <w:sz w:val="22"/>
          <w:szCs w:val="22"/>
          <w:lang w:eastAsia="en-AU"/>
        </w:rPr>
        <w:t>written methodology to reliably detect the GMOs or the presence of the genetic modifications in a recipient organism, and to distinguish between categories of GMOs approved for release; and</w:t>
      </w:r>
      <w:bookmarkEnd w:id="37"/>
    </w:p>
    <w:p w14:paraId="290ABFF7" w14:textId="77777777" w:rsidR="005B19CE" w:rsidRPr="005B19CE" w:rsidRDefault="005B19CE" w:rsidP="00CA433B">
      <w:pPr>
        <w:numPr>
          <w:ilvl w:val="0"/>
          <w:numId w:val="17"/>
        </w:numPr>
        <w:tabs>
          <w:tab w:val="num" w:pos="851"/>
        </w:tabs>
        <w:spacing w:before="120" w:after="120"/>
        <w:ind w:left="851" w:hanging="567"/>
        <w:rPr>
          <w:rFonts w:asciiTheme="minorHAnsi" w:eastAsiaTheme="minorEastAsia" w:hAnsiTheme="minorHAnsi"/>
          <w:sz w:val="22"/>
          <w:szCs w:val="22"/>
          <w:lang w:eastAsia="en-AU"/>
        </w:rPr>
      </w:pPr>
      <w:bookmarkStart w:id="38" w:name="_Ref323914742"/>
      <w:r w:rsidRPr="005B19CE">
        <w:rPr>
          <w:rFonts w:asciiTheme="minorHAnsi" w:eastAsiaTheme="minorEastAsia" w:hAnsiTheme="minorHAnsi"/>
          <w:sz w:val="22"/>
          <w:szCs w:val="22"/>
          <w:lang w:eastAsia="en-AU"/>
        </w:rPr>
        <w:t>a Contingency Plan to respond to inadvertent presence of the GMOs outside an area that must be inspected.</w:t>
      </w:r>
      <w:bookmarkEnd w:id="38"/>
    </w:p>
    <w:p w14:paraId="1C733016" w14:textId="77777777" w:rsidR="005B19CE" w:rsidRPr="005B19CE"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bookmarkStart w:id="39" w:name="_Ref323914768"/>
      <w:r w:rsidRPr="005B19CE">
        <w:rPr>
          <w:rFonts w:asciiTheme="minorHAnsi" w:eastAsiaTheme="minorEastAsia" w:hAnsiTheme="minorHAnsi"/>
          <w:sz w:val="22"/>
          <w:szCs w:val="22"/>
          <w:lang w:eastAsia="en-AU"/>
        </w:rPr>
        <w:t>Any changes to the information provided under the immediately preceding condition must be communicated in writing to the Regulator within 14 days of the changes occurring.</w:t>
      </w:r>
      <w:bookmarkEnd w:id="39"/>
    </w:p>
    <w:p w14:paraId="0A088F2B" w14:textId="77777777" w:rsidR="005B19CE" w:rsidRPr="005B19CE"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The licence holder must inform any person covered by this licence, to whom a particular condition of the licence applies, of the following:</w:t>
      </w:r>
    </w:p>
    <w:p w14:paraId="05690991" w14:textId="77777777" w:rsidR="005B19CE" w:rsidRPr="005B19CE" w:rsidRDefault="005B19CE" w:rsidP="00CA433B">
      <w:pPr>
        <w:numPr>
          <w:ilvl w:val="0"/>
          <w:numId w:val="15"/>
        </w:numPr>
        <w:tabs>
          <w:tab w:val="num" w:pos="851"/>
        </w:tabs>
        <w:spacing w:before="120" w:after="120"/>
        <w:ind w:left="851" w:hanging="567"/>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the particular condition (including any variations of it); and</w:t>
      </w:r>
    </w:p>
    <w:p w14:paraId="29A0A1D8" w14:textId="77777777" w:rsidR="005B19CE" w:rsidRPr="005B19CE" w:rsidRDefault="005B19CE" w:rsidP="00CA433B">
      <w:pPr>
        <w:numPr>
          <w:ilvl w:val="0"/>
          <w:numId w:val="15"/>
        </w:numPr>
        <w:tabs>
          <w:tab w:val="num" w:pos="851"/>
        </w:tabs>
        <w:spacing w:before="120" w:after="120"/>
        <w:ind w:left="851" w:hanging="567"/>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the cancellation or suspension of the licence; and</w:t>
      </w:r>
    </w:p>
    <w:p w14:paraId="126DAEB8" w14:textId="77777777" w:rsidR="005B19CE" w:rsidRPr="005B19CE" w:rsidRDefault="005B19CE" w:rsidP="00CA433B">
      <w:pPr>
        <w:numPr>
          <w:ilvl w:val="0"/>
          <w:numId w:val="15"/>
        </w:numPr>
        <w:tabs>
          <w:tab w:val="num" w:pos="851"/>
        </w:tabs>
        <w:spacing w:before="120" w:after="120"/>
        <w:ind w:left="851" w:hanging="567"/>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the surrender of the licence</w:t>
      </w:r>
      <w:bookmarkStart w:id="40" w:name="_Ref320885412"/>
      <w:r w:rsidRPr="005B19CE">
        <w:rPr>
          <w:rFonts w:asciiTheme="minorHAnsi" w:eastAsiaTheme="minorEastAsia" w:hAnsiTheme="minorHAnsi"/>
          <w:sz w:val="22"/>
          <w:szCs w:val="22"/>
          <w:lang w:eastAsia="en-AU"/>
        </w:rPr>
        <w:t>.</w:t>
      </w:r>
    </w:p>
    <w:p w14:paraId="14D474C1" w14:textId="77777777" w:rsidR="005B19CE" w:rsidRPr="005B19CE"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bookmarkStart w:id="41" w:name="_Ref438641248"/>
      <w:r w:rsidRPr="005B19CE">
        <w:rPr>
          <w:rFonts w:asciiTheme="minorHAnsi" w:eastAsiaTheme="minorEastAsia" w:hAnsiTheme="minorHAnsi"/>
          <w:sz w:val="22"/>
          <w:szCs w:val="22"/>
          <w:lang w:eastAsia="en-AU"/>
        </w:rPr>
        <w:t>The licence holder must not permit a person covered by this licence to conduct any dealing unless:</w:t>
      </w:r>
      <w:bookmarkEnd w:id="41"/>
    </w:p>
    <w:p w14:paraId="358FD486" w14:textId="77777777" w:rsidR="005B19CE" w:rsidRPr="005B19CE" w:rsidRDefault="005B19CE" w:rsidP="00CA433B">
      <w:pPr>
        <w:numPr>
          <w:ilvl w:val="0"/>
          <w:numId w:val="18"/>
        </w:numPr>
        <w:tabs>
          <w:tab w:val="num" w:pos="851"/>
        </w:tabs>
        <w:spacing w:before="120" w:after="120"/>
        <w:ind w:left="851" w:hanging="567"/>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the person has been informed of any applicable licence conditions, including any variation of them; and</w:t>
      </w:r>
    </w:p>
    <w:p w14:paraId="69D8EC4C" w14:textId="77777777" w:rsidR="005B19CE" w:rsidRPr="005B19CE" w:rsidRDefault="005B19CE" w:rsidP="00CA433B">
      <w:pPr>
        <w:numPr>
          <w:ilvl w:val="0"/>
          <w:numId w:val="18"/>
        </w:numPr>
        <w:tabs>
          <w:tab w:val="num" w:pos="851"/>
        </w:tabs>
        <w:spacing w:before="120" w:after="120"/>
        <w:ind w:left="851" w:hanging="567"/>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the licence holder has obtained from the person a signed and dated statement that the person:</w:t>
      </w:r>
    </w:p>
    <w:p w14:paraId="41EE14B9" w14:textId="77777777" w:rsidR="005B19CE" w:rsidRPr="005B19CE" w:rsidRDefault="005B19CE" w:rsidP="00CA433B">
      <w:pPr>
        <w:numPr>
          <w:ilvl w:val="1"/>
          <w:numId w:val="6"/>
        </w:numPr>
        <w:spacing w:before="120" w:after="120"/>
        <w:ind w:left="1276" w:hanging="425"/>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has been informed by the licence holder of the licence conditions including any variation of them; and</w:t>
      </w:r>
    </w:p>
    <w:p w14:paraId="659DD35F" w14:textId="77777777" w:rsidR="005B19CE" w:rsidRPr="005B19CE" w:rsidRDefault="005B19CE" w:rsidP="00CA433B">
      <w:pPr>
        <w:numPr>
          <w:ilvl w:val="1"/>
          <w:numId w:val="6"/>
        </w:numPr>
        <w:spacing w:before="120" w:after="120"/>
        <w:ind w:left="1276" w:hanging="425"/>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has understood and agreed to be bound by the licence conditions, or variation.</w:t>
      </w:r>
    </w:p>
    <w:p w14:paraId="72C2DF5E" w14:textId="77777777" w:rsidR="005B19CE" w:rsidRPr="005B19CE"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bookmarkStart w:id="42" w:name="_Ref323915118"/>
      <w:r w:rsidRPr="005B19CE">
        <w:rPr>
          <w:rFonts w:asciiTheme="minorHAnsi" w:eastAsiaTheme="minorEastAsia" w:hAnsiTheme="minorHAnsi"/>
          <w:sz w:val="22"/>
          <w:szCs w:val="22"/>
          <w:lang w:eastAsia="en-AU"/>
        </w:rPr>
        <w:t>The licence holder must:</w:t>
      </w:r>
      <w:bookmarkEnd w:id="42"/>
    </w:p>
    <w:p w14:paraId="38FFFCA7" w14:textId="304B6A62" w:rsidR="005B19CE" w:rsidRPr="005B19CE" w:rsidRDefault="005B19CE" w:rsidP="00CA433B">
      <w:pPr>
        <w:numPr>
          <w:ilvl w:val="0"/>
          <w:numId w:val="16"/>
        </w:numPr>
        <w:tabs>
          <w:tab w:val="num" w:pos="851"/>
        </w:tabs>
        <w:spacing w:before="120" w:after="120"/>
        <w:ind w:left="851" w:hanging="567"/>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inform the persons covered by this licence that any Personal Information relevant to the administration and/or enforcement of the licence may be released to the Regulator</w:t>
      </w:r>
      <w:bookmarkEnd w:id="40"/>
      <w:r w:rsidRPr="005B19CE">
        <w:rPr>
          <w:rFonts w:asciiTheme="minorHAnsi" w:eastAsiaTheme="minorEastAsia" w:hAnsiTheme="minorHAnsi"/>
          <w:sz w:val="22"/>
          <w:szCs w:val="22"/>
          <w:lang w:eastAsia="en-AU"/>
        </w:rPr>
        <w:t>; and</w:t>
      </w:r>
    </w:p>
    <w:p w14:paraId="4F8C74E6" w14:textId="77777777" w:rsidR="005B19CE" w:rsidRPr="005B19CE" w:rsidRDefault="005B19CE" w:rsidP="00CA433B">
      <w:pPr>
        <w:numPr>
          <w:ilvl w:val="0"/>
          <w:numId w:val="16"/>
        </w:numPr>
        <w:tabs>
          <w:tab w:val="num" w:pos="851"/>
        </w:tabs>
        <w:spacing w:before="120" w:after="120"/>
        <w:ind w:left="851" w:hanging="567"/>
        <w:rPr>
          <w:rFonts w:asciiTheme="minorHAnsi" w:eastAsiaTheme="minorEastAsia" w:hAnsiTheme="minorHAnsi"/>
          <w:sz w:val="22"/>
          <w:szCs w:val="22"/>
          <w:lang w:eastAsia="en-AU"/>
        </w:rPr>
      </w:pPr>
      <w:bookmarkStart w:id="43" w:name="_Ref323915135"/>
      <w:r w:rsidRPr="005B19CE">
        <w:rPr>
          <w:rFonts w:asciiTheme="minorHAnsi" w:eastAsiaTheme="minorEastAsia" w:hAnsiTheme="minorHAnsi"/>
          <w:sz w:val="22"/>
          <w:szCs w:val="22"/>
          <w:lang w:eastAsia="en-AU"/>
        </w:rPr>
        <w:t>provide the Regulator, if requested, with copies of the signed and dated statements referred to in the immediately preceding condition.</w:t>
      </w:r>
      <w:bookmarkEnd w:id="43"/>
    </w:p>
    <w:p w14:paraId="5A6D7A6A" w14:textId="77777777" w:rsidR="005B19CE" w:rsidRPr="005B19CE" w:rsidRDefault="005B19CE" w:rsidP="00E00F4C">
      <w:pPr>
        <w:keepNext/>
        <w:spacing w:before="120" w:after="120"/>
        <w:rPr>
          <w:rFonts w:asciiTheme="minorHAnsi" w:eastAsiaTheme="minorEastAsia" w:hAnsiTheme="minorHAnsi"/>
          <w:b/>
          <w:i/>
          <w:sz w:val="22"/>
          <w:szCs w:val="22"/>
          <w:lang w:eastAsia="en-AU"/>
        </w:rPr>
      </w:pPr>
      <w:bookmarkStart w:id="44" w:name="_Toc411421891"/>
      <w:bookmarkStart w:id="45" w:name="_Toc412626202"/>
      <w:r w:rsidRPr="005B19CE">
        <w:rPr>
          <w:rFonts w:asciiTheme="minorHAnsi" w:eastAsiaTheme="minorEastAsia" w:hAnsiTheme="minorHAnsi"/>
          <w:b/>
          <w:i/>
          <w:sz w:val="22"/>
          <w:szCs w:val="22"/>
          <w:lang w:eastAsia="en-AU"/>
        </w:rPr>
        <w:lastRenderedPageBreak/>
        <w:t>Provision of new information to the Regulator</w:t>
      </w:r>
      <w:bookmarkEnd w:id="44"/>
      <w:bookmarkEnd w:id="45"/>
    </w:p>
    <w:p w14:paraId="34FE0CB3" w14:textId="5D42F65D" w:rsidR="005B19CE" w:rsidRPr="005B19CE" w:rsidRDefault="005B19CE" w:rsidP="005B19CE">
      <w:pPr>
        <w:spacing w:before="120" w:after="120"/>
        <w:rPr>
          <w:rFonts w:asciiTheme="minorHAnsi" w:eastAsiaTheme="minorEastAsia" w:hAnsiTheme="minorHAnsi"/>
          <w:sz w:val="22"/>
          <w:szCs w:val="22"/>
          <w:lang w:eastAsia="en-AU"/>
        </w:rPr>
      </w:pPr>
      <w:r w:rsidRPr="001B23B4">
        <w:rPr>
          <w:rFonts w:asciiTheme="minorHAnsi" w:eastAsiaTheme="minorEastAsia" w:hAnsiTheme="minorHAnsi"/>
          <w:i/>
          <w:sz w:val="22"/>
          <w:szCs w:val="22"/>
          <w:lang w:eastAsia="en-AU"/>
        </w:rPr>
        <w:t>Licence conditions are based on the risk assessment and risk management plan developed in relation to the application using information available at the time of assessment. The following condition requires that any new information that may affect the risk assessment and risk management plan is communicated to the Regulator.</w:t>
      </w:r>
    </w:p>
    <w:p w14:paraId="113A00DA" w14:textId="77777777" w:rsidR="005B19CE" w:rsidRPr="005B19CE"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bookmarkStart w:id="46" w:name="_Ref323636545"/>
      <w:r w:rsidRPr="005B19CE">
        <w:rPr>
          <w:rFonts w:asciiTheme="minorHAnsi" w:eastAsiaTheme="minorEastAsia" w:hAnsiTheme="minorHAnsi"/>
          <w:sz w:val="22"/>
          <w:szCs w:val="22"/>
          <w:lang w:eastAsia="en-AU"/>
        </w:rPr>
        <w:t>The licence holder must inform the Regulator if the licence holder becomes aware of:</w:t>
      </w:r>
      <w:bookmarkEnd w:id="46"/>
    </w:p>
    <w:p w14:paraId="793F6C28" w14:textId="77777777" w:rsidR="005B19CE" w:rsidRPr="005B19CE" w:rsidRDefault="005B19CE" w:rsidP="00CA433B">
      <w:pPr>
        <w:numPr>
          <w:ilvl w:val="0"/>
          <w:numId w:val="8"/>
        </w:numPr>
        <w:tabs>
          <w:tab w:val="num" w:pos="851"/>
        </w:tabs>
        <w:spacing w:before="120" w:after="120"/>
        <w:ind w:left="851" w:hanging="567"/>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additional information as to any risks to the health and safety of people, or to the environment, associated with the dealings authorised by the licence; or</w:t>
      </w:r>
    </w:p>
    <w:p w14:paraId="112526E1" w14:textId="77777777" w:rsidR="005B19CE" w:rsidRPr="005B19CE" w:rsidRDefault="005B19CE" w:rsidP="00CA433B">
      <w:pPr>
        <w:numPr>
          <w:ilvl w:val="0"/>
          <w:numId w:val="8"/>
        </w:numPr>
        <w:tabs>
          <w:tab w:val="num" w:pos="851"/>
        </w:tabs>
        <w:spacing w:before="120" w:after="120"/>
        <w:ind w:left="851" w:hanging="567"/>
        <w:rPr>
          <w:rFonts w:asciiTheme="minorHAnsi" w:eastAsiaTheme="minorEastAsia" w:hAnsiTheme="minorHAnsi"/>
          <w:sz w:val="22"/>
          <w:szCs w:val="22"/>
          <w:lang w:eastAsia="en-AU"/>
        </w:rPr>
      </w:pPr>
      <w:bookmarkStart w:id="47" w:name="_Ref359938111"/>
      <w:r w:rsidRPr="005B19CE">
        <w:rPr>
          <w:rFonts w:asciiTheme="minorHAnsi" w:eastAsiaTheme="minorEastAsia" w:hAnsiTheme="minorHAnsi"/>
          <w:sz w:val="22"/>
          <w:szCs w:val="22"/>
          <w:lang w:eastAsia="en-AU"/>
        </w:rPr>
        <w:t>any contraventions of the licence by a person covered by the licence; or</w:t>
      </w:r>
      <w:bookmarkEnd w:id="47"/>
    </w:p>
    <w:p w14:paraId="59515264" w14:textId="77777777" w:rsidR="005B19CE" w:rsidRPr="005B19CE" w:rsidRDefault="005B19CE" w:rsidP="00CA433B">
      <w:pPr>
        <w:numPr>
          <w:ilvl w:val="0"/>
          <w:numId w:val="8"/>
        </w:numPr>
        <w:tabs>
          <w:tab w:val="num" w:pos="851"/>
        </w:tabs>
        <w:spacing w:before="120" w:after="120"/>
        <w:ind w:left="851" w:hanging="567"/>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any unintended effects of the dealings authorised by the licence.</w:t>
      </w:r>
    </w:p>
    <w:p w14:paraId="1FD29933" w14:textId="77777777" w:rsidR="005B19CE" w:rsidRPr="005B19CE" w:rsidRDefault="005B19CE" w:rsidP="005B19CE">
      <w:pPr>
        <w:spacing w:before="120" w:after="120"/>
        <w:rPr>
          <w:rFonts w:asciiTheme="minorHAnsi" w:eastAsiaTheme="minorEastAsia" w:hAnsiTheme="minorHAnsi"/>
          <w:i/>
          <w:sz w:val="22"/>
          <w:szCs w:val="22"/>
          <w:lang w:eastAsia="en-AU"/>
        </w:rPr>
      </w:pPr>
      <w:r w:rsidRPr="005B19CE">
        <w:rPr>
          <w:rFonts w:asciiTheme="minorHAnsi" w:eastAsiaTheme="minorEastAsia" w:hAnsiTheme="minorHAnsi"/>
          <w:i/>
          <w:sz w:val="22"/>
          <w:szCs w:val="22"/>
          <w:lang w:eastAsia="en-AU"/>
        </w:rPr>
        <w:t>Note: The Act requires, for the purposes of the above condition, that:</w:t>
      </w:r>
    </w:p>
    <w:p w14:paraId="6D4C0F51" w14:textId="09CDEAA4" w:rsidR="005B19CE" w:rsidRPr="005B19CE" w:rsidRDefault="005B19CE" w:rsidP="00CA433B">
      <w:pPr>
        <w:numPr>
          <w:ilvl w:val="0"/>
          <w:numId w:val="14"/>
        </w:numPr>
        <w:spacing w:before="120" w:after="120"/>
        <w:ind w:left="851"/>
        <w:rPr>
          <w:rFonts w:asciiTheme="minorHAnsi" w:eastAsiaTheme="minorEastAsia" w:hAnsiTheme="minorHAnsi"/>
          <w:i/>
          <w:sz w:val="22"/>
          <w:szCs w:val="22"/>
          <w:lang w:eastAsia="en-AU"/>
        </w:rPr>
      </w:pPr>
      <w:r w:rsidRPr="00656EDD">
        <w:rPr>
          <w:rFonts w:asciiTheme="minorHAnsi" w:eastAsiaTheme="minorEastAsia" w:hAnsiTheme="minorHAnsi"/>
          <w:i/>
          <w:sz w:val="22"/>
          <w:szCs w:val="22"/>
          <w:lang w:eastAsia="en-AU"/>
        </w:rPr>
        <w:t xml:space="preserve">the licence holder will be taken to have become aware of additional information of a kind mentioned in </w:t>
      </w:r>
      <w:r w:rsidRPr="00AC06D0">
        <w:rPr>
          <w:rFonts w:asciiTheme="minorHAnsi" w:eastAsiaTheme="minorEastAsia" w:hAnsiTheme="minorHAnsi"/>
          <w:i/>
          <w:sz w:val="22"/>
          <w:szCs w:val="22"/>
          <w:lang w:eastAsia="en-AU"/>
        </w:rPr>
        <w:t xml:space="preserve">paragraph </w:t>
      </w:r>
      <w:r w:rsidRPr="00656EDD">
        <w:rPr>
          <w:rFonts w:asciiTheme="minorHAnsi" w:eastAsiaTheme="minorEastAsia" w:hAnsiTheme="minorHAnsi"/>
          <w:i/>
          <w:sz w:val="22"/>
          <w:szCs w:val="22"/>
          <w:lang w:eastAsia="en-AU"/>
        </w:rPr>
        <w:fldChar w:fldCharType="begin"/>
      </w:r>
      <w:r w:rsidRPr="00656EDD">
        <w:rPr>
          <w:rFonts w:asciiTheme="minorHAnsi" w:eastAsiaTheme="minorEastAsia" w:hAnsiTheme="minorHAnsi"/>
          <w:i/>
          <w:sz w:val="22"/>
          <w:szCs w:val="22"/>
          <w:lang w:eastAsia="en-AU"/>
        </w:rPr>
        <w:instrText xml:space="preserve"> REF _Ref323636545 \r \h  \* MERGEFORMAT </w:instrText>
      </w:r>
      <w:r w:rsidRPr="00656EDD">
        <w:rPr>
          <w:rFonts w:asciiTheme="minorHAnsi" w:eastAsiaTheme="minorEastAsia" w:hAnsiTheme="minorHAnsi"/>
          <w:i/>
          <w:sz w:val="22"/>
          <w:szCs w:val="22"/>
          <w:lang w:eastAsia="en-AU"/>
        </w:rPr>
      </w:r>
      <w:r w:rsidRPr="00656EDD">
        <w:rPr>
          <w:rFonts w:asciiTheme="minorHAnsi" w:eastAsiaTheme="minorEastAsia" w:hAnsiTheme="minorHAnsi"/>
          <w:i/>
          <w:sz w:val="22"/>
          <w:szCs w:val="22"/>
          <w:lang w:eastAsia="en-AU"/>
        </w:rPr>
        <w:fldChar w:fldCharType="separate"/>
      </w:r>
      <w:r w:rsidR="0055139B" w:rsidRPr="00656EDD">
        <w:rPr>
          <w:rFonts w:asciiTheme="minorHAnsi" w:eastAsiaTheme="minorEastAsia" w:hAnsiTheme="minorHAnsi"/>
          <w:i/>
          <w:sz w:val="22"/>
          <w:szCs w:val="22"/>
          <w:lang w:eastAsia="en-AU"/>
        </w:rPr>
        <w:t>17</w:t>
      </w:r>
      <w:r w:rsidRPr="00656EDD">
        <w:rPr>
          <w:rFonts w:asciiTheme="minorHAnsi" w:eastAsiaTheme="minorEastAsia" w:hAnsiTheme="minorHAnsi"/>
          <w:i/>
          <w:sz w:val="22"/>
          <w:szCs w:val="22"/>
          <w:lang w:eastAsia="en-AU"/>
        </w:rPr>
        <w:fldChar w:fldCharType="end"/>
      </w:r>
      <w:r w:rsidRPr="00656EDD">
        <w:rPr>
          <w:rFonts w:asciiTheme="minorHAnsi" w:eastAsiaTheme="minorEastAsia" w:hAnsiTheme="minorHAnsi"/>
          <w:i/>
          <w:sz w:val="22"/>
          <w:szCs w:val="22"/>
          <w:lang w:eastAsia="en-AU"/>
        </w:rPr>
        <w:t xml:space="preserve">(a) if he or she was reckless as to whether such </w:t>
      </w:r>
      <w:r w:rsidRPr="005B19CE">
        <w:rPr>
          <w:rFonts w:asciiTheme="minorHAnsi" w:eastAsiaTheme="minorEastAsia" w:hAnsiTheme="minorHAnsi"/>
          <w:i/>
          <w:sz w:val="22"/>
          <w:szCs w:val="22"/>
          <w:lang w:eastAsia="en-AU"/>
        </w:rPr>
        <w:t>information existed; and</w:t>
      </w:r>
    </w:p>
    <w:p w14:paraId="19F495CE" w14:textId="4D0B8158" w:rsidR="005B19CE" w:rsidRPr="00656EDD" w:rsidRDefault="005B19CE" w:rsidP="00CA433B">
      <w:pPr>
        <w:numPr>
          <w:ilvl w:val="0"/>
          <w:numId w:val="14"/>
        </w:numPr>
        <w:spacing w:before="120" w:after="120"/>
        <w:ind w:left="851"/>
        <w:rPr>
          <w:rFonts w:asciiTheme="minorHAnsi" w:eastAsiaTheme="minorEastAsia" w:hAnsiTheme="minorHAnsi"/>
          <w:i/>
          <w:sz w:val="22"/>
          <w:szCs w:val="22"/>
          <w:lang w:eastAsia="en-AU"/>
        </w:rPr>
      </w:pPr>
      <w:r w:rsidRPr="00656EDD">
        <w:rPr>
          <w:rFonts w:asciiTheme="minorHAnsi" w:eastAsiaTheme="minorEastAsia" w:hAnsiTheme="minorHAnsi"/>
          <w:i/>
          <w:sz w:val="22"/>
          <w:szCs w:val="22"/>
          <w:lang w:eastAsia="en-AU"/>
        </w:rPr>
        <w:t xml:space="preserve">the licence holder will be taken to have become aware of contraventions, or unintended effects, of a kind mentioned in </w:t>
      </w:r>
      <w:r w:rsidRPr="00AC06D0">
        <w:rPr>
          <w:rFonts w:asciiTheme="minorHAnsi" w:eastAsiaTheme="minorEastAsia" w:hAnsiTheme="minorHAnsi"/>
          <w:i/>
          <w:sz w:val="22"/>
          <w:szCs w:val="22"/>
          <w:lang w:eastAsia="en-AU"/>
        </w:rPr>
        <w:t xml:space="preserve">paragraph </w:t>
      </w:r>
      <w:r w:rsidRPr="00656EDD">
        <w:rPr>
          <w:rFonts w:asciiTheme="minorHAnsi" w:eastAsiaTheme="minorEastAsia" w:hAnsiTheme="minorHAnsi"/>
          <w:i/>
          <w:sz w:val="22"/>
          <w:szCs w:val="22"/>
          <w:lang w:eastAsia="en-AU"/>
        </w:rPr>
        <w:fldChar w:fldCharType="begin"/>
      </w:r>
      <w:r w:rsidRPr="00656EDD">
        <w:rPr>
          <w:rFonts w:asciiTheme="minorHAnsi" w:eastAsiaTheme="minorEastAsia" w:hAnsiTheme="minorHAnsi"/>
          <w:i/>
          <w:sz w:val="22"/>
          <w:szCs w:val="22"/>
          <w:lang w:eastAsia="en-AU"/>
        </w:rPr>
        <w:instrText xml:space="preserve"> REF _Ref323636545 \w \h  \* MERGEFORMAT </w:instrText>
      </w:r>
      <w:r w:rsidRPr="00656EDD">
        <w:rPr>
          <w:rFonts w:asciiTheme="minorHAnsi" w:eastAsiaTheme="minorEastAsia" w:hAnsiTheme="minorHAnsi"/>
          <w:i/>
          <w:sz w:val="22"/>
          <w:szCs w:val="22"/>
          <w:lang w:eastAsia="en-AU"/>
        </w:rPr>
      </w:r>
      <w:r w:rsidRPr="00656EDD">
        <w:rPr>
          <w:rFonts w:asciiTheme="minorHAnsi" w:eastAsiaTheme="minorEastAsia" w:hAnsiTheme="minorHAnsi"/>
          <w:i/>
          <w:sz w:val="22"/>
          <w:szCs w:val="22"/>
          <w:lang w:eastAsia="en-AU"/>
        </w:rPr>
        <w:fldChar w:fldCharType="separate"/>
      </w:r>
      <w:r w:rsidR="0055139B" w:rsidRPr="00656EDD">
        <w:rPr>
          <w:rFonts w:asciiTheme="minorHAnsi" w:eastAsiaTheme="minorEastAsia" w:hAnsiTheme="minorHAnsi"/>
          <w:i/>
          <w:sz w:val="22"/>
          <w:szCs w:val="22"/>
          <w:lang w:eastAsia="en-AU"/>
        </w:rPr>
        <w:t>17</w:t>
      </w:r>
      <w:r w:rsidRPr="00656EDD">
        <w:rPr>
          <w:rFonts w:asciiTheme="minorHAnsi" w:eastAsiaTheme="minorEastAsia" w:hAnsiTheme="minorHAnsi"/>
          <w:i/>
          <w:sz w:val="22"/>
          <w:szCs w:val="22"/>
          <w:lang w:eastAsia="en-AU"/>
        </w:rPr>
        <w:fldChar w:fldCharType="end"/>
      </w:r>
      <w:r w:rsidRPr="00656EDD">
        <w:rPr>
          <w:rFonts w:asciiTheme="minorHAnsi" w:eastAsiaTheme="minorEastAsia" w:hAnsiTheme="minorHAnsi"/>
          <w:i/>
          <w:sz w:val="22"/>
          <w:szCs w:val="22"/>
          <w:lang w:eastAsia="en-AU"/>
        </w:rPr>
        <w:fldChar w:fldCharType="begin"/>
      </w:r>
      <w:r w:rsidRPr="00656EDD">
        <w:rPr>
          <w:rFonts w:asciiTheme="minorHAnsi" w:eastAsiaTheme="minorEastAsia" w:hAnsiTheme="minorHAnsi"/>
          <w:i/>
          <w:sz w:val="22"/>
          <w:szCs w:val="22"/>
          <w:lang w:eastAsia="en-AU"/>
        </w:rPr>
        <w:instrText xml:space="preserve"> REF _Ref359938111 \w \h  \* MERGEFORMAT </w:instrText>
      </w:r>
      <w:r w:rsidRPr="00656EDD">
        <w:rPr>
          <w:rFonts w:asciiTheme="minorHAnsi" w:eastAsiaTheme="minorEastAsia" w:hAnsiTheme="minorHAnsi"/>
          <w:i/>
          <w:sz w:val="22"/>
          <w:szCs w:val="22"/>
          <w:lang w:eastAsia="en-AU"/>
        </w:rPr>
      </w:r>
      <w:r w:rsidRPr="00656EDD">
        <w:rPr>
          <w:rFonts w:asciiTheme="minorHAnsi" w:eastAsiaTheme="minorEastAsia" w:hAnsiTheme="minorHAnsi"/>
          <w:i/>
          <w:sz w:val="22"/>
          <w:szCs w:val="22"/>
          <w:lang w:eastAsia="en-AU"/>
        </w:rPr>
        <w:fldChar w:fldCharType="separate"/>
      </w:r>
      <w:r w:rsidR="0055139B" w:rsidRPr="00656EDD">
        <w:rPr>
          <w:rFonts w:asciiTheme="minorHAnsi" w:eastAsiaTheme="minorEastAsia" w:hAnsiTheme="minorHAnsi"/>
          <w:i/>
          <w:sz w:val="22"/>
          <w:szCs w:val="22"/>
          <w:lang w:eastAsia="en-AU"/>
        </w:rPr>
        <w:t>(b)</w:t>
      </w:r>
      <w:r w:rsidRPr="00656EDD">
        <w:rPr>
          <w:rFonts w:asciiTheme="minorHAnsi" w:eastAsiaTheme="minorEastAsia" w:hAnsiTheme="minorHAnsi"/>
          <w:i/>
          <w:sz w:val="22"/>
          <w:szCs w:val="22"/>
          <w:lang w:eastAsia="en-AU"/>
        </w:rPr>
        <w:fldChar w:fldCharType="end"/>
      </w:r>
      <w:r w:rsidRPr="00656EDD">
        <w:rPr>
          <w:rFonts w:asciiTheme="minorHAnsi" w:eastAsiaTheme="minorEastAsia" w:hAnsiTheme="minorHAnsi"/>
          <w:i/>
          <w:sz w:val="22"/>
          <w:szCs w:val="22"/>
          <w:lang w:eastAsia="en-AU"/>
        </w:rPr>
        <w:t xml:space="preserve"> or </w:t>
      </w:r>
      <w:r w:rsidRPr="00656EDD">
        <w:rPr>
          <w:rFonts w:asciiTheme="minorHAnsi" w:eastAsiaTheme="minorEastAsia" w:hAnsiTheme="minorHAnsi"/>
          <w:i/>
          <w:sz w:val="22"/>
          <w:szCs w:val="22"/>
          <w:lang w:eastAsia="en-AU"/>
        </w:rPr>
        <w:fldChar w:fldCharType="begin"/>
      </w:r>
      <w:r w:rsidRPr="00656EDD">
        <w:rPr>
          <w:rFonts w:asciiTheme="minorHAnsi" w:eastAsiaTheme="minorEastAsia" w:hAnsiTheme="minorHAnsi"/>
          <w:i/>
          <w:sz w:val="22"/>
          <w:szCs w:val="22"/>
          <w:lang w:eastAsia="en-AU"/>
        </w:rPr>
        <w:instrText xml:space="preserve"> REF _Ref323636545 \w \h  \* MERGEFORMAT </w:instrText>
      </w:r>
      <w:r w:rsidRPr="00656EDD">
        <w:rPr>
          <w:rFonts w:asciiTheme="minorHAnsi" w:eastAsiaTheme="minorEastAsia" w:hAnsiTheme="minorHAnsi"/>
          <w:i/>
          <w:sz w:val="22"/>
          <w:szCs w:val="22"/>
          <w:lang w:eastAsia="en-AU"/>
        </w:rPr>
      </w:r>
      <w:r w:rsidRPr="00656EDD">
        <w:rPr>
          <w:rFonts w:asciiTheme="minorHAnsi" w:eastAsiaTheme="minorEastAsia" w:hAnsiTheme="minorHAnsi"/>
          <w:i/>
          <w:sz w:val="22"/>
          <w:szCs w:val="22"/>
          <w:lang w:eastAsia="en-AU"/>
        </w:rPr>
        <w:fldChar w:fldCharType="separate"/>
      </w:r>
      <w:r w:rsidR="0055139B" w:rsidRPr="00656EDD">
        <w:rPr>
          <w:rFonts w:asciiTheme="minorHAnsi" w:eastAsiaTheme="minorEastAsia" w:hAnsiTheme="minorHAnsi"/>
          <w:i/>
          <w:sz w:val="22"/>
          <w:szCs w:val="22"/>
          <w:lang w:eastAsia="en-AU"/>
        </w:rPr>
        <w:t>17</w:t>
      </w:r>
      <w:r w:rsidRPr="00656EDD">
        <w:rPr>
          <w:rFonts w:asciiTheme="minorHAnsi" w:eastAsiaTheme="minorEastAsia" w:hAnsiTheme="minorHAnsi"/>
          <w:i/>
          <w:sz w:val="22"/>
          <w:szCs w:val="22"/>
          <w:lang w:eastAsia="en-AU"/>
        </w:rPr>
        <w:fldChar w:fldCharType="end"/>
      </w:r>
      <w:r w:rsidRPr="00656EDD">
        <w:rPr>
          <w:rFonts w:asciiTheme="minorHAnsi" w:eastAsiaTheme="minorEastAsia" w:hAnsiTheme="minorHAnsi"/>
          <w:i/>
          <w:sz w:val="22"/>
          <w:szCs w:val="22"/>
          <w:lang w:eastAsia="en-AU"/>
        </w:rPr>
        <w:t>(c) if he or she was reckless as to whether such contraventions had occurred, or such unintended effects existed.</w:t>
      </w:r>
    </w:p>
    <w:p w14:paraId="5723D195" w14:textId="77777777" w:rsidR="005B19CE" w:rsidRPr="005B19CE" w:rsidRDefault="005B19CE" w:rsidP="005B19CE">
      <w:pPr>
        <w:spacing w:before="120" w:after="120"/>
        <w:rPr>
          <w:rFonts w:asciiTheme="minorHAnsi" w:eastAsiaTheme="minorEastAsia" w:hAnsiTheme="minorHAnsi"/>
          <w:i/>
          <w:sz w:val="22"/>
          <w:szCs w:val="22"/>
          <w:lang w:eastAsia="en-AU"/>
        </w:rPr>
      </w:pPr>
      <w:bookmarkStart w:id="48" w:name="_Ref324517796"/>
      <w:r w:rsidRPr="005B19CE">
        <w:rPr>
          <w:rFonts w:asciiTheme="minorHAnsi" w:eastAsiaTheme="minorEastAsia" w:hAnsiTheme="minorHAnsi"/>
          <w:i/>
          <w:iCs/>
          <w:sz w:val="22"/>
          <w:szCs w:val="22"/>
          <w:lang w:eastAsia="en-AU"/>
        </w:rPr>
        <w:t>Note: Contraventions of the licence may occur through the action or inaction o</w:t>
      </w:r>
      <w:r w:rsidR="001A054D">
        <w:rPr>
          <w:rFonts w:asciiTheme="minorHAnsi" w:eastAsiaTheme="minorEastAsia" w:hAnsiTheme="minorHAnsi"/>
          <w:i/>
          <w:iCs/>
          <w:sz w:val="22"/>
          <w:szCs w:val="22"/>
          <w:lang w:eastAsia="en-AU"/>
        </w:rPr>
        <w:t>f a person.</w:t>
      </w:r>
    </w:p>
    <w:p w14:paraId="142C217D" w14:textId="0FABFD4D" w:rsidR="005B19CE" w:rsidRPr="005B19CE"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If the licence holder is required to inform the Regulator under the immediately preceding condition, the Regulator must be informed without delay.</w:t>
      </w:r>
    </w:p>
    <w:p w14:paraId="7C0D8283" w14:textId="0F20CAA0" w:rsidR="005B19CE" w:rsidRPr="005B19CE" w:rsidRDefault="005B19CE" w:rsidP="005B19CE">
      <w:pPr>
        <w:tabs>
          <w:tab w:val="left" w:pos="362"/>
        </w:tabs>
        <w:spacing w:before="120" w:after="120"/>
        <w:rPr>
          <w:rFonts w:asciiTheme="minorHAnsi" w:eastAsiaTheme="minorEastAsia" w:hAnsiTheme="minorHAnsi"/>
          <w:i/>
          <w:iCs/>
          <w:sz w:val="22"/>
          <w:szCs w:val="22"/>
          <w:lang w:eastAsia="en-AU"/>
        </w:rPr>
      </w:pPr>
      <w:r w:rsidRPr="005B19CE">
        <w:rPr>
          <w:rFonts w:asciiTheme="minorHAnsi" w:eastAsiaTheme="minorEastAsia" w:hAnsiTheme="minorHAnsi"/>
          <w:i/>
          <w:iCs/>
          <w:sz w:val="22"/>
          <w:szCs w:val="22"/>
          <w:lang w:eastAsia="en-AU"/>
        </w:rPr>
        <w:t>Note: An example of informing without delay is contact made within a day of the incident via the OGTR free call phone number 1800 181 030</w:t>
      </w:r>
      <w:r w:rsidR="006662B2">
        <w:rPr>
          <w:rFonts w:asciiTheme="minorHAnsi" w:eastAsiaTheme="minorEastAsia" w:hAnsiTheme="minorHAnsi"/>
          <w:i/>
          <w:iCs/>
          <w:sz w:val="22"/>
          <w:szCs w:val="22"/>
          <w:lang w:eastAsia="en-AU"/>
        </w:rPr>
        <w:t>.</w:t>
      </w:r>
      <w:r w:rsidR="00904C37">
        <w:rPr>
          <w:rFonts w:asciiTheme="minorHAnsi" w:eastAsiaTheme="minorEastAsia" w:hAnsiTheme="minorHAnsi"/>
          <w:i/>
          <w:iCs/>
          <w:sz w:val="22"/>
          <w:szCs w:val="22"/>
          <w:lang w:eastAsia="en-AU"/>
        </w:rPr>
        <w:t xml:space="preserve"> </w:t>
      </w:r>
      <w:r w:rsidRPr="005B19CE">
        <w:rPr>
          <w:rFonts w:asciiTheme="minorHAnsi" w:eastAsiaTheme="minorEastAsia" w:hAnsiTheme="minorHAnsi"/>
          <w:i/>
          <w:iCs/>
          <w:sz w:val="22"/>
          <w:szCs w:val="22"/>
          <w:lang w:eastAsia="en-AU"/>
        </w:rPr>
        <w:t>Notification without delay will allow the OGTR to conduct a risk assessment on the incident and attend the location if required.</w:t>
      </w:r>
    </w:p>
    <w:p w14:paraId="2AE02415" w14:textId="126516DD" w:rsidR="00D56C4F" w:rsidRPr="008F2461" w:rsidRDefault="005B19CE" w:rsidP="008F2461">
      <w:pPr>
        <w:numPr>
          <w:ilvl w:val="0"/>
          <w:numId w:val="5"/>
        </w:numPr>
        <w:tabs>
          <w:tab w:val="num" w:pos="709"/>
        </w:tabs>
        <w:spacing w:before="120" w:after="120"/>
        <w:rPr>
          <w:rFonts w:asciiTheme="minorHAnsi" w:hAnsiTheme="minorHAnsi"/>
        </w:rPr>
      </w:pPr>
      <w:r w:rsidRPr="005B19CE">
        <w:rPr>
          <w:rFonts w:asciiTheme="minorHAnsi" w:eastAsiaTheme="minorEastAsia" w:hAnsiTheme="minorHAnsi"/>
          <w:sz w:val="22"/>
          <w:szCs w:val="22"/>
          <w:lang w:eastAsia="en-AU"/>
        </w:rPr>
        <w:t>If the licence holder informs the Regulator under the immediately preceding condition and the Regulator requests further information, such information must be provided in a manner, and within the time period, stipulated by the Regulator.</w:t>
      </w:r>
      <w:bookmarkEnd w:id="48"/>
    </w:p>
    <w:p w14:paraId="2972C416" w14:textId="21FE7BFB" w:rsidR="005B19CE" w:rsidRPr="005B19CE" w:rsidRDefault="005B19CE" w:rsidP="005B19CE">
      <w:pPr>
        <w:spacing w:before="120" w:after="120"/>
        <w:rPr>
          <w:rFonts w:asciiTheme="minorHAnsi" w:eastAsiaTheme="minorEastAsia" w:hAnsiTheme="minorHAnsi"/>
          <w:b/>
          <w:i/>
          <w:sz w:val="22"/>
          <w:szCs w:val="22"/>
          <w:lang w:eastAsia="en-AU"/>
        </w:rPr>
      </w:pPr>
      <w:bookmarkStart w:id="49" w:name="_Toc411421892"/>
      <w:bookmarkStart w:id="50" w:name="_Toc412626203"/>
      <w:r w:rsidRPr="005B19CE">
        <w:rPr>
          <w:rFonts w:asciiTheme="minorHAnsi" w:eastAsiaTheme="minorEastAsia" w:hAnsiTheme="minorHAnsi"/>
          <w:b/>
          <w:i/>
          <w:sz w:val="22"/>
          <w:szCs w:val="22"/>
          <w:lang w:eastAsia="en-AU"/>
        </w:rPr>
        <w:t>Obligations of persons covered by the licence</w:t>
      </w:r>
      <w:bookmarkEnd w:id="49"/>
      <w:bookmarkEnd w:id="50"/>
    </w:p>
    <w:p w14:paraId="32D94C45" w14:textId="5AE47B41" w:rsidR="005B19CE" w:rsidRPr="005B19CE"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Persons covered by this licence must not deal with the GMOs except as expressly permitted by this licence.</w:t>
      </w:r>
    </w:p>
    <w:p w14:paraId="554FC975" w14:textId="77777777" w:rsidR="005B19CE" w:rsidRPr="005B19CE"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If a person is authorised by this licence to deal with the GMOs and a particular condition of this licence applies to the dealing by that person, the person must allow the Regulator, or a person authorised by the Regulator, to enter premises where the dealing is being undertaken, for the purposes of auditing or monitoring the dealing.</w:t>
      </w:r>
    </w:p>
    <w:p w14:paraId="70F077E6" w14:textId="77777777" w:rsidR="005B19CE" w:rsidRPr="005B19CE" w:rsidRDefault="005B19CE" w:rsidP="00CA433B">
      <w:pPr>
        <w:keepNext/>
        <w:numPr>
          <w:ilvl w:val="1"/>
          <w:numId w:val="35"/>
        </w:numPr>
        <w:tabs>
          <w:tab w:val="left" w:pos="1440"/>
          <w:tab w:val="num" w:pos="1531"/>
        </w:tabs>
        <w:spacing w:before="240" w:after="120"/>
        <w:outlineLvl w:val="1"/>
        <w:rPr>
          <w:rFonts w:ascii="Calibri" w:eastAsia="Times New Roman" w:hAnsi="Calibri" w:cs="Arial"/>
          <w:b/>
          <w:bCs/>
          <w:i/>
          <w:iCs/>
          <w:sz w:val="28"/>
          <w:szCs w:val="28"/>
          <w:lang w:eastAsia="en-AU"/>
        </w:rPr>
      </w:pPr>
      <w:bookmarkStart w:id="51" w:name="_Toc324322082"/>
      <w:bookmarkStart w:id="52" w:name="_Toc351560945"/>
      <w:bookmarkStart w:id="53" w:name="_Toc352933852"/>
      <w:bookmarkStart w:id="54" w:name="_Toc359232707"/>
      <w:bookmarkStart w:id="55" w:name="_Toc416348201"/>
      <w:bookmarkStart w:id="56" w:name="_Toc461701658"/>
      <w:bookmarkStart w:id="57" w:name="_Toc463863458"/>
      <w:r w:rsidRPr="005B19CE">
        <w:rPr>
          <w:rFonts w:ascii="Calibri" w:eastAsia="Times New Roman" w:hAnsi="Calibri" w:cs="Arial"/>
          <w:b/>
          <w:bCs/>
          <w:i/>
          <w:iCs/>
          <w:sz w:val="28"/>
          <w:szCs w:val="28"/>
          <w:lang w:eastAsia="en-AU"/>
        </w:rPr>
        <w:t>Limits and control measures</w:t>
      </w:r>
      <w:bookmarkEnd w:id="51"/>
      <w:bookmarkEnd w:id="52"/>
      <w:bookmarkEnd w:id="53"/>
      <w:bookmarkEnd w:id="54"/>
      <w:bookmarkEnd w:id="55"/>
      <w:bookmarkEnd w:id="56"/>
      <w:bookmarkEnd w:id="57"/>
    </w:p>
    <w:p w14:paraId="5434B00F" w14:textId="77777777" w:rsidR="005B19CE" w:rsidRPr="005B19CE" w:rsidRDefault="005B19CE" w:rsidP="005B19CE">
      <w:pPr>
        <w:spacing w:before="120" w:after="120"/>
        <w:rPr>
          <w:rFonts w:asciiTheme="minorHAnsi" w:eastAsiaTheme="minorEastAsia" w:hAnsiTheme="minorHAnsi"/>
          <w:b/>
          <w:i/>
          <w:sz w:val="22"/>
          <w:szCs w:val="22"/>
          <w:lang w:eastAsia="en-AU"/>
        </w:rPr>
      </w:pPr>
      <w:bookmarkStart w:id="58" w:name="_Toc411421894"/>
      <w:bookmarkStart w:id="59" w:name="_Toc412626205"/>
      <w:r w:rsidRPr="005B19CE">
        <w:rPr>
          <w:rFonts w:asciiTheme="minorHAnsi" w:eastAsiaTheme="minorEastAsia" w:hAnsiTheme="minorHAnsi"/>
          <w:b/>
          <w:i/>
          <w:sz w:val="22"/>
          <w:szCs w:val="22"/>
          <w:lang w:eastAsia="en-AU"/>
        </w:rPr>
        <w:t>Limits on the release</w:t>
      </w:r>
      <w:bookmarkEnd w:id="58"/>
      <w:bookmarkEnd w:id="59"/>
    </w:p>
    <w:p w14:paraId="045312E2" w14:textId="77777777" w:rsidR="005B19CE" w:rsidRPr="005B19CE" w:rsidRDefault="005B19CE" w:rsidP="005B19CE">
      <w:pPr>
        <w:spacing w:before="120" w:after="120"/>
        <w:rPr>
          <w:rFonts w:asciiTheme="minorHAnsi" w:eastAsiaTheme="minorEastAsia" w:hAnsiTheme="minorHAnsi"/>
          <w:i/>
          <w:sz w:val="22"/>
          <w:szCs w:val="22"/>
          <w:lang w:eastAsia="en-AU"/>
        </w:rPr>
      </w:pPr>
      <w:r w:rsidRPr="005B19CE">
        <w:rPr>
          <w:rFonts w:asciiTheme="minorHAnsi" w:eastAsiaTheme="minorEastAsia" w:hAnsiTheme="minorHAnsi"/>
          <w:i/>
          <w:sz w:val="22"/>
          <w:szCs w:val="22"/>
          <w:lang w:eastAsia="en-AU"/>
        </w:rPr>
        <w:t>The following licence conditions maintain the risk assessment context within which the application was assessed, by imposing limits on where and when the GMOs may be grown, and on other activities that can be undertaken.</w:t>
      </w:r>
    </w:p>
    <w:p w14:paraId="02081D01" w14:textId="77777777" w:rsidR="005B19CE" w:rsidRPr="005B19CE"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The only plants that may be intentionally grown at a Planting Area are:</w:t>
      </w:r>
    </w:p>
    <w:p w14:paraId="0C4D6BFC" w14:textId="77777777" w:rsidR="005B19CE" w:rsidRPr="005B19CE" w:rsidRDefault="005B19CE" w:rsidP="00CA433B">
      <w:pPr>
        <w:numPr>
          <w:ilvl w:val="0"/>
          <w:numId w:val="10"/>
        </w:numPr>
        <w:tabs>
          <w:tab w:val="num" w:pos="851"/>
        </w:tabs>
        <w:spacing w:before="120" w:after="120"/>
        <w:ind w:left="851" w:hanging="567"/>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the GMOs covered by this licence as described in Attachment A of the licence;</w:t>
      </w:r>
    </w:p>
    <w:p w14:paraId="11345401" w14:textId="77777777" w:rsidR="005B19CE" w:rsidRPr="005B19CE" w:rsidRDefault="005B19CE" w:rsidP="00CA433B">
      <w:pPr>
        <w:numPr>
          <w:ilvl w:val="0"/>
          <w:numId w:val="10"/>
        </w:numPr>
        <w:tabs>
          <w:tab w:val="num" w:pos="851"/>
        </w:tabs>
        <w:spacing w:before="120" w:after="120"/>
        <w:ind w:left="851" w:hanging="567"/>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non-GM Banana plants; and</w:t>
      </w:r>
    </w:p>
    <w:p w14:paraId="1F877057" w14:textId="77777777" w:rsidR="005B19CE" w:rsidRPr="005B19CE" w:rsidRDefault="005B19CE" w:rsidP="00CA433B">
      <w:pPr>
        <w:numPr>
          <w:ilvl w:val="0"/>
          <w:numId w:val="10"/>
        </w:numPr>
        <w:tabs>
          <w:tab w:val="num" w:pos="851"/>
        </w:tabs>
        <w:spacing w:before="120" w:after="120"/>
        <w:ind w:left="851" w:hanging="567"/>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plants approved in writing by the Regulator.</w:t>
      </w:r>
    </w:p>
    <w:p w14:paraId="29ED76DC" w14:textId="77777777" w:rsidR="005B19CE" w:rsidRPr="005B19CE"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lastRenderedPageBreak/>
        <w:t xml:space="preserve">All Banana plants grown at the Planting Area are considered GMOs for the purposes of this licence. </w:t>
      </w:r>
    </w:p>
    <w:p w14:paraId="15F5AF6D" w14:textId="77777777" w:rsidR="005B19CE" w:rsidRPr="005B19CE"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Planting, propagating and/or growing of the GMOs may only occur:</w:t>
      </w:r>
    </w:p>
    <w:p w14:paraId="0D57AE19" w14:textId="77777777" w:rsidR="005B19CE" w:rsidRPr="004F4BCE" w:rsidRDefault="005B19CE" w:rsidP="00CA433B">
      <w:pPr>
        <w:numPr>
          <w:ilvl w:val="0"/>
          <w:numId w:val="11"/>
        </w:numPr>
        <w:tabs>
          <w:tab w:val="num" w:pos="851"/>
        </w:tabs>
        <w:spacing w:before="120" w:after="120"/>
        <w:ind w:left="851" w:hanging="567"/>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 xml:space="preserve">within one Planting Area, one Shadehouse and one Tissue Culture Facility located on the Darwin Banana Farming Company (DBFC) property in the local government area of Litchfield </w:t>
      </w:r>
      <w:r w:rsidRPr="004F4BCE">
        <w:rPr>
          <w:rFonts w:asciiTheme="minorHAnsi" w:eastAsiaTheme="minorEastAsia" w:hAnsiTheme="minorHAnsi"/>
          <w:sz w:val="22"/>
          <w:szCs w:val="22"/>
          <w:lang w:eastAsia="en-AU"/>
        </w:rPr>
        <w:t xml:space="preserve">Municipality, Northern Territory; and </w:t>
      </w:r>
    </w:p>
    <w:p w14:paraId="77BEA778" w14:textId="7FE4C48E" w:rsidR="005B19CE" w:rsidRPr="004F4BCE" w:rsidRDefault="005B19CE" w:rsidP="00CA433B">
      <w:pPr>
        <w:numPr>
          <w:ilvl w:val="0"/>
          <w:numId w:val="11"/>
        </w:numPr>
        <w:tabs>
          <w:tab w:val="num" w:pos="851"/>
        </w:tabs>
        <w:spacing w:before="120" w:after="120"/>
        <w:ind w:left="851" w:hanging="567"/>
        <w:rPr>
          <w:rFonts w:asciiTheme="minorHAnsi" w:eastAsiaTheme="minorEastAsia" w:hAnsiTheme="minorHAnsi"/>
          <w:sz w:val="22"/>
          <w:szCs w:val="22"/>
          <w:lang w:eastAsia="en-AU"/>
        </w:rPr>
      </w:pPr>
      <w:r w:rsidRPr="004F4BCE">
        <w:rPr>
          <w:rFonts w:asciiTheme="minorHAnsi" w:eastAsiaTheme="minorEastAsia" w:hAnsiTheme="minorHAnsi"/>
          <w:sz w:val="22"/>
          <w:szCs w:val="22"/>
          <w:lang w:eastAsia="en-AU"/>
        </w:rPr>
        <w:t>on a total maximum area of 6 ha from January 2017 to January 202</w:t>
      </w:r>
      <w:r w:rsidR="00716000" w:rsidRPr="004F4BCE">
        <w:rPr>
          <w:rFonts w:asciiTheme="minorHAnsi" w:eastAsiaTheme="minorEastAsia" w:hAnsiTheme="minorHAnsi"/>
          <w:sz w:val="22"/>
          <w:szCs w:val="22"/>
          <w:lang w:eastAsia="en-AU"/>
        </w:rPr>
        <w:t>9</w:t>
      </w:r>
      <w:r w:rsidRPr="004F4BCE">
        <w:rPr>
          <w:rFonts w:asciiTheme="minorHAnsi" w:eastAsiaTheme="minorEastAsia" w:hAnsiTheme="minorHAnsi"/>
          <w:sz w:val="22"/>
          <w:szCs w:val="22"/>
          <w:lang w:eastAsia="en-AU"/>
        </w:rPr>
        <w:t xml:space="preserve">. </w:t>
      </w:r>
    </w:p>
    <w:p w14:paraId="76B3EE17" w14:textId="404CEBEF" w:rsidR="00785A75" w:rsidRPr="004F4BCE" w:rsidRDefault="00785A75" w:rsidP="002A5306">
      <w:pPr>
        <w:pStyle w:val="1Para"/>
      </w:pPr>
      <w:r w:rsidRPr="004F4BCE">
        <w:rPr>
          <w:rFonts w:asciiTheme="minorHAnsi" w:hAnsiTheme="minorHAnsi" w:cstheme="minorHAnsi"/>
          <w:sz w:val="22"/>
          <w:szCs w:val="22"/>
        </w:rPr>
        <w:t>Plant Material must not be used, sold or disposed of for any purpose which would involve or result in its use as food for humans or feed for animals.</w:t>
      </w:r>
      <w:r w:rsidR="00B11EB5" w:rsidRPr="004F4BCE">
        <w:rPr>
          <w:rFonts w:asciiTheme="minorHAnsi" w:hAnsiTheme="minorHAnsi"/>
          <w:sz w:val="22"/>
          <w:szCs w:val="22"/>
        </w:rPr>
        <w:t xml:space="preserve"> On the condition that QCAV-4 Plant Material is clearly distinguishable from other non-GM and GM Plant Material, QCAV-4 Plant Material is exempt from restrictions prohibiting its use or disposal for any purpose which would involve or result in its use as food for humans or feed for animals.</w:t>
      </w:r>
    </w:p>
    <w:p w14:paraId="050B3B16" w14:textId="20FC3E04" w:rsidR="00EB4E45" w:rsidRPr="004F4BCE" w:rsidRDefault="00785A75" w:rsidP="002A5306">
      <w:pPr>
        <w:spacing w:before="120" w:after="120"/>
        <w:rPr>
          <w:rFonts w:asciiTheme="minorHAnsi" w:eastAsia="Times New Roman" w:hAnsiTheme="minorHAnsi"/>
          <w:i/>
          <w:sz w:val="22"/>
          <w:szCs w:val="22"/>
        </w:rPr>
      </w:pPr>
      <w:r w:rsidRPr="004F4BCE">
        <w:rPr>
          <w:rFonts w:asciiTheme="minorHAnsi" w:eastAsia="Times New Roman" w:hAnsiTheme="minorHAnsi"/>
          <w:i/>
          <w:sz w:val="22"/>
          <w:szCs w:val="22"/>
        </w:rPr>
        <w:t xml:space="preserve">Note: Measures to ensure QCAV-4 Plant Material is clearly distinguishable from non-GM and </w:t>
      </w:r>
      <w:r w:rsidR="00E63CCB" w:rsidRPr="004F4BCE">
        <w:rPr>
          <w:rFonts w:asciiTheme="minorHAnsi" w:eastAsia="Times New Roman" w:hAnsiTheme="minorHAnsi"/>
          <w:i/>
          <w:sz w:val="22"/>
          <w:szCs w:val="22"/>
        </w:rPr>
        <w:t xml:space="preserve">other </w:t>
      </w:r>
      <w:r w:rsidRPr="004F4BCE">
        <w:rPr>
          <w:rFonts w:asciiTheme="minorHAnsi" w:eastAsia="Times New Roman" w:hAnsiTheme="minorHAnsi"/>
          <w:i/>
          <w:sz w:val="22"/>
          <w:szCs w:val="22"/>
        </w:rPr>
        <w:t xml:space="preserve">GM Banana </w:t>
      </w:r>
      <w:r w:rsidR="009E219C" w:rsidRPr="004F4BCE">
        <w:rPr>
          <w:rFonts w:asciiTheme="minorHAnsi" w:eastAsia="Times New Roman" w:hAnsiTheme="minorHAnsi"/>
          <w:i/>
          <w:sz w:val="22"/>
          <w:szCs w:val="22"/>
        </w:rPr>
        <w:t xml:space="preserve">Plant Material </w:t>
      </w:r>
      <w:r w:rsidRPr="004F4BCE">
        <w:rPr>
          <w:rFonts w:asciiTheme="minorHAnsi" w:eastAsia="Times New Roman" w:hAnsiTheme="minorHAnsi"/>
          <w:i/>
          <w:sz w:val="22"/>
          <w:szCs w:val="22"/>
        </w:rPr>
        <w:t xml:space="preserve">are to prevent accidental consumption of fruit from bananas other than QCAV-4. </w:t>
      </w:r>
    </w:p>
    <w:p w14:paraId="6BAC78C6" w14:textId="77777777" w:rsidR="005B19CE" w:rsidRPr="005B19CE" w:rsidRDefault="005B19CE" w:rsidP="005B19CE">
      <w:pPr>
        <w:spacing w:before="120" w:after="120"/>
        <w:rPr>
          <w:rFonts w:asciiTheme="minorHAnsi" w:eastAsiaTheme="minorEastAsia" w:hAnsiTheme="minorHAnsi"/>
          <w:b/>
          <w:i/>
          <w:sz w:val="22"/>
          <w:szCs w:val="22"/>
          <w:lang w:eastAsia="en-AU"/>
        </w:rPr>
      </w:pPr>
      <w:bookmarkStart w:id="60" w:name="_Toc411421895"/>
      <w:bookmarkStart w:id="61" w:name="_Toc412626206"/>
      <w:r w:rsidRPr="004F4BCE">
        <w:rPr>
          <w:rFonts w:asciiTheme="minorHAnsi" w:eastAsiaTheme="minorEastAsia" w:hAnsiTheme="minorHAnsi"/>
          <w:b/>
          <w:i/>
          <w:sz w:val="22"/>
          <w:szCs w:val="22"/>
          <w:lang w:eastAsia="en-AU"/>
        </w:rPr>
        <w:t>Containment measures</w:t>
      </w:r>
      <w:bookmarkEnd w:id="60"/>
      <w:bookmarkEnd w:id="61"/>
    </w:p>
    <w:p w14:paraId="52A22363" w14:textId="77777777" w:rsidR="005B19CE" w:rsidRPr="005B19CE" w:rsidRDefault="005B19CE" w:rsidP="005B19CE">
      <w:pPr>
        <w:spacing w:before="120" w:after="120"/>
        <w:rPr>
          <w:rFonts w:asciiTheme="minorHAnsi" w:eastAsiaTheme="minorEastAsia" w:hAnsiTheme="minorHAnsi"/>
          <w:i/>
          <w:sz w:val="22"/>
          <w:szCs w:val="22"/>
          <w:lang w:eastAsia="en-AU"/>
        </w:rPr>
      </w:pPr>
      <w:r w:rsidRPr="005B19CE">
        <w:rPr>
          <w:rFonts w:asciiTheme="minorHAnsi" w:eastAsiaTheme="minorEastAsia" w:hAnsiTheme="minorHAnsi"/>
          <w:i/>
          <w:sz w:val="22"/>
          <w:szCs w:val="22"/>
          <w:lang w:eastAsia="en-AU"/>
        </w:rPr>
        <w:t>The following licence conditions maintain the risk assessment context within which the application was assessed by restricting spread and persistence of the GMOs.</w:t>
      </w:r>
    </w:p>
    <w:p w14:paraId="313476B1" w14:textId="77777777" w:rsidR="005B19CE" w:rsidRPr="005B19CE" w:rsidRDefault="005B19CE" w:rsidP="00CA433B">
      <w:pPr>
        <w:numPr>
          <w:ilvl w:val="0"/>
          <w:numId w:val="5"/>
        </w:numPr>
        <w:tabs>
          <w:tab w:val="num" w:pos="709"/>
        </w:tabs>
        <w:spacing w:before="120" w:after="120"/>
        <w:rPr>
          <w:rFonts w:eastAsiaTheme="minorEastAsia"/>
          <w:lang w:eastAsia="en-AU"/>
        </w:rPr>
      </w:pPr>
      <w:r w:rsidRPr="005B19CE">
        <w:rPr>
          <w:rFonts w:asciiTheme="minorHAnsi" w:eastAsiaTheme="minorEastAsia" w:hAnsiTheme="minorHAnsi"/>
          <w:sz w:val="22"/>
          <w:szCs w:val="22"/>
          <w:lang w:eastAsia="en-AU"/>
        </w:rPr>
        <w:t xml:space="preserve">The outer edge of the Planting Area and any Facility must be at least 50 m away from Waterways. </w:t>
      </w:r>
    </w:p>
    <w:p w14:paraId="44BA2317" w14:textId="77777777" w:rsidR="005B19CE" w:rsidRPr="005B19CE" w:rsidRDefault="005B19CE" w:rsidP="00CA433B">
      <w:pPr>
        <w:numPr>
          <w:ilvl w:val="0"/>
          <w:numId w:val="5"/>
        </w:numPr>
        <w:tabs>
          <w:tab w:val="num" w:pos="709"/>
        </w:tabs>
        <w:spacing w:before="120" w:after="120"/>
        <w:rPr>
          <w:rFonts w:eastAsiaTheme="minorEastAsia"/>
          <w:lang w:eastAsia="en-AU"/>
        </w:rPr>
      </w:pPr>
      <w:bookmarkStart w:id="62" w:name="_Ref467586713"/>
      <w:r w:rsidRPr="005B19CE">
        <w:rPr>
          <w:rFonts w:asciiTheme="minorHAnsi" w:eastAsiaTheme="minorEastAsia" w:hAnsiTheme="minorHAnsi"/>
          <w:sz w:val="22"/>
          <w:szCs w:val="22"/>
        </w:rPr>
        <w:t>Any extreme weather event that is expected to affect or has already affected a Planting Area or Facility, while the GMOs are growing or while the Planting Area is subject to inspection requirements, must be notified in writing to the Regulator as soon as practically and reasonably possible.</w:t>
      </w:r>
      <w:bookmarkEnd w:id="62"/>
    </w:p>
    <w:p w14:paraId="33E10B70" w14:textId="77777777" w:rsidR="005B19CE" w:rsidRPr="005B19CE" w:rsidRDefault="005B19CE" w:rsidP="005B19CE">
      <w:pPr>
        <w:tabs>
          <w:tab w:val="num" w:pos="567"/>
        </w:tabs>
        <w:spacing w:before="120" w:after="120"/>
        <w:rPr>
          <w:rFonts w:asciiTheme="minorHAnsi" w:eastAsiaTheme="minorEastAsia" w:hAnsiTheme="minorHAnsi"/>
          <w:b/>
          <w:sz w:val="22"/>
          <w:szCs w:val="22"/>
          <w:lang w:eastAsia="en-AU"/>
        </w:rPr>
      </w:pPr>
      <w:bookmarkStart w:id="63" w:name="_Ref438641527"/>
      <w:r w:rsidRPr="005B19CE">
        <w:rPr>
          <w:rFonts w:asciiTheme="minorHAnsi" w:eastAsiaTheme="minorEastAsia" w:hAnsiTheme="minorHAnsi"/>
          <w:b/>
          <w:sz w:val="22"/>
          <w:szCs w:val="22"/>
          <w:lang w:eastAsia="en-AU"/>
        </w:rPr>
        <w:t>Planting Area</w:t>
      </w:r>
    </w:p>
    <w:p w14:paraId="5B80989C" w14:textId="77777777" w:rsidR="005B19CE" w:rsidRPr="0033606C" w:rsidRDefault="005B19CE" w:rsidP="00CA433B">
      <w:pPr>
        <w:numPr>
          <w:ilvl w:val="0"/>
          <w:numId w:val="5"/>
        </w:numPr>
        <w:tabs>
          <w:tab w:val="num" w:pos="709"/>
        </w:tabs>
        <w:spacing w:before="120" w:after="120"/>
        <w:rPr>
          <w:rFonts w:asciiTheme="minorHAnsi" w:eastAsiaTheme="minorEastAsia" w:hAnsiTheme="minorHAnsi"/>
          <w:bCs/>
          <w:sz w:val="22"/>
          <w:szCs w:val="22"/>
          <w:lang w:eastAsia="en-AU"/>
        </w:rPr>
      </w:pPr>
      <w:r w:rsidRPr="005B19CE">
        <w:rPr>
          <w:rFonts w:asciiTheme="minorHAnsi" w:eastAsiaTheme="minorEastAsia" w:hAnsiTheme="minorHAnsi"/>
          <w:sz w:val="22"/>
          <w:szCs w:val="22"/>
          <w:lang w:eastAsia="en-AU"/>
        </w:rPr>
        <w:t>The Planting Area must be surrounded by an Isolation Zone while</w:t>
      </w:r>
      <w:r w:rsidRPr="005B19CE">
        <w:rPr>
          <w:rFonts w:asciiTheme="minorHAnsi" w:eastAsiaTheme="minorEastAsia" w:hAnsiTheme="minorHAnsi"/>
          <w:bCs/>
          <w:sz w:val="22"/>
          <w:szCs w:val="22"/>
          <w:lang w:eastAsia="en-AU"/>
        </w:rPr>
        <w:t xml:space="preserve"> the GMOs are growing in the Planting Area</w:t>
      </w:r>
      <w:r w:rsidRPr="005B19CE">
        <w:rPr>
          <w:rFonts w:asciiTheme="minorHAnsi" w:eastAsiaTheme="minorEastAsia" w:hAnsiTheme="minorHAnsi"/>
          <w:sz w:val="22"/>
          <w:szCs w:val="22"/>
          <w:lang w:eastAsia="en-AU"/>
        </w:rPr>
        <w:t>.</w:t>
      </w:r>
    </w:p>
    <w:p w14:paraId="6F6B791A" w14:textId="0A61012D" w:rsidR="005B19CE" w:rsidRPr="005B19CE"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Fruit bunches must be covered with Bunch Covers by the time the young fruit begins to curve upwards. The Bunch Covers may remain open at the bottom but must extend below the fruit so as to discourage access to the fruit by frugivores.</w:t>
      </w:r>
    </w:p>
    <w:p w14:paraId="0911D1E2" w14:textId="46F86679" w:rsidR="005B19CE" w:rsidRPr="005B19CE" w:rsidRDefault="005B19CE" w:rsidP="00CA433B">
      <w:pPr>
        <w:numPr>
          <w:ilvl w:val="0"/>
          <w:numId w:val="5"/>
        </w:numPr>
        <w:tabs>
          <w:tab w:val="num" w:pos="709"/>
        </w:tabs>
        <w:spacing w:before="120" w:after="120"/>
        <w:rPr>
          <w:rFonts w:eastAsia="Times New Roman"/>
          <w:lang w:eastAsia="en-AU"/>
        </w:rPr>
      </w:pPr>
      <w:r w:rsidRPr="005B19CE">
        <w:rPr>
          <w:rFonts w:asciiTheme="minorHAnsi" w:eastAsiaTheme="minorEastAsia" w:hAnsiTheme="minorHAnsi"/>
          <w:sz w:val="22"/>
          <w:szCs w:val="22"/>
          <w:lang w:eastAsia="en-AU"/>
        </w:rPr>
        <w:t>Before</w:t>
      </w:r>
      <w:r w:rsidRPr="005B19CE">
        <w:rPr>
          <w:rFonts w:eastAsia="Times New Roman"/>
          <w:lang w:eastAsia="en-AU"/>
        </w:rPr>
        <w:t xml:space="preserve"> </w:t>
      </w:r>
      <w:r w:rsidRPr="005B19CE">
        <w:rPr>
          <w:rFonts w:asciiTheme="minorHAnsi" w:eastAsiaTheme="minorEastAsia" w:hAnsiTheme="minorHAnsi"/>
          <w:sz w:val="22"/>
          <w:szCs w:val="22"/>
          <w:lang w:eastAsia="en-AU"/>
        </w:rPr>
        <w:t>the bracts that enclose the male/hermaphrodite flowers have opened, the flowers must either be:</w:t>
      </w:r>
    </w:p>
    <w:p w14:paraId="0BAD9343" w14:textId="77777777" w:rsidR="005B19CE" w:rsidRPr="005B19CE" w:rsidRDefault="005B19CE" w:rsidP="00CA433B">
      <w:pPr>
        <w:numPr>
          <w:ilvl w:val="0"/>
          <w:numId w:val="31"/>
        </w:numPr>
        <w:spacing w:before="120" w:after="120"/>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bagged, so as to minimise access of nectar-feeding animals and insects; or</w:t>
      </w:r>
    </w:p>
    <w:p w14:paraId="1CF721BF" w14:textId="77777777" w:rsidR="005B19CE" w:rsidRPr="005B19CE" w:rsidRDefault="005B19CE" w:rsidP="00CA433B">
      <w:pPr>
        <w:numPr>
          <w:ilvl w:val="0"/>
          <w:numId w:val="31"/>
        </w:numPr>
        <w:spacing w:before="120" w:after="120"/>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Destroyed at the Planting Area.</w:t>
      </w:r>
    </w:p>
    <w:p w14:paraId="4FD65CE6" w14:textId="1A3B6C0F" w:rsidR="005B19CE" w:rsidRPr="005B19CE" w:rsidRDefault="005B19CE" w:rsidP="005B19CE">
      <w:pPr>
        <w:tabs>
          <w:tab w:val="num" w:pos="567"/>
        </w:tabs>
        <w:spacing w:before="120" w:after="120"/>
        <w:rPr>
          <w:rFonts w:asciiTheme="minorHAnsi" w:eastAsiaTheme="minorEastAsia" w:hAnsiTheme="minorHAnsi"/>
          <w:b/>
          <w:sz w:val="22"/>
          <w:szCs w:val="22"/>
          <w:lang w:eastAsia="en-AU"/>
        </w:rPr>
      </w:pPr>
      <w:r w:rsidRPr="005B19CE">
        <w:rPr>
          <w:rFonts w:asciiTheme="minorHAnsi" w:eastAsiaTheme="minorEastAsia" w:hAnsiTheme="minorHAnsi"/>
          <w:b/>
          <w:sz w:val="22"/>
          <w:szCs w:val="22"/>
          <w:lang w:eastAsia="en-AU"/>
        </w:rPr>
        <w:t>Shadehouse and Tissue Culture Facility</w:t>
      </w:r>
    </w:p>
    <w:p w14:paraId="6DB6CC74" w14:textId="77777777" w:rsidR="005B19CE" w:rsidRPr="005B19CE" w:rsidRDefault="005B19CE" w:rsidP="005B19CE">
      <w:pPr>
        <w:tabs>
          <w:tab w:val="left" w:pos="540"/>
          <w:tab w:val="num" w:pos="567"/>
        </w:tabs>
        <w:spacing w:before="120" w:after="120"/>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 xml:space="preserve">While GMOs are present </w:t>
      </w:r>
      <w:bookmarkStart w:id="64" w:name="_Hlk166228080"/>
      <w:r w:rsidRPr="005B19CE">
        <w:rPr>
          <w:rFonts w:asciiTheme="minorHAnsi" w:eastAsiaTheme="minorEastAsia" w:hAnsiTheme="minorHAnsi"/>
          <w:sz w:val="22"/>
          <w:szCs w:val="22"/>
          <w:lang w:eastAsia="en-AU"/>
        </w:rPr>
        <w:t>within a Facility</w:t>
      </w:r>
      <w:bookmarkEnd w:id="64"/>
      <w:r w:rsidRPr="005B19CE">
        <w:rPr>
          <w:rFonts w:asciiTheme="minorHAnsi" w:eastAsiaTheme="minorEastAsia" w:hAnsiTheme="minorHAnsi"/>
          <w:sz w:val="22"/>
          <w:szCs w:val="22"/>
          <w:lang w:eastAsia="en-AU"/>
        </w:rPr>
        <w:t xml:space="preserve">, the Facility must be secured against public access and appropriately signed so as to indicate that GMOs are present. </w:t>
      </w:r>
    </w:p>
    <w:p w14:paraId="18CE635F" w14:textId="77777777" w:rsidR="005B19CE" w:rsidRPr="005B19CE"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GM Banana grown in a Facility must be:</w:t>
      </w:r>
    </w:p>
    <w:p w14:paraId="40C6F646" w14:textId="77777777" w:rsidR="005B19CE" w:rsidRPr="005B19CE" w:rsidRDefault="005B19CE" w:rsidP="00CA433B">
      <w:pPr>
        <w:numPr>
          <w:ilvl w:val="0"/>
          <w:numId w:val="29"/>
        </w:numPr>
        <w:spacing w:before="120" w:after="120"/>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grown in containers,</w:t>
      </w:r>
    </w:p>
    <w:p w14:paraId="0385144F" w14:textId="3DC7981B" w:rsidR="00A90F1B" w:rsidRPr="00EB4E45" w:rsidRDefault="005B19CE" w:rsidP="00CA433B">
      <w:pPr>
        <w:numPr>
          <w:ilvl w:val="0"/>
          <w:numId w:val="29"/>
        </w:numPr>
        <w:spacing w:before="120" w:after="120"/>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labelled to clearly distinguish GM from non-GM Banana, and</w:t>
      </w:r>
    </w:p>
    <w:p w14:paraId="32681437" w14:textId="77777777" w:rsidR="005B19CE" w:rsidRPr="005B19CE" w:rsidRDefault="005B19CE" w:rsidP="00CA433B">
      <w:pPr>
        <w:numPr>
          <w:ilvl w:val="0"/>
          <w:numId w:val="29"/>
        </w:numPr>
        <w:spacing w:before="120" w:after="120"/>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physically separated by at least 50 cm from containers of non-GM Banana.</w:t>
      </w:r>
    </w:p>
    <w:p w14:paraId="5DDC4FE8" w14:textId="4BE14550" w:rsidR="005B19CE" w:rsidRPr="005B19CE" w:rsidRDefault="005B19CE" w:rsidP="005B19CE">
      <w:pPr>
        <w:spacing w:before="120" w:after="120"/>
        <w:rPr>
          <w:rFonts w:asciiTheme="minorHAnsi" w:eastAsia="Times New Roman" w:hAnsiTheme="minorHAnsi"/>
          <w:i/>
          <w:sz w:val="22"/>
          <w:szCs w:val="22"/>
        </w:rPr>
      </w:pPr>
      <w:r w:rsidRPr="005B19CE">
        <w:rPr>
          <w:rFonts w:asciiTheme="minorHAnsi" w:eastAsia="Times New Roman" w:hAnsiTheme="minorHAnsi"/>
          <w:i/>
          <w:sz w:val="22"/>
          <w:szCs w:val="22"/>
        </w:rPr>
        <w:t>Note: Measures to ensure GM Banana is clearly distinguishable from non-GM Banana are to prevent accidental release of the GMO and may include colour-coding of plant pots, labels on containers or plants, and labels on benches or racks.</w:t>
      </w:r>
    </w:p>
    <w:bookmarkEnd w:id="63"/>
    <w:p w14:paraId="67F24D86" w14:textId="77777777" w:rsidR="005B19CE" w:rsidRPr="005B19CE" w:rsidRDefault="005B19CE" w:rsidP="005B19CE">
      <w:pPr>
        <w:spacing w:before="120" w:after="120"/>
        <w:rPr>
          <w:rFonts w:asciiTheme="minorHAnsi" w:eastAsiaTheme="minorEastAsia" w:hAnsiTheme="minorHAnsi"/>
          <w:b/>
          <w:i/>
          <w:sz w:val="22"/>
          <w:szCs w:val="22"/>
          <w:lang w:eastAsia="en-AU"/>
        </w:rPr>
      </w:pPr>
      <w:r w:rsidRPr="005B19CE">
        <w:rPr>
          <w:rFonts w:asciiTheme="minorHAnsi" w:eastAsiaTheme="minorEastAsia" w:hAnsiTheme="minorHAnsi"/>
          <w:b/>
          <w:i/>
          <w:sz w:val="22"/>
          <w:szCs w:val="22"/>
          <w:lang w:eastAsia="en-AU"/>
        </w:rPr>
        <w:lastRenderedPageBreak/>
        <w:t>Experimentation and storage</w:t>
      </w:r>
    </w:p>
    <w:p w14:paraId="3279596A" w14:textId="4623368D" w:rsidR="007341A2" w:rsidRDefault="005B19CE" w:rsidP="007341A2">
      <w:pPr>
        <w:numPr>
          <w:ilvl w:val="0"/>
          <w:numId w:val="5"/>
        </w:numPr>
        <w:tabs>
          <w:tab w:val="num" w:pos="709"/>
        </w:tabs>
        <w:spacing w:before="120" w:after="120"/>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GMOs not required for experimentation or future planting must be Destroyed as soon as practicable.</w:t>
      </w:r>
      <w:r w:rsidR="00AA36AE">
        <w:rPr>
          <w:rFonts w:asciiTheme="minorHAnsi" w:eastAsiaTheme="minorEastAsia" w:hAnsiTheme="minorHAnsi"/>
          <w:sz w:val="22"/>
          <w:szCs w:val="22"/>
          <w:lang w:eastAsia="en-AU"/>
        </w:rPr>
        <w:t xml:space="preserve"> </w:t>
      </w:r>
    </w:p>
    <w:p w14:paraId="4CE74676" w14:textId="77777777" w:rsidR="005B19CE" w:rsidRPr="005B19CE"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If experimentation with the GMOs is not conducted in accordance with Notifiable Low Risk Dealings (NLRD) requirements, such activities may only be undertaken within:</w:t>
      </w:r>
    </w:p>
    <w:p w14:paraId="5F86FF79" w14:textId="77777777" w:rsidR="005B19CE" w:rsidRPr="005B19CE" w:rsidRDefault="005B19CE" w:rsidP="00CA433B">
      <w:pPr>
        <w:numPr>
          <w:ilvl w:val="0"/>
          <w:numId w:val="32"/>
        </w:numPr>
        <w:spacing w:before="120" w:after="120"/>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the Planting Area prior to post-harvest Cleaning; or</w:t>
      </w:r>
    </w:p>
    <w:p w14:paraId="5903A04B" w14:textId="77777777" w:rsidR="005B19CE" w:rsidRPr="005B19CE" w:rsidRDefault="005B19CE" w:rsidP="00CA433B">
      <w:pPr>
        <w:numPr>
          <w:ilvl w:val="0"/>
          <w:numId w:val="32"/>
        </w:numPr>
        <w:spacing w:before="120" w:after="120"/>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a Facility on the DBFC property; or</w:t>
      </w:r>
    </w:p>
    <w:p w14:paraId="7B294731" w14:textId="77777777" w:rsidR="005B19CE" w:rsidRPr="005B19CE" w:rsidRDefault="005B19CE" w:rsidP="00CA433B">
      <w:pPr>
        <w:numPr>
          <w:ilvl w:val="0"/>
          <w:numId w:val="32"/>
        </w:numPr>
        <w:spacing w:before="120" w:after="120"/>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a facility approved in writing by the Regulator.</w:t>
      </w:r>
    </w:p>
    <w:p w14:paraId="799D1CDB" w14:textId="17712EFE" w:rsidR="005B19CE" w:rsidRPr="005B19CE" w:rsidRDefault="005B19CE" w:rsidP="005B19CE">
      <w:pPr>
        <w:spacing w:before="120" w:after="120"/>
        <w:rPr>
          <w:rFonts w:asciiTheme="minorHAnsi" w:eastAsiaTheme="minorEastAsia" w:hAnsiTheme="minorHAnsi"/>
          <w:sz w:val="22"/>
          <w:szCs w:val="22"/>
          <w:lang w:eastAsia="en-AU"/>
        </w:rPr>
      </w:pPr>
      <w:bookmarkStart w:id="65" w:name="_Ref260730889"/>
      <w:r w:rsidRPr="005B19CE">
        <w:rPr>
          <w:rFonts w:asciiTheme="minorHAnsi" w:eastAsiaTheme="minorEastAsia" w:hAnsiTheme="minorHAnsi"/>
          <w:i/>
          <w:sz w:val="22"/>
          <w:szCs w:val="22"/>
          <w:lang w:eastAsia="en-AU"/>
        </w:rPr>
        <w:t xml:space="preserve">Note: Dealings conducted in accordance with NLRD requirements must be assessed by </w:t>
      </w:r>
      <w:r w:rsidRPr="00AC06D0">
        <w:rPr>
          <w:rFonts w:asciiTheme="minorHAnsi" w:eastAsiaTheme="minorEastAsia" w:hAnsiTheme="minorHAnsi"/>
          <w:i/>
          <w:sz w:val="22"/>
          <w:szCs w:val="22"/>
          <w:lang w:eastAsia="en-AU"/>
        </w:rPr>
        <w:t xml:space="preserve">an </w:t>
      </w:r>
      <w:r w:rsidRPr="005B19CE">
        <w:rPr>
          <w:rFonts w:asciiTheme="minorHAnsi" w:eastAsiaTheme="minorEastAsia" w:hAnsiTheme="minorHAnsi"/>
          <w:i/>
          <w:sz w:val="22"/>
          <w:szCs w:val="22"/>
          <w:lang w:eastAsia="en-AU"/>
        </w:rPr>
        <w:t>IBC before commencement, must comply with the requirements of the Gene Technology Regulations 2001, and are not subject to the conditions of this licence.</w:t>
      </w:r>
    </w:p>
    <w:p w14:paraId="1B68F9B8" w14:textId="147A913F" w:rsidR="005B19CE"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 xml:space="preserve">If GMOs are stored prior to </w:t>
      </w:r>
      <w:r w:rsidRPr="002D265F">
        <w:rPr>
          <w:rFonts w:asciiTheme="minorHAnsi" w:eastAsiaTheme="minorEastAsia" w:hAnsiTheme="minorHAnsi"/>
          <w:sz w:val="22"/>
          <w:szCs w:val="22"/>
          <w:lang w:eastAsia="en-AU"/>
        </w:rPr>
        <w:t>experimentation</w:t>
      </w:r>
      <w:r w:rsidRPr="005B19CE">
        <w:rPr>
          <w:rFonts w:asciiTheme="minorHAnsi" w:eastAsiaTheme="minorEastAsia" w:hAnsiTheme="minorHAnsi"/>
          <w:sz w:val="22"/>
          <w:szCs w:val="22"/>
          <w:lang w:eastAsia="en-AU"/>
        </w:rPr>
        <w:t>, they must be stored in a Facility within an unbreakable container labelled as containing GMOs or Destroyed as soon as practicable after use</w:t>
      </w:r>
    </w:p>
    <w:bookmarkEnd w:id="65"/>
    <w:p w14:paraId="2540BA92" w14:textId="77777777" w:rsidR="005B19CE" w:rsidRDefault="005B19CE" w:rsidP="005B19CE">
      <w:pPr>
        <w:spacing w:before="120" w:after="120"/>
        <w:rPr>
          <w:rFonts w:asciiTheme="minorHAnsi" w:eastAsiaTheme="minorEastAsia" w:hAnsiTheme="minorHAnsi"/>
          <w:i/>
          <w:sz w:val="22"/>
          <w:szCs w:val="22"/>
        </w:rPr>
      </w:pPr>
      <w:r w:rsidRPr="005B19CE">
        <w:rPr>
          <w:rFonts w:asciiTheme="minorHAnsi" w:eastAsiaTheme="minorEastAsia" w:hAnsiTheme="minorHAnsi"/>
          <w:i/>
          <w:sz w:val="22"/>
          <w:szCs w:val="22"/>
        </w:rPr>
        <w:t xml:space="preserve">Note: The Contingency Plan must be implemented if the GMOs are detected outside areas under inspection (Condition </w:t>
      </w:r>
      <w:r w:rsidRPr="005B19CE">
        <w:rPr>
          <w:rFonts w:asciiTheme="minorHAnsi" w:eastAsiaTheme="minorEastAsia" w:hAnsiTheme="minorHAnsi"/>
          <w:i/>
          <w:sz w:val="22"/>
          <w:szCs w:val="22"/>
        </w:rPr>
        <w:fldChar w:fldCharType="begin"/>
      </w:r>
      <w:r w:rsidRPr="005B19CE">
        <w:rPr>
          <w:rFonts w:asciiTheme="minorHAnsi" w:eastAsiaTheme="minorEastAsia" w:hAnsiTheme="minorHAnsi"/>
          <w:i/>
          <w:sz w:val="22"/>
          <w:szCs w:val="22"/>
        </w:rPr>
        <w:instrText xml:space="preserve"> REF _Ref323628997 \r \h  \* MERGEFORMAT </w:instrText>
      </w:r>
      <w:r w:rsidRPr="005B19CE">
        <w:rPr>
          <w:rFonts w:asciiTheme="minorHAnsi" w:eastAsiaTheme="minorEastAsia" w:hAnsiTheme="minorHAnsi"/>
          <w:i/>
          <w:sz w:val="22"/>
          <w:szCs w:val="22"/>
        </w:rPr>
      </w:r>
      <w:r w:rsidRPr="005B19CE">
        <w:rPr>
          <w:rFonts w:asciiTheme="minorHAnsi" w:eastAsiaTheme="minorEastAsia" w:hAnsiTheme="minorHAnsi"/>
          <w:i/>
          <w:sz w:val="22"/>
          <w:szCs w:val="22"/>
        </w:rPr>
        <w:fldChar w:fldCharType="separate"/>
      </w:r>
      <w:r w:rsidR="0055139B">
        <w:rPr>
          <w:rFonts w:asciiTheme="minorHAnsi" w:eastAsiaTheme="minorEastAsia" w:hAnsiTheme="minorHAnsi"/>
          <w:i/>
          <w:sz w:val="22"/>
          <w:szCs w:val="22"/>
        </w:rPr>
        <w:t>47</w:t>
      </w:r>
      <w:r w:rsidRPr="005B19CE">
        <w:rPr>
          <w:rFonts w:asciiTheme="minorHAnsi" w:eastAsiaTheme="minorEastAsia" w:hAnsiTheme="minorHAnsi"/>
          <w:i/>
          <w:sz w:val="22"/>
          <w:szCs w:val="22"/>
        </w:rPr>
        <w:fldChar w:fldCharType="end"/>
      </w:r>
      <w:r w:rsidRPr="005B19CE">
        <w:rPr>
          <w:rFonts w:asciiTheme="minorHAnsi" w:eastAsiaTheme="minorEastAsia" w:hAnsiTheme="minorHAnsi"/>
          <w:i/>
          <w:sz w:val="22"/>
          <w:szCs w:val="22"/>
        </w:rPr>
        <w:t>).</w:t>
      </w:r>
    </w:p>
    <w:p w14:paraId="3F424BC1" w14:textId="77777777" w:rsidR="005B19CE" w:rsidRPr="005B19CE" w:rsidRDefault="005B19CE" w:rsidP="005B19CE">
      <w:pPr>
        <w:spacing w:before="120" w:after="120"/>
        <w:rPr>
          <w:rFonts w:asciiTheme="minorHAnsi" w:eastAsiaTheme="minorEastAsia" w:hAnsiTheme="minorHAnsi"/>
          <w:b/>
          <w:sz w:val="22"/>
          <w:szCs w:val="22"/>
          <w:lang w:eastAsia="en-AU"/>
        </w:rPr>
      </w:pPr>
      <w:r w:rsidRPr="005B19CE">
        <w:rPr>
          <w:rFonts w:asciiTheme="minorHAnsi" w:eastAsiaTheme="minorEastAsia" w:hAnsiTheme="minorHAnsi"/>
          <w:b/>
          <w:sz w:val="22"/>
          <w:szCs w:val="22"/>
          <w:lang w:eastAsia="en-AU"/>
        </w:rPr>
        <w:t>Cleaning</w:t>
      </w:r>
    </w:p>
    <w:p w14:paraId="6D610759" w14:textId="77777777" w:rsidR="005B19CE" w:rsidRPr="005B19CE"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 xml:space="preserve">The Planting Area and Facilities must be Cleaned once the GMOs are no longer intended to be grown at the area. </w:t>
      </w:r>
    </w:p>
    <w:p w14:paraId="3E63D22D" w14:textId="77777777" w:rsidR="005B19CE" w:rsidRPr="005B19CE"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 xml:space="preserve">If all the GMOs have been Destroyed in the Planting Area, then the area is taken to have been Cleaned for the purposes of this licence and all post-Cleaning conditions would apply. </w:t>
      </w:r>
    </w:p>
    <w:p w14:paraId="1682D11B" w14:textId="77777777" w:rsidR="005B19CE" w:rsidRPr="005B19CE" w:rsidRDefault="005B19CE" w:rsidP="005B19CE">
      <w:pPr>
        <w:tabs>
          <w:tab w:val="left" w:pos="540"/>
          <w:tab w:val="num" w:pos="567"/>
        </w:tabs>
        <w:spacing w:before="120" w:after="120"/>
        <w:rPr>
          <w:rFonts w:asciiTheme="minorHAnsi" w:eastAsiaTheme="minorEastAsia" w:hAnsiTheme="minorHAnsi"/>
          <w:sz w:val="22"/>
          <w:szCs w:val="22"/>
          <w:lang w:eastAsia="en-AU"/>
        </w:rPr>
      </w:pPr>
      <w:bookmarkStart w:id="66" w:name="_Ref323570541"/>
      <w:bookmarkStart w:id="67" w:name="_Ref352676417"/>
      <w:r w:rsidRPr="005B19CE">
        <w:rPr>
          <w:rFonts w:asciiTheme="minorHAnsi" w:eastAsiaTheme="minorEastAsia" w:hAnsiTheme="minorHAnsi"/>
          <w:sz w:val="22"/>
          <w:szCs w:val="22"/>
          <w:lang w:eastAsia="en-AU"/>
        </w:rPr>
        <w:t>While post-Cleaning inspection requirements apply</w:t>
      </w:r>
      <w:bookmarkEnd w:id="66"/>
      <w:r w:rsidRPr="005B19CE">
        <w:rPr>
          <w:rFonts w:asciiTheme="minorHAnsi" w:eastAsiaTheme="minorEastAsia" w:hAnsiTheme="minorHAnsi"/>
          <w:sz w:val="22"/>
          <w:szCs w:val="22"/>
          <w:lang w:eastAsia="en-AU"/>
        </w:rPr>
        <w:t xml:space="preserve"> to the Planting Area:</w:t>
      </w:r>
      <w:bookmarkStart w:id="68" w:name="_Ref321308720"/>
      <w:bookmarkEnd w:id="67"/>
    </w:p>
    <w:p w14:paraId="339CBA99" w14:textId="77777777" w:rsidR="005B19CE" w:rsidRPr="005B19CE" w:rsidRDefault="005B19CE" w:rsidP="00CA433B">
      <w:pPr>
        <w:numPr>
          <w:ilvl w:val="0"/>
          <w:numId w:val="27"/>
        </w:numPr>
        <w:spacing w:before="120" w:after="120"/>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 xml:space="preserve">the </w:t>
      </w:r>
      <w:bookmarkEnd w:id="68"/>
      <w:r w:rsidRPr="005B19CE">
        <w:rPr>
          <w:rFonts w:asciiTheme="minorHAnsi" w:eastAsiaTheme="minorEastAsia" w:hAnsiTheme="minorHAnsi"/>
          <w:sz w:val="22"/>
          <w:szCs w:val="22"/>
          <w:lang w:eastAsia="en-AU"/>
        </w:rPr>
        <w:t xml:space="preserve">area must be maintained in a manner appropriate to allow identification of Volunteers; and </w:t>
      </w:r>
    </w:p>
    <w:p w14:paraId="1EAF457E" w14:textId="77777777" w:rsidR="005B19CE" w:rsidRPr="005B19CE" w:rsidRDefault="005B19CE" w:rsidP="00CA433B">
      <w:pPr>
        <w:numPr>
          <w:ilvl w:val="0"/>
          <w:numId w:val="27"/>
        </w:numPr>
        <w:spacing w:before="120" w:after="120"/>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no plants may be planted in the Planting Area following its Cleaning unless the plants are:</w:t>
      </w:r>
    </w:p>
    <w:p w14:paraId="4509B84F" w14:textId="77777777" w:rsidR="005B19CE" w:rsidRPr="005B19CE" w:rsidRDefault="005B19CE" w:rsidP="00CA433B">
      <w:pPr>
        <w:numPr>
          <w:ilvl w:val="0"/>
          <w:numId w:val="28"/>
        </w:numPr>
        <w:spacing w:before="120" w:after="120"/>
        <w:contextualSpacing/>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 xml:space="preserve">the GMOs or non-GM Banana planted in accordance with the conditions of this licence; or </w:t>
      </w:r>
    </w:p>
    <w:p w14:paraId="20F077C2" w14:textId="77777777" w:rsidR="005B19CE" w:rsidRDefault="005B19CE" w:rsidP="00CA433B">
      <w:pPr>
        <w:numPr>
          <w:ilvl w:val="0"/>
          <w:numId w:val="28"/>
        </w:numPr>
        <w:spacing w:before="120" w:after="120"/>
        <w:contextualSpacing/>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agreed to in writing by the Regulator.</w:t>
      </w:r>
    </w:p>
    <w:p w14:paraId="442F04C6" w14:textId="77777777" w:rsidR="008B41FD" w:rsidRPr="005B19CE" w:rsidRDefault="008B41FD" w:rsidP="008B41FD">
      <w:pPr>
        <w:spacing w:before="120" w:after="120"/>
        <w:contextualSpacing/>
        <w:rPr>
          <w:rFonts w:asciiTheme="minorHAnsi" w:eastAsiaTheme="minorEastAsia" w:hAnsiTheme="minorHAnsi"/>
          <w:sz w:val="22"/>
          <w:szCs w:val="22"/>
          <w:lang w:eastAsia="en-AU"/>
        </w:rPr>
      </w:pPr>
    </w:p>
    <w:p w14:paraId="5AD6FBB7" w14:textId="77777777" w:rsidR="005B19CE" w:rsidRPr="005B19CE"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bookmarkStart w:id="69" w:name="_Ref425840800"/>
      <w:r w:rsidRPr="005B19CE">
        <w:rPr>
          <w:rFonts w:asciiTheme="minorHAnsi" w:eastAsiaTheme="minorEastAsia" w:hAnsiTheme="minorHAnsi"/>
          <w:sz w:val="22"/>
          <w:szCs w:val="22"/>
          <w:lang w:eastAsia="en-AU"/>
        </w:rPr>
        <w:t>For a Facility, once Cleaning has been completed, the licence holder must send a notification to the Regulator that the Facility has been Cleaned.</w:t>
      </w:r>
      <w:bookmarkEnd w:id="69"/>
      <w:r w:rsidRPr="005B19CE">
        <w:rPr>
          <w:rFonts w:asciiTheme="minorHAnsi" w:eastAsiaTheme="minorEastAsia" w:hAnsiTheme="minorHAnsi"/>
          <w:sz w:val="22"/>
          <w:szCs w:val="22"/>
          <w:lang w:eastAsia="en-AU"/>
        </w:rPr>
        <w:t xml:space="preserve"> </w:t>
      </w:r>
    </w:p>
    <w:p w14:paraId="048388E1" w14:textId="77777777" w:rsidR="005B19CE" w:rsidRPr="005B19CE"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 xml:space="preserve">Cleaning of Equipment must occur as soon as practicable after use and before use for any other purpose. </w:t>
      </w:r>
    </w:p>
    <w:p w14:paraId="4526DAB5" w14:textId="77777777" w:rsidR="005B19CE" w:rsidRPr="005B19CE"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In the case of Equipment used at a Planting Area, the Equipment must be cleaned before it is removed from the area.</w:t>
      </w:r>
    </w:p>
    <w:p w14:paraId="7EA129B7" w14:textId="77777777" w:rsidR="005B19CE" w:rsidRPr="005B19CE" w:rsidRDefault="005B19CE" w:rsidP="005B19CE">
      <w:pPr>
        <w:spacing w:before="120" w:after="120"/>
        <w:rPr>
          <w:rFonts w:asciiTheme="minorHAnsi" w:eastAsiaTheme="minorEastAsia" w:hAnsiTheme="minorHAnsi"/>
          <w:b/>
          <w:sz w:val="22"/>
          <w:szCs w:val="22"/>
          <w:lang w:eastAsia="en-AU"/>
        </w:rPr>
      </w:pPr>
      <w:r w:rsidRPr="005B19CE">
        <w:rPr>
          <w:rFonts w:asciiTheme="minorHAnsi" w:eastAsiaTheme="minorEastAsia" w:hAnsiTheme="minorHAnsi"/>
          <w:b/>
          <w:sz w:val="22"/>
          <w:szCs w:val="22"/>
          <w:lang w:eastAsia="en-AU"/>
        </w:rPr>
        <w:t>Transportation</w:t>
      </w:r>
    </w:p>
    <w:p w14:paraId="07CA5B21" w14:textId="5988B098" w:rsidR="005B19CE" w:rsidRPr="005B19CE"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 xml:space="preserve">If transport or storage is not conducted in accordance with NLRD requirements, it must be conducted in accordance with conditions </w:t>
      </w:r>
      <w:r w:rsidRPr="005B19CE">
        <w:rPr>
          <w:rFonts w:asciiTheme="minorHAnsi" w:eastAsiaTheme="minorEastAsia" w:hAnsiTheme="minorHAnsi"/>
          <w:sz w:val="22"/>
          <w:szCs w:val="22"/>
          <w:lang w:eastAsia="en-AU"/>
        </w:rPr>
        <w:fldChar w:fldCharType="begin"/>
      </w:r>
      <w:r w:rsidRPr="005B19CE">
        <w:rPr>
          <w:rFonts w:asciiTheme="minorHAnsi" w:eastAsiaTheme="minorEastAsia" w:hAnsiTheme="minorHAnsi"/>
          <w:sz w:val="22"/>
          <w:szCs w:val="22"/>
          <w:lang w:eastAsia="en-AU"/>
        </w:rPr>
        <w:instrText xml:space="preserve"> REF _Ref422261163 \r \h  \* MERGEFORMAT </w:instrText>
      </w:r>
      <w:r w:rsidRPr="005B19CE">
        <w:rPr>
          <w:rFonts w:asciiTheme="minorHAnsi" w:eastAsiaTheme="minorEastAsia" w:hAnsiTheme="minorHAnsi"/>
          <w:sz w:val="22"/>
          <w:szCs w:val="22"/>
          <w:lang w:eastAsia="en-AU"/>
        </w:rPr>
      </w:r>
      <w:r w:rsidRPr="005B19CE">
        <w:rPr>
          <w:rFonts w:asciiTheme="minorHAnsi" w:eastAsiaTheme="minorEastAsia" w:hAnsiTheme="minorHAnsi"/>
          <w:sz w:val="22"/>
          <w:szCs w:val="22"/>
          <w:lang w:eastAsia="en-AU"/>
        </w:rPr>
        <w:fldChar w:fldCharType="separate"/>
      </w:r>
      <w:r w:rsidR="0055139B">
        <w:rPr>
          <w:rFonts w:asciiTheme="minorHAnsi" w:eastAsiaTheme="minorEastAsia" w:hAnsiTheme="minorHAnsi"/>
          <w:sz w:val="22"/>
          <w:szCs w:val="22"/>
          <w:lang w:eastAsia="en-AU"/>
        </w:rPr>
        <w:t>41</w:t>
      </w:r>
      <w:r w:rsidRPr="005B19CE">
        <w:rPr>
          <w:rFonts w:asciiTheme="minorHAnsi" w:eastAsiaTheme="minorEastAsia" w:hAnsiTheme="minorHAnsi"/>
          <w:sz w:val="22"/>
          <w:szCs w:val="22"/>
          <w:lang w:eastAsia="en-AU"/>
        </w:rPr>
        <w:fldChar w:fldCharType="end"/>
      </w:r>
      <w:r w:rsidRPr="005B19CE">
        <w:rPr>
          <w:rFonts w:asciiTheme="minorHAnsi" w:eastAsiaTheme="minorEastAsia" w:hAnsiTheme="minorHAnsi"/>
          <w:sz w:val="22"/>
          <w:szCs w:val="22"/>
          <w:lang w:eastAsia="en-AU"/>
        </w:rPr>
        <w:t xml:space="preserve"> and </w:t>
      </w:r>
      <w:r w:rsidRPr="005B19CE">
        <w:rPr>
          <w:rFonts w:asciiTheme="minorHAnsi" w:eastAsiaTheme="minorEastAsia" w:hAnsiTheme="minorHAnsi"/>
          <w:sz w:val="22"/>
          <w:szCs w:val="22"/>
          <w:lang w:eastAsia="en-AU"/>
        </w:rPr>
        <w:fldChar w:fldCharType="begin"/>
      </w:r>
      <w:r w:rsidRPr="005B19CE">
        <w:rPr>
          <w:rFonts w:asciiTheme="minorHAnsi" w:eastAsiaTheme="minorEastAsia" w:hAnsiTheme="minorHAnsi"/>
          <w:sz w:val="22"/>
          <w:szCs w:val="22"/>
          <w:lang w:eastAsia="en-AU"/>
        </w:rPr>
        <w:instrText xml:space="preserve"> REF _Ref323915163 \r \h  \* MERGEFORMAT </w:instrText>
      </w:r>
      <w:r w:rsidRPr="005B19CE">
        <w:rPr>
          <w:rFonts w:asciiTheme="minorHAnsi" w:eastAsiaTheme="minorEastAsia" w:hAnsiTheme="minorHAnsi"/>
          <w:sz w:val="22"/>
          <w:szCs w:val="22"/>
          <w:lang w:eastAsia="en-AU"/>
        </w:rPr>
      </w:r>
      <w:r w:rsidRPr="005B19CE">
        <w:rPr>
          <w:rFonts w:asciiTheme="minorHAnsi" w:eastAsiaTheme="minorEastAsia" w:hAnsiTheme="minorHAnsi"/>
          <w:sz w:val="22"/>
          <w:szCs w:val="22"/>
          <w:lang w:eastAsia="en-AU"/>
        </w:rPr>
        <w:fldChar w:fldCharType="separate"/>
      </w:r>
      <w:r w:rsidR="0055139B">
        <w:rPr>
          <w:rFonts w:asciiTheme="minorHAnsi" w:eastAsiaTheme="minorEastAsia" w:hAnsiTheme="minorHAnsi"/>
          <w:sz w:val="22"/>
          <w:szCs w:val="22"/>
          <w:lang w:eastAsia="en-AU"/>
        </w:rPr>
        <w:t>42</w:t>
      </w:r>
      <w:r w:rsidRPr="005B19CE">
        <w:rPr>
          <w:rFonts w:asciiTheme="minorHAnsi" w:eastAsiaTheme="minorEastAsia" w:hAnsiTheme="minorHAnsi"/>
          <w:sz w:val="22"/>
          <w:szCs w:val="22"/>
          <w:lang w:eastAsia="en-AU"/>
        </w:rPr>
        <w:fldChar w:fldCharType="end"/>
      </w:r>
      <w:r w:rsidRPr="005B19CE">
        <w:rPr>
          <w:rFonts w:asciiTheme="minorHAnsi" w:eastAsiaTheme="minorEastAsia" w:hAnsiTheme="minorHAnsi"/>
          <w:sz w:val="22"/>
          <w:szCs w:val="22"/>
          <w:lang w:eastAsia="en-AU"/>
        </w:rPr>
        <w:t>.</w:t>
      </w:r>
    </w:p>
    <w:p w14:paraId="7916A806" w14:textId="77777777" w:rsidR="005B19CE" w:rsidRPr="005B19CE" w:rsidRDefault="005B19CE" w:rsidP="005B19CE">
      <w:pPr>
        <w:spacing w:before="120" w:after="120"/>
        <w:rPr>
          <w:rFonts w:asciiTheme="minorHAnsi" w:eastAsiaTheme="minorEastAsia" w:hAnsiTheme="minorHAnsi"/>
          <w:sz w:val="22"/>
          <w:szCs w:val="22"/>
          <w:lang w:eastAsia="en-AU"/>
        </w:rPr>
      </w:pPr>
      <w:r w:rsidRPr="005B19CE">
        <w:rPr>
          <w:rFonts w:asciiTheme="minorHAnsi" w:eastAsiaTheme="minorEastAsia" w:hAnsiTheme="minorHAnsi"/>
          <w:i/>
          <w:sz w:val="22"/>
          <w:szCs w:val="22"/>
          <w:lang w:eastAsia="en-AU"/>
        </w:rPr>
        <w:t xml:space="preserve">Note: </w:t>
      </w:r>
      <w:r w:rsidRPr="005B19CE">
        <w:rPr>
          <w:rFonts w:asciiTheme="minorHAnsi" w:eastAsiaTheme="minorEastAsia" w:hAnsiTheme="minorHAnsi"/>
          <w:i/>
          <w:sz w:val="22"/>
          <w:szCs w:val="22"/>
        </w:rPr>
        <w:t>Dealings</w:t>
      </w:r>
      <w:r w:rsidRPr="005B19CE">
        <w:rPr>
          <w:rFonts w:asciiTheme="minorHAnsi" w:eastAsiaTheme="minorEastAsia" w:hAnsiTheme="minorHAnsi"/>
          <w:i/>
          <w:sz w:val="22"/>
          <w:szCs w:val="22"/>
          <w:lang w:eastAsia="en-AU"/>
        </w:rPr>
        <w:t xml:space="preserve"> conducted in accordance with NLRD requirements must be assessed by an IBC before commencement, must comply with the requirements of the Gene Technology Regulations 2001 and are not subject to conditions of this licence.</w:t>
      </w:r>
    </w:p>
    <w:p w14:paraId="7538E05E" w14:textId="0B1F8782" w:rsidR="005B19CE" w:rsidRPr="005B19CE"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bookmarkStart w:id="70" w:name="_Ref422261163"/>
      <w:r w:rsidRPr="005B19CE">
        <w:rPr>
          <w:rFonts w:asciiTheme="minorHAnsi" w:eastAsiaTheme="minorEastAsia" w:hAnsiTheme="minorHAnsi"/>
          <w:sz w:val="22"/>
          <w:szCs w:val="22"/>
          <w:lang w:eastAsia="en-AU"/>
        </w:rPr>
        <w:t>Transport and storage of GMOs to and from the DBFC property must:</w:t>
      </w:r>
      <w:bookmarkEnd w:id="70"/>
    </w:p>
    <w:p w14:paraId="22046F76" w14:textId="77777777" w:rsidR="005B19CE" w:rsidRPr="005B19CE" w:rsidRDefault="005B19CE" w:rsidP="00CA433B">
      <w:pPr>
        <w:numPr>
          <w:ilvl w:val="0"/>
          <w:numId w:val="12"/>
        </w:numPr>
        <w:tabs>
          <w:tab w:val="num" w:pos="851"/>
        </w:tabs>
        <w:spacing w:before="120" w:after="120"/>
        <w:ind w:left="851" w:hanging="567"/>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only occur to the extent necessary to conduct the dealings permitted by this licence or other valid authorisations by the Regulator; and</w:t>
      </w:r>
    </w:p>
    <w:p w14:paraId="1F34B858" w14:textId="77777777" w:rsidR="005B19CE" w:rsidRPr="005B19CE" w:rsidRDefault="005B19CE" w:rsidP="00CA433B">
      <w:pPr>
        <w:numPr>
          <w:ilvl w:val="0"/>
          <w:numId w:val="12"/>
        </w:numPr>
        <w:tabs>
          <w:tab w:val="num" w:pos="851"/>
        </w:tabs>
        <w:spacing w:before="120" w:after="120"/>
        <w:ind w:left="851" w:hanging="567"/>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lastRenderedPageBreak/>
        <w:t xml:space="preserve">be in accordance with the Regulator’s </w:t>
      </w:r>
      <w:r w:rsidRPr="005B19CE">
        <w:rPr>
          <w:rFonts w:asciiTheme="minorHAnsi" w:eastAsiaTheme="minorEastAsia" w:hAnsiTheme="minorHAnsi"/>
          <w:i/>
          <w:sz w:val="22"/>
          <w:szCs w:val="22"/>
          <w:lang w:eastAsia="en-AU"/>
        </w:rPr>
        <w:t>Guidelines for the Transport, Storage and Disposal of GMOs</w:t>
      </w:r>
      <w:r w:rsidRPr="005B19CE">
        <w:rPr>
          <w:rFonts w:asciiTheme="minorHAnsi" w:eastAsiaTheme="minorEastAsia" w:hAnsiTheme="minorHAnsi"/>
          <w:sz w:val="22"/>
          <w:szCs w:val="22"/>
          <w:lang w:eastAsia="en-AU"/>
        </w:rPr>
        <w:t xml:space="preserve"> for PC2 GM plants as current at the time of transportation or storage; and</w:t>
      </w:r>
    </w:p>
    <w:p w14:paraId="4490BD78" w14:textId="77777777" w:rsidR="005B19CE" w:rsidRPr="005B19CE" w:rsidRDefault="005B19CE" w:rsidP="00CA433B">
      <w:pPr>
        <w:numPr>
          <w:ilvl w:val="0"/>
          <w:numId w:val="12"/>
        </w:numPr>
        <w:tabs>
          <w:tab w:val="num" w:pos="851"/>
          <w:tab w:val="num" w:pos="1134"/>
        </w:tabs>
        <w:spacing w:before="120" w:after="120"/>
        <w:ind w:left="851" w:hanging="567"/>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comply with all other conditions of this licence.</w:t>
      </w:r>
    </w:p>
    <w:p w14:paraId="7FC17297" w14:textId="77777777" w:rsidR="005B19CE" w:rsidRPr="005B19CE" w:rsidRDefault="005B19CE" w:rsidP="005B19CE">
      <w:pPr>
        <w:spacing w:before="120" w:after="120"/>
        <w:rPr>
          <w:rFonts w:asciiTheme="minorHAnsi" w:eastAsiaTheme="minorEastAsia" w:hAnsiTheme="minorHAnsi"/>
          <w:i/>
          <w:sz w:val="22"/>
          <w:szCs w:val="22"/>
          <w:lang w:eastAsia="en-AU"/>
        </w:rPr>
      </w:pPr>
      <w:r w:rsidRPr="005B19CE">
        <w:rPr>
          <w:rFonts w:asciiTheme="minorHAnsi" w:eastAsiaTheme="minorEastAsia" w:hAnsiTheme="minorHAnsi"/>
          <w:i/>
          <w:sz w:val="22"/>
          <w:szCs w:val="22"/>
          <w:lang w:eastAsia="en-AU"/>
        </w:rPr>
        <w:t xml:space="preserve">Note: Condition </w:t>
      </w:r>
      <w:r w:rsidRPr="005B19CE">
        <w:rPr>
          <w:rFonts w:asciiTheme="minorHAnsi" w:eastAsiaTheme="minorEastAsia" w:hAnsiTheme="minorHAnsi"/>
          <w:i/>
          <w:sz w:val="22"/>
          <w:szCs w:val="22"/>
          <w:lang w:eastAsia="en-AU"/>
        </w:rPr>
        <w:fldChar w:fldCharType="begin"/>
      </w:r>
      <w:r w:rsidRPr="005B19CE">
        <w:rPr>
          <w:rFonts w:asciiTheme="minorHAnsi" w:eastAsiaTheme="minorEastAsia" w:hAnsiTheme="minorHAnsi"/>
          <w:i/>
          <w:sz w:val="22"/>
          <w:szCs w:val="22"/>
          <w:lang w:eastAsia="en-AU"/>
        </w:rPr>
        <w:instrText xml:space="preserve"> REF _Ref438641248 \r \h  \* MERGEFORMAT </w:instrText>
      </w:r>
      <w:r w:rsidRPr="005B19CE">
        <w:rPr>
          <w:rFonts w:asciiTheme="minorHAnsi" w:eastAsiaTheme="minorEastAsia" w:hAnsiTheme="minorHAnsi"/>
          <w:i/>
          <w:sz w:val="22"/>
          <w:szCs w:val="22"/>
          <w:lang w:eastAsia="en-AU"/>
        </w:rPr>
      </w:r>
      <w:r w:rsidRPr="005B19CE">
        <w:rPr>
          <w:rFonts w:asciiTheme="minorHAnsi" w:eastAsiaTheme="minorEastAsia" w:hAnsiTheme="minorHAnsi"/>
          <w:i/>
          <w:sz w:val="22"/>
          <w:szCs w:val="22"/>
          <w:lang w:eastAsia="en-AU"/>
        </w:rPr>
        <w:fldChar w:fldCharType="separate"/>
      </w:r>
      <w:r w:rsidR="0055139B">
        <w:rPr>
          <w:rFonts w:asciiTheme="minorHAnsi" w:eastAsiaTheme="minorEastAsia" w:hAnsiTheme="minorHAnsi"/>
          <w:i/>
          <w:sz w:val="22"/>
          <w:szCs w:val="22"/>
          <w:lang w:eastAsia="en-AU"/>
        </w:rPr>
        <w:t>15</w:t>
      </w:r>
      <w:r w:rsidRPr="005B19CE">
        <w:rPr>
          <w:rFonts w:asciiTheme="minorHAnsi" w:eastAsiaTheme="minorEastAsia" w:hAnsiTheme="minorHAnsi"/>
          <w:i/>
          <w:sz w:val="22"/>
          <w:szCs w:val="22"/>
          <w:lang w:eastAsia="en-AU"/>
        </w:rPr>
        <w:fldChar w:fldCharType="end"/>
      </w:r>
      <w:r w:rsidRPr="005B19CE">
        <w:rPr>
          <w:rFonts w:asciiTheme="minorHAnsi" w:eastAsiaTheme="minorEastAsia" w:hAnsiTheme="minorHAnsi"/>
          <w:i/>
          <w:sz w:val="22"/>
          <w:szCs w:val="22"/>
          <w:lang w:eastAsia="en-AU"/>
        </w:rPr>
        <w:t xml:space="preserve"> requires signed statements for persons transporting or disposing of the GMOs.</w:t>
      </w:r>
    </w:p>
    <w:p w14:paraId="3B560E6E" w14:textId="69DF227B" w:rsidR="005B19CE" w:rsidRPr="005B19CE"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bookmarkStart w:id="71" w:name="_Ref323915163"/>
      <w:r w:rsidRPr="005B19CE">
        <w:rPr>
          <w:rFonts w:asciiTheme="minorHAnsi" w:eastAsiaTheme="minorEastAsia" w:hAnsiTheme="minorHAnsi"/>
          <w:sz w:val="22"/>
          <w:szCs w:val="22"/>
          <w:lang w:eastAsia="en-AU"/>
        </w:rPr>
        <w:t>Transport within the DBFC property may be undertaken only if:</w:t>
      </w:r>
    </w:p>
    <w:p w14:paraId="6F746A4C" w14:textId="77777777" w:rsidR="005B19CE" w:rsidRPr="005B19CE" w:rsidRDefault="005B19CE" w:rsidP="00CA433B">
      <w:pPr>
        <w:numPr>
          <w:ilvl w:val="0"/>
          <w:numId w:val="30"/>
        </w:numPr>
        <w:spacing w:before="120" w:after="120"/>
        <w:rPr>
          <w:rFonts w:asciiTheme="minorHAnsi" w:hAnsiTheme="minorHAnsi"/>
          <w:sz w:val="22"/>
          <w:szCs w:val="22"/>
        </w:rPr>
      </w:pPr>
      <w:r w:rsidRPr="005B19CE">
        <w:rPr>
          <w:rFonts w:asciiTheme="minorHAnsi" w:eastAsiaTheme="minorEastAsia" w:hAnsiTheme="minorHAnsi"/>
          <w:sz w:val="22"/>
          <w:szCs w:val="22"/>
          <w:lang w:eastAsia="en-AU"/>
        </w:rPr>
        <w:t>the</w:t>
      </w:r>
      <w:r w:rsidRPr="005B19CE">
        <w:rPr>
          <w:rFonts w:asciiTheme="minorHAnsi" w:hAnsiTheme="minorHAnsi"/>
          <w:sz w:val="22"/>
          <w:szCs w:val="22"/>
        </w:rPr>
        <w:t xml:space="preserve"> GM Banana plants or containers are labelled as GM Banana or as containing GM Banana; and</w:t>
      </w:r>
    </w:p>
    <w:p w14:paraId="601EEBBB" w14:textId="77777777" w:rsidR="005B19CE" w:rsidRPr="005B19CE" w:rsidRDefault="005B19CE" w:rsidP="00CA433B">
      <w:pPr>
        <w:numPr>
          <w:ilvl w:val="0"/>
          <w:numId w:val="30"/>
        </w:numPr>
        <w:spacing w:before="120" w:after="120"/>
        <w:rPr>
          <w:rFonts w:asciiTheme="minorHAnsi" w:hAnsiTheme="minorHAnsi"/>
          <w:sz w:val="22"/>
          <w:szCs w:val="22"/>
        </w:rPr>
      </w:pPr>
      <w:r w:rsidRPr="005B19CE">
        <w:rPr>
          <w:rFonts w:asciiTheme="minorHAnsi" w:eastAsiaTheme="minorEastAsia" w:hAnsiTheme="minorHAnsi"/>
          <w:sz w:val="22"/>
          <w:szCs w:val="22"/>
          <w:lang w:eastAsia="en-AU"/>
        </w:rPr>
        <w:t>documented</w:t>
      </w:r>
      <w:r w:rsidRPr="005B19CE">
        <w:rPr>
          <w:rFonts w:asciiTheme="minorHAnsi" w:hAnsiTheme="minorHAnsi"/>
          <w:sz w:val="22"/>
          <w:szCs w:val="22"/>
        </w:rPr>
        <w:t xml:space="preserve"> procedures are in place to ensure that all GMOs transported can be accounted for.</w:t>
      </w:r>
    </w:p>
    <w:p w14:paraId="1D46442B" w14:textId="77777777" w:rsidR="005B19CE" w:rsidRPr="005B19CE"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bookmarkStart w:id="72" w:name="_Ref467586737"/>
      <w:r w:rsidRPr="005B19CE">
        <w:rPr>
          <w:rFonts w:asciiTheme="minorHAnsi" w:eastAsiaTheme="minorEastAsia" w:hAnsiTheme="minorHAnsi"/>
          <w:sz w:val="22"/>
          <w:szCs w:val="22"/>
          <w:lang w:eastAsia="en-AU"/>
        </w:rPr>
        <w:t>Methods and procedures used to transport GMOs must be recorded, and must be provided to the Regulator, if requested.</w:t>
      </w:r>
      <w:bookmarkEnd w:id="71"/>
      <w:bookmarkEnd w:id="72"/>
    </w:p>
    <w:p w14:paraId="2BB1FA4B" w14:textId="77777777" w:rsidR="005B19CE" w:rsidRPr="005B19CE" w:rsidRDefault="005B19CE" w:rsidP="005B19CE">
      <w:pPr>
        <w:spacing w:before="120" w:after="120"/>
        <w:rPr>
          <w:rFonts w:asciiTheme="minorHAnsi" w:eastAsiaTheme="minorEastAsia" w:hAnsiTheme="minorHAnsi"/>
          <w:b/>
          <w:sz w:val="22"/>
          <w:szCs w:val="22"/>
          <w:lang w:eastAsia="en-AU"/>
        </w:rPr>
      </w:pPr>
      <w:r w:rsidRPr="005B19CE">
        <w:rPr>
          <w:rFonts w:asciiTheme="minorHAnsi" w:eastAsiaTheme="minorEastAsia" w:hAnsiTheme="minorHAnsi"/>
          <w:b/>
          <w:sz w:val="22"/>
          <w:szCs w:val="22"/>
          <w:lang w:eastAsia="en-AU"/>
        </w:rPr>
        <w:t>Disposal of the GMOs and Plant Material</w:t>
      </w:r>
    </w:p>
    <w:p w14:paraId="65DBCC76" w14:textId="77777777" w:rsidR="005B19CE" w:rsidRPr="005B19CE"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 xml:space="preserve">If a Decomposition Container is used, it must be: </w:t>
      </w:r>
    </w:p>
    <w:p w14:paraId="3C3FB411" w14:textId="77777777" w:rsidR="005B19CE" w:rsidRPr="005B19CE" w:rsidRDefault="005B19CE" w:rsidP="00CA433B">
      <w:pPr>
        <w:numPr>
          <w:ilvl w:val="0"/>
          <w:numId w:val="37"/>
        </w:numPr>
        <w:tabs>
          <w:tab w:val="num" w:pos="851"/>
        </w:tabs>
        <w:spacing w:before="120" w:after="120"/>
        <w:ind w:left="851" w:hanging="567"/>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located within a Facility and/or Planting Area, and</w:t>
      </w:r>
    </w:p>
    <w:p w14:paraId="72EBCAE9" w14:textId="380D4961" w:rsidR="005B19CE" w:rsidRPr="005B19CE" w:rsidRDefault="005B19CE" w:rsidP="00CA433B">
      <w:pPr>
        <w:numPr>
          <w:ilvl w:val="0"/>
          <w:numId w:val="37"/>
        </w:numPr>
        <w:tabs>
          <w:tab w:val="num" w:pos="851"/>
        </w:tabs>
        <w:spacing w:before="120" w:after="120"/>
        <w:ind w:left="851" w:hanging="567"/>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appropriately signed to indicate that GMOs are present, and</w:t>
      </w:r>
    </w:p>
    <w:p w14:paraId="5AD44B92" w14:textId="77777777" w:rsidR="005B19CE" w:rsidRPr="005B19CE" w:rsidRDefault="005B19CE" w:rsidP="00CA433B">
      <w:pPr>
        <w:numPr>
          <w:ilvl w:val="0"/>
          <w:numId w:val="37"/>
        </w:numPr>
        <w:tabs>
          <w:tab w:val="num" w:pos="851"/>
        </w:tabs>
        <w:spacing w:before="120" w:after="120"/>
        <w:ind w:left="851" w:hanging="567"/>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its contents only be accessible to persons covered by the licence.</w:t>
      </w:r>
    </w:p>
    <w:p w14:paraId="1D6414DB" w14:textId="77777777" w:rsidR="005B19CE" w:rsidRPr="005B19CE" w:rsidRDefault="005B19CE" w:rsidP="005B19CE">
      <w:pPr>
        <w:spacing w:before="120" w:after="120"/>
        <w:rPr>
          <w:rFonts w:eastAsiaTheme="minorEastAsia"/>
          <w:b/>
          <w:lang w:eastAsia="en-AU"/>
        </w:rPr>
      </w:pPr>
      <w:r w:rsidRPr="005B19CE">
        <w:rPr>
          <w:rFonts w:asciiTheme="minorHAnsi" w:eastAsiaTheme="minorEastAsia" w:hAnsiTheme="minorHAnsi"/>
          <w:b/>
          <w:sz w:val="22"/>
          <w:szCs w:val="22"/>
          <w:lang w:eastAsia="en-AU"/>
        </w:rPr>
        <w:t>Persistence of the GMOs post-Cleaning</w:t>
      </w:r>
    </w:p>
    <w:p w14:paraId="2380CFDB" w14:textId="77777777" w:rsidR="005B19CE" w:rsidRPr="005B19CE"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bookmarkStart w:id="73" w:name="_Ref321302554"/>
      <w:bookmarkStart w:id="74" w:name="_Ref352245916"/>
      <w:r w:rsidRPr="005B19CE">
        <w:rPr>
          <w:rFonts w:asciiTheme="minorHAnsi" w:eastAsiaTheme="minorEastAsia" w:hAnsiTheme="minorHAnsi"/>
          <w:sz w:val="22"/>
          <w:szCs w:val="22"/>
          <w:lang w:eastAsia="en-AU"/>
        </w:rPr>
        <w:t>Post-Cleaning areas of land must be inspected by people trained to recognise Banana</w:t>
      </w:r>
      <w:r w:rsidR="00F94363">
        <w:rPr>
          <w:rFonts w:asciiTheme="minorHAnsi" w:eastAsiaTheme="minorEastAsia" w:hAnsiTheme="minorHAnsi"/>
          <w:sz w:val="22"/>
          <w:szCs w:val="22"/>
          <w:lang w:eastAsia="en-AU"/>
        </w:rPr>
        <w:t>. Inspections must cover the entirety of areas to be inspected.</w:t>
      </w:r>
      <w:r w:rsidRPr="005B19CE">
        <w:rPr>
          <w:rFonts w:asciiTheme="minorHAnsi" w:eastAsiaTheme="minorEastAsia" w:hAnsiTheme="minorHAnsi"/>
          <w:sz w:val="22"/>
          <w:szCs w:val="22"/>
          <w:lang w:eastAsia="en-AU"/>
        </w:rPr>
        <w:t xml:space="preserve"> </w:t>
      </w:r>
      <w:r w:rsidR="00F94363">
        <w:rPr>
          <w:rFonts w:asciiTheme="minorHAnsi" w:eastAsiaTheme="minorEastAsia" w:hAnsiTheme="minorHAnsi"/>
          <w:sz w:val="22"/>
          <w:szCs w:val="22"/>
          <w:lang w:eastAsia="en-AU"/>
        </w:rPr>
        <w:t>A</w:t>
      </w:r>
      <w:r w:rsidRPr="005B19CE">
        <w:rPr>
          <w:rFonts w:asciiTheme="minorHAnsi" w:eastAsiaTheme="minorEastAsia" w:hAnsiTheme="minorHAnsi"/>
          <w:sz w:val="22"/>
          <w:szCs w:val="22"/>
          <w:lang w:eastAsia="en-AU"/>
        </w:rPr>
        <w:t xml:space="preserve">ctions </w:t>
      </w:r>
      <w:r w:rsidR="00F94363">
        <w:rPr>
          <w:rFonts w:asciiTheme="minorHAnsi" w:eastAsiaTheme="minorEastAsia" w:hAnsiTheme="minorHAnsi"/>
          <w:sz w:val="22"/>
          <w:szCs w:val="22"/>
          <w:lang w:eastAsia="en-AU"/>
        </w:rPr>
        <w:t xml:space="preserve">must be </w:t>
      </w:r>
      <w:r w:rsidRPr="005B19CE">
        <w:rPr>
          <w:rFonts w:asciiTheme="minorHAnsi" w:eastAsiaTheme="minorEastAsia" w:hAnsiTheme="minorHAnsi"/>
          <w:sz w:val="22"/>
          <w:szCs w:val="22"/>
          <w:lang w:eastAsia="en-AU"/>
        </w:rPr>
        <w:t>taken as follows:</w:t>
      </w:r>
      <w:bookmarkEnd w:id="73"/>
      <w:bookmarkEnd w:id="74"/>
    </w:p>
    <w:tbl>
      <w:tblPr>
        <w:tblStyle w:val="TableGrid"/>
        <w:tblW w:w="9356" w:type="dxa"/>
        <w:tblInd w:w="108" w:type="dxa"/>
        <w:tblLayout w:type="fixed"/>
        <w:tblLook w:val="01E0" w:firstRow="1" w:lastRow="1" w:firstColumn="1" w:lastColumn="1" w:noHBand="0" w:noVBand="0"/>
        <w:tblDescription w:val="This table specifies the inspection requirement for areas of land post-harvest and post-cleaning. The table has five columns, one each for Area, Period of inspection, Inspection frequency, Inspect for, and Action."/>
      </w:tblPr>
      <w:tblGrid>
        <w:gridCol w:w="1987"/>
        <w:gridCol w:w="2884"/>
        <w:gridCol w:w="1530"/>
        <w:gridCol w:w="1396"/>
        <w:gridCol w:w="1559"/>
      </w:tblGrid>
      <w:tr w:rsidR="005B19CE" w:rsidRPr="005B19CE" w14:paraId="24D107EC" w14:textId="77777777" w:rsidTr="00EA7F27">
        <w:trPr>
          <w:cantSplit/>
          <w:trHeight w:val="800"/>
          <w:tblHeader/>
        </w:trPr>
        <w:tc>
          <w:tcPr>
            <w:tcW w:w="1987" w:type="dxa"/>
            <w:tcBorders>
              <w:bottom w:val="single" w:sz="4" w:space="0" w:color="auto"/>
            </w:tcBorders>
            <w:shd w:val="clear" w:color="auto" w:fill="D9D9D9"/>
          </w:tcPr>
          <w:p w14:paraId="1FB2C42D" w14:textId="77777777" w:rsidR="005B19CE" w:rsidRPr="005B19CE" w:rsidRDefault="005B19CE" w:rsidP="005B19CE">
            <w:pPr>
              <w:rPr>
                <w:rFonts w:ascii="Arial Narrow" w:hAnsi="Arial Narrow"/>
                <w:sz w:val="20"/>
                <w:szCs w:val="20"/>
              </w:rPr>
            </w:pPr>
            <w:r w:rsidRPr="005B19CE">
              <w:rPr>
                <w:rFonts w:ascii="Arial Narrow" w:hAnsi="Arial Narrow"/>
                <w:sz w:val="20"/>
                <w:szCs w:val="20"/>
              </w:rPr>
              <w:t>Area of land</w:t>
            </w:r>
          </w:p>
        </w:tc>
        <w:tc>
          <w:tcPr>
            <w:tcW w:w="2884" w:type="dxa"/>
            <w:tcBorders>
              <w:bottom w:val="single" w:sz="4" w:space="0" w:color="auto"/>
            </w:tcBorders>
            <w:shd w:val="clear" w:color="auto" w:fill="D9D9D9"/>
          </w:tcPr>
          <w:p w14:paraId="281CADFE" w14:textId="77777777" w:rsidR="005B19CE" w:rsidRPr="005B19CE" w:rsidRDefault="005B19CE" w:rsidP="005B19CE">
            <w:pPr>
              <w:rPr>
                <w:rFonts w:ascii="Arial Narrow" w:hAnsi="Arial Narrow"/>
                <w:sz w:val="20"/>
                <w:szCs w:val="20"/>
              </w:rPr>
            </w:pPr>
            <w:r w:rsidRPr="005B19CE">
              <w:rPr>
                <w:rFonts w:ascii="Arial Narrow" w:hAnsi="Arial Narrow"/>
                <w:sz w:val="20"/>
                <w:szCs w:val="20"/>
              </w:rPr>
              <w:t>Period of inspection</w:t>
            </w:r>
          </w:p>
        </w:tc>
        <w:tc>
          <w:tcPr>
            <w:tcW w:w="1530" w:type="dxa"/>
            <w:tcBorders>
              <w:bottom w:val="single" w:sz="4" w:space="0" w:color="auto"/>
            </w:tcBorders>
            <w:shd w:val="clear" w:color="auto" w:fill="D9D9D9"/>
          </w:tcPr>
          <w:p w14:paraId="6F4BB33A" w14:textId="77777777" w:rsidR="005B19CE" w:rsidRPr="005B19CE" w:rsidRDefault="005B19CE" w:rsidP="005B19CE">
            <w:pPr>
              <w:rPr>
                <w:rFonts w:ascii="Arial Narrow" w:hAnsi="Arial Narrow"/>
                <w:sz w:val="20"/>
                <w:szCs w:val="20"/>
              </w:rPr>
            </w:pPr>
            <w:r w:rsidRPr="005B19CE">
              <w:rPr>
                <w:rFonts w:ascii="Arial Narrow" w:hAnsi="Arial Narrow"/>
                <w:sz w:val="20"/>
                <w:szCs w:val="20"/>
              </w:rPr>
              <w:t xml:space="preserve">Inspection frequency </w:t>
            </w:r>
          </w:p>
        </w:tc>
        <w:tc>
          <w:tcPr>
            <w:tcW w:w="1396" w:type="dxa"/>
            <w:tcBorders>
              <w:bottom w:val="single" w:sz="4" w:space="0" w:color="auto"/>
            </w:tcBorders>
            <w:shd w:val="clear" w:color="auto" w:fill="D9D9D9"/>
          </w:tcPr>
          <w:p w14:paraId="46279CA0" w14:textId="77777777" w:rsidR="005B19CE" w:rsidRPr="005B19CE" w:rsidRDefault="005B19CE" w:rsidP="005B19CE">
            <w:pPr>
              <w:rPr>
                <w:rFonts w:ascii="Arial Narrow" w:hAnsi="Arial Narrow"/>
                <w:sz w:val="20"/>
                <w:szCs w:val="20"/>
              </w:rPr>
            </w:pPr>
            <w:r w:rsidRPr="005B19CE">
              <w:rPr>
                <w:rFonts w:ascii="Arial Narrow" w:hAnsi="Arial Narrow"/>
                <w:sz w:val="20"/>
                <w:szCs w:val="20"/>
              </w:rPr>
              <w:t>Inspect for</w:t>
            </w:r>
          </w:p>
        </w:tc>
        <w:tc>
          <w:tcPr>
            <w:tcW w:w="1559" w:type="dxa"/>
            <w:tcBorders>
              <w:bottom w:val="single" w:sz="4" w:space="0" w:color="auto"/>
            </w:tcBorders>
            <w:shd w:val="clear" w:color="auto" w:fill="D9D9D9"/>
          </w:tcPr>
          <w:p w14:paraId="78B076F8" w14:textId="77777777" w:rsidR="005B19CE" w:rsidRPr="005B19CE" w:rsidRDefault="005B19CE" w:rsidP="005B19CE">
            <w:pPr>
              <w:rPr>
                <w:rFonts w:ascii="Arial Narrow" w:hAnsi="Arial Narrow"/>
                <w:sz w:val="20"/>
                <w:szCs w:val="20"/>
              </w:rPr>
            </w:pPr>
            <w:r w:rsidRPr="005B19CE">
              <w:rPr>
                <w:rFonts w:ascii="Arial Narrow" w:hAnsi="Arial Narrow"/>
                <w:sz w:val="20"/>
                <w:szCs w:val="20"/>
              </w:rPr>
              <w:t>Action</w:t>
            </w:r>
          </w:p>
        </w:tc>
      </w:tr>
      <w:tr w:rsidR="005B19CE" w:rsidRPr="005B19CE" w14:paraId="76AB1323" w14:textId="77777777" w:rsidTr="00EA7F27">
        <w:trPr>
          <w:cantSplit/>
          <w:trHeight w:val="800"/>
        </w:trPr>
        <w:tc>
          <w:tcPr>
            <w:tcW w:w="1987" w:type="dxa"/>
            <w:shd w:val="clear" w:color="auto" w:fill="auto"/>
          </w:tcPr>
          <w:p w14:paraId="0229BE15" w14:textId="77777777" w:rsidR="005B19CE" w:rsidRPr="005B19CE" w:rsidRDefault="005B19CE" w:rsidP="00CA433B">
            <w:pPr>
              <w:ind w:left="34"/>
              <w:contextualSpacing/>
              <w:rPr>
                <w:rFonts w:ascii="Arial Narrow" w:hAnsi="Arial Narrow"/>
                <w:sz w:val="20"/>
                <w:szCs w:val="20"/>
              </w:rPr>
            </w:pPr>
            <w:r w:rsidRPr="005B19CE">
              <w:rPr>
                <w:rFonts w:ascii="Arial Narrow" w:hAnsi="Arial Narrow"/>
                <w:sz w:val="20"/>
                <w:szCs w:val="20"/>
              </w:rPr>
              <w:t xml:space="preserve">Planting Area </w:t>
            </w:r>
          </w:p>
        </w:tc>
        <w:tc>
          <w:tcPr>
            <w:tcW w:w="2884" w:type="dxa"/>
            <w:shd w:val="clear" w:color="auto" w:fill="auto"/>
          </w:tcPr>
          <w:p w14:paraId="166DDAD6" w14:textId="77777777" w:rsidR="005B19CE" w:rsidRPr="005B19CE" w:rsidRDefault="005B19CE" w:rsidP="005B19CE">
            <w:pPr>
              <w:rPr>
                <w:rFonts w:ascii="Arial Narrow" w:hAnsi="Arial Narrow"/>
                <w:sz w:val="20"/>
                <w:szCs w:val="20"/>
              </w:rPr>
            </w:pPr>
            <w:r w:rsidRPr="005B19CE">
              <w:rPr>
                <w:rFonts w:ascii="Arial Narrow" w:hAnsi="Arial Narrow"/>
                <w:sz w:val="20"/>
                <w:szCs w:val="20"/>
              </w:rPr>
              <w:t>From the day of completion of Cleaning of the Planting Area, until:</w:t>
            </w:r>
          </w:p>
          <w:p w14:paraId="0F7107DC" w14:textId="77777777" w:rsidR="005B19CE" w:rsidRPr="005B19CE" w:rsidRDefault="005B19CE" w:rsidP="00CA433B">
            <w:pPr>
              <w:numPr>
                <w:ilvl w:val="0"/>
                <w:numId w:val="20"/>
              </w:numPr>
              <w:tabs>
                <w:tab w:val="num" w:pos="278"/>
              </w:tabs>
              <w:ind w:left="278" w:hanging="142"/>
              <w:rPr>
                <w:rFonts w:ascii="Arial Narrow" w:hAnsi="Arial Narrow"/>
                <w:sz w:val="20"/>
                <w:szCs w:val="20"/>
              </w:rPr>
            </w:pPr>
            <w:r w:rsidRPr="005B19CE">
              <w:rPr>
                <w:rFonts w:ascii="Arial Narrow" w:hAnsi="Arial Narrow"/>
                <w:sz w:val="20"/>
                <w:szCs w:val="20"/>
              </w:rPr>
              <w:t>the area is replanted with the GMO; or</w:t>
            </w:r>
          </w:p>
          <w:p w14:paraId="7E472B4E" w14:textId="77777777" w:rsidR="005B19CE" w:rsidRPr="005B19CE" w:rsidRDefault="005B19CE" w:rsidP="00CA433B">
            <w:pPr>
              <w:numPr>
                <w:ilvl w:val="0"/>
                <w:numId w:val="20"/>
              </w:numPr>
              <w:tabs>
                <w:tab w:val="num" w:pos="278"/>
              </w:tabs>
              <w:ind w:left="278" w:hanging="142"/>
              <w:rPr>
                <w:rFonts w:ascii="Arial Narrow" w:hAnsi="Arial Narrow"/>
                <w:sz w:val="20"/>
                <w:szCs w:val="20"/>
              </w:rPr>
            </w:pPr>
            <w:r w:rsidRPr="005B19CE">
              <w:rPr>
                <w:rFonts w:ascii="Arial Narrow" w:hAnsi="Arial Narrow"/>
                <w:sz w:val="20"/>
                <w:szCs w:val="20"/>
              </w:rPr>
              <w:t>the Regulator has issued a Sign</w:t>
            </w:r>
            <w:r w:rsidRPr="005B19CE">
              <w:rPr>
                <w:rFonts w:ascii="Arial Narrow" w:hAnsi="Arial Narrow"/>
                <w:sz w:val="20"/>
                <w:szCs w:val="20"/>
              </w:rPr>
              <w:noBreakHyphen/>
              <w:t>off for the area.</w:t>
            </w:r>
          </w:p>
        </w:tc>
        <w:tc>
          <w:tcPr>
            <w:tcW w:w="1530" w:type="dxa"/>
            <w:shd w:val="clear" w:color="auto" w:fill="auto"/>
          </w:tcPr>
          <w:p w14:paraId="0B554BDF" w14:textId="77777777" w:rsidR="005B19CE" w:rsidRPr="005B19CE" w:rsidRDefault="005B19CE" w:rsidP="005B19CE">
            <w:pPr>
              <w:rPr>
                <w:rFonts w:ascii="Arial Narrow" w:hAnsi="Arial Narrow"/>
                <w:sz w:val="20"/>
                <w:szCs w:val="20"/>
                <w:highlight w:val="yellow"/>
              </w:rPr>
            </w:pPr>
            <w:r w:rsidRPr="005B19CE">
              <w:rPr>
                <w:rFonts w:ascii="Arial Narrow" w:hAnsi="Arial Narrow"/>
                <w:sz w:val="20"/>
                <w:szCs w:val="20"/>
              </w:rPr>
              <w:t>At least once every 90 days</w:t>
            </w:r>
          </w:p>
        </w:tc>
        <w:tc>
          <w:tcPr>
            <w:tcW w:w="1396" w:type="dxa"/>
            <w:shd w:val="clear" w:color="auto" w:fill="auto"/>
          </w:tcPr>
          <w:p w14:paraId="624C594A" w14:textId="77777777" w:rsidR="005B19CE" w:rsidRPr="005B19CE" w:rsidRDefault="005B19CE" w:rsidP="005B19CE">
            <w:pPr>
              <w:rPr>
                <w:rFonts w:ascii="Arial Narrow" w:hAnsi="Arial Narrow"/>
                <w:sz w:val="20"/>
                <w:szCs w:val="20"/>
              </w:rPr>
            </w:pPr>
            <w:r w:rsidRPr="005B19CE">
              <w:rPr>
                <w:rFonts w:ascii="Arial Narrow" w:hAnsi="Arial Narrow"/>
                <w:sz w:val="20"/>
                <w:szCs w:val="20"/>
              </w:rPr>
              <w:t>Volunteers</w:t>
            </w:r>
          </w:p>
        </w:tc>
        <w:tc>
          <w:tcPr>
            <w:tcW w:w="1559" w:type="dxa"/>
            <w:shd w:val="clear" w:color="auto" w:fill="auto"/>
          </w:tcPr>
          <w:p w14:paraId="260A5D53" w14:textId="77777777" w:rsidR="005B19CE" w:rsidRPr="005B19CE" w:rsidRDefault="005B19CE" w:rsidP="005B19CE">
            <w:pPr>
              <w:rPr>
                <w:rFonts w:ascii="Arial Narrow" w:hAnsi="Arial Narrow"/>
                <w:sz w:val="20"/>
                <w:szCs w:val="20"/>
              </w:rPr>
            </w:pPr>
            <w:r w:rsidRPr="005B19CE">
              <w:rPr>
                <w:rFonts w:ascii="Arial Narrow" w:hAnsi="Arial Narrow"/>
                <w:sz w:val="20"/>
                <w:szCs w:val="20"/>
              </w:rPr>
              <w:t>Destroy within 7 days</w:t>
            </w:r>
          </w:p>
        </w:tc>
      </w:tr>
    </w:tbl>
    <w:p w14:paraId="1C0A2BB0" w14:textId="77777777" w:rsidR="005B19CE" w:rsidRPr="005B19CE"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bookmarkStart w:id="75" w:name="_Ref352245861"/>
      <w:r w:rsidRPr="005B19CE">
        <w:rPr>
          <w:rFonts w:asciiTheme="minorHAnsi" w:eastAsiaTheme="minorEastAsia" w:hAnsiTheme="minorHAnsi"/>
          <w:sz w:val="22"/>
          <w:szCs w:val="22"/>
          <w:lang w:eastAsia="en-AU"/>
        </w:rPr>
        <w:t>Details of any inspection activity must be recorded in a Logbook and must include:</w:t>
      </w:r>
      <w:bookmarkEnd w:id="75"/>
    </w:p>
    <w:p w14:paraId="4D3AD016" w14:textId="77777777" w:rsidR="005B19CE" w:rsidRPr="005B19CE" w:rsidRDefault="005B19CE" w:rsidP="00CA433B">
      <w:pPr>
        <w:numPr>
          <w:ilvl w:val="0"/>
          <w:numId w:val="19"/>
        </w:numPr>
        <w:spacing w:before="120" w:after="120"/>
        <w:ind w:left="851" w:hanging="567"/>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date of the inspections;</w:t>
      </w:r>
    </w:p>
    <w:p w14:paraId="644DAAF7" w14:textId="77777777" w:rsidR="005B19CE" w:rsidRPr="005B19CE" w:rsidRDefault="005B19CE" w:rsidP="00CA433B">
      <w:pPr>
        <w:numPr>
          <w:ilvl w:val="0"/>
          <w:numId w:val="19"/>
        </w:numPr>
        <w:spacing w:before="120" w:after="120"/>
        <w:ind w:left="851" w:hanging="567"/>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name of the person(s) conducting the inspections;</w:t>
      </w:r>
    </w:p>
    <w:p w14:paraId="12A4B0CE" w14:textId="77777777" w:rsidR="005B19CE" w:rsidRPr="005B19CE" w:rsidRDefault="005B19CE" w:rsidP="00CA433B">
      <w:pPr>
        <w:numPr>
          <w:ilvl w:val="0"/>
          <w:numId w:val="19"/>
        </w:numPr>
        <w:spacing w:before="120" w:after="120"/>
        <w:ind w:left="851" w:hanging="567"/>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details of the experience, training or qualification that enables the person(s) to recognise Volunteers, if not already recorded in the logbook;</w:t>
      </w:r>
    </w:p>
    <w:p w14:paraId="531F97F7" w14:textId="77777777" w:rsidR="005B19CE" w:rsidRPr="005B19CE" w:rsidRDefault="005B19CE" w:rsidP="00CA433B">
      <w:pPr>
        <w:numPr>
          <w:ilvl w:val="0"/>
          <w:numId w:val="19"/>
        </w:numPr>
        <w:spacing w:before="120" w:after="120"/>
        <w:ind w:left="851" w:hanging="567"/>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details of areas inspected including current land use (including details of any post-harvest crops), and recent management practices applied (eg irrigation or cultivation);</w:t>
      </w:r>
    </w:p>
    <w:p w14:paraId="7E15C35B" w14:textId="77777777" w:rsidR="005B19CE" w:rsidRPr="005B19CE" w:rsidRDefault="005B19CE" w:rsidP="005B19CE">
      <w:pPr>
        <w:spacing w:before="120" w:after="120"/>
        <w:ind w:left="851"/>
        <w:rPr>
          <w:rFonts w:asciiTheme="minorHAnsi" w:eastAsiaTheme="minorEastAsia" w:hAnsiTheme="minorHAnsi"/>
          <w:sz w:val="22"/>
          <w:szCs w:val="22"/>
          <w:lang w:eastAsia="en-AU"/>
        </w:rPr>
      </w:pPr>
      <w:r w:rsidRPr="005B19CE">
        <w:rPr>
          <w:rFonts w:asciiTheme="minorHAnsi" w:eastAsiaTheme="minorEastAsia" w:hAnsiTheme="minorHAnsi"/>
          <w:i/>
          <w:sz w:val="22"/>
          <w:szCs w:val="22"/>
          <w:lang w:eastAsia="en-AU"/>
        </w:rPr>
        <w:t>Note:</w:t>
      </w:r>
      <w:r w:rsidRPr="005B19CE">
        <w:rPr>
          <w:rFonts w:asciiTheme="minorHAnsi" w:eastAsiaTheme="minorEastAsia" w:hAnsiTheme="minorHAnsi"/>
          <w:sz w:val="22"/>
          <w:szCs w:val="22"/>
          <w:lang w:eastAsia="en-AU"/>
        </w:rPr>
        <w:t xml:space="preserve"> </w:t>
      </w:r>
      <w:r w:rsidRPr="005B19CE">
        <w:rPr>
          <w:rFonts w:asciiTheme="minorHAnsi" w:eastAsiaTheme="minorEastAsia" w:hAnsiTheme="minorHAnsi"/>
          <w:i/>
          <w:sz w:val="22"/>
          <w:szCs w:val="22"/>
        </w:rPr>
        <w:t>this may also include spraying or maintenance measures used to facilitate inspections for Volunteers</w:t>
      </w:r>
    </w:p>
    <w:p w14:paraId="23F47817" w14:textId="77777777" w:rsidR="005B19CE" w:rsidRPr="005B19CE" w:rsidRDefault="005B19CE" w:rsidP="00CA433B">
      <w:pPr>
        <w:numPr>
          <w:ilvl w:val="0"/>
          <w:numId w:val="19"/>
        </w:numPr>
        <w:spacing w:before="120" w:after="120"/>
        <w:ind w:left="851" w:hanging="567"/>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 xml:space="preserve">details of any post-Cleaning Volunteers observed including number, developmental stage and approximate position of the Volunteers within each area inspected; </w:t>
      </w:r>
    </w:p>
    <w:p w14:paraId="74AFD1E9" w14:textId="77777777" w:rsidR="005B19CE" w:rsidRPr="005B19CE" w:rsidRDefault="005B19CE" w:rsidP="00CA433B">
      <w:pPr>
        <w:numPr>
          <w:ilvl w:val="0"/>
          <w:numId w:val="19"/>
        </w:numPr>
        <w:spacing w:before="120" w:after="120"/>
        <w:ind w:left="851" w:hanging="567"/>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 xml:space="preserve">date(s) and method(s) of Destruction of any Volunteers. </w:t>
      </w:r>
    </w:p>
    <w:p w14:paraId="1814C365" w14:textId="364CF78B" w:rsidR="005B19CE" w:rsidRPr="005B19CE" w:rsidRDefault="005B19CE" w:rsidP="005B19CE">
      <w:pPr>
        <w:spacing w:before="120" w:after="120"/>
        <w:ind w:left="284" w:hanging="142"/>
        <w:rPr>
          <w:rFonts w:asciiTheme="minorHAnsi" w:eastAsiaTheme="minorEastAsia" w:hAnsiTheme="minorHAnsi"/>
          <w:i/>
          <w:sz w:val="22"/>
          <w:szCs w:val="22"/>
          <w:lang w:eastAsia="en-AU"/>
        </w:rPr>
      </w:pPr>
      <w:r w:rsidRPr="005B19CE">
        <w:rPr>
          <w:rFonts w:asciiTheme="minorHAnsi" w:eastAsiaTheme="minorEastAsia" w:hAnsiTheme="minorHAnsi"/>
          <w:i/>
          <w:sz w:val="22"/>
          <w:szCs w:val="22"/>
          <w:lang w:eastAsia="en-AU"/>
        </w:rPr>
        <w:t>Note: Details of Inspection activities must be provided to the Regulator (</w:t>
      </w:r>
      <w:r w:rsidRPr="00AC06D0">
        <w:rPr>
          <w:rFonts w:asciiTheme="minorHAnsi" w:eastAsiaTheme="minorEastAsia" w:hAnsiTheme="minorHAnsi"/>
          <w:i/>
          <w:sz w:val="22"/>
          <w:szCs w:val="22"/>
          <w:lang w:eastAsia="en-AU"/>
        </w:rPr>
        <w:t xml:space="preserve">Condition </w:t>
      </w:r>
      <w:r w:rsidR="00AC06D0" w:rsidRPr="002A5306">
        <w:rPr>
          <w:rFonts w:asciiTheme="minorHAnsi" w:eastAsiaTheme="minorEastAsia" w:hAnsiTheme="minorHAnsi"/>
          <w:i/>
          <w:sz w:val="22"/>
          <w:szCs w:val="22"/>
          <w:lang w:eastAsia="en-AU"/>
        </w:rPr>
        <w:t>49</w:t>
      </w:r>
      <w:r w:rsidR="00AC06D0" w:rsidRPr="002A5306">
        <w:rPr>
          <w:rFonts w:asciiTheme="minorHAnsi" w:eastAsiaTheme="minorEastAsia" w:hAnsiTheme="minorHAnsi"/>
          <w:i/>
          <w:sz w:val="22"/>
          <w:szCs w:val="22"/>
          <w:lang w:eastAsia="en-AU"/>
        </w:rPr>
        <w:fldChar w:fldCharType="begin"/>
      </w:r>
      <w:r w:rsidR="00AC06D0" w:rsidRPr="002A5306">
        <w:rPr>
          <w:rFonts w:asciiTheme="minorHAnsi" w:eastAsiaTheme="minorEastAsia" w:hAnsiTheme="minorHAnsi"/>
          <w:i/>
          <w:sz w:val="22"/>
          <w:szCs w:val="22"/>
          <w:lang w:eastAsia="en-AU"/>
        </w:rPr>
        <w:instrText xml:space="preserve"> REF _Ref323570269 \r \h  \* MERGEFORMAT </w:instrText>
      </w:r>
      <w:r w:rsidR="00AC06D0" w:rsidRPr="002A5306">
        <w:rPr>
          <w:rFonts w:asciiTheme="minorHAnsi" w:eastAsiaTheme="minorEastAsia" w:hAnsiTheme="minorHAnsi"/>
          <w:i/>
          <w:sz w:val="22"/>
          <w:szCs w:val="22"/>
          <w:lang w:eastAsia="en-AU"/>
        </w:rPr>
      </w:r>
      <w:r w:rsidR="00AC06D0" w:rsidRPr="002A5306">
        <w:rPr>
          <w:rFonts w:asciiTheme="minorHAnsi" w:eastAsiaTheme="minorEastAsia" w:hAnsiTheme="minorHAnsi"/>
          <w:i/>
          <w:sz w:val="22"/>
          <w:szCs w:val="22"/>
          <w:lang w:eastAsia="en-AU"/>
        </w:rPr>
        <w:fldChar w:fldCharType="separate"/>
      </w:r>
      <w:r w:rsidR="00AC06D0" w:rsidRPr="002A5306">
        <w:rPr>
          <w:rFonts w:asciiTheme="minorHAnsi" w:eastAsiaTheme="minorEastAsia" w:hAnsiTheme="minorHAnsi"/>
          <w:i/>
          <w:sz w:val="22"/>
          <w:szCs w:val="22"/>
          <w:lang w:eastAsia="en-AU"/>
        </w:rPr>
        <w:t>(f)</w:t>
      </w:r>
      <w:r w:rsidR="00AC06D0" w:rsidRPr="002A5306">
        <w:rPr>
          <w:rFonts w:asciiTheme="minorHAnsi" w:eastAsiaTheme="minorEastAsia" w:hAnsiTheme="minorHAnsi"/>
          <w:i/>
          <w:sz w:val="22"/>
          <w:szCs w:val="22"/>
          <w:lang w:eastAsia="en-AU"/>
        </w:rPr>
        <w:fldChar w:fldCharType="end"/>
      </w:r>
      <w:r w:rsidRPr="003912F1">
        <w:rPr>
          <w:rFonts w:asciiTheme="minorHAnsi" w:eastAsiaTheme="minorEastAsia" w:hAnsiTheme="minorHAnsi"/>
          <w:i/>
          <w:sz w:val="22"/>
          <w:szCs w:val="22"/>
          <w:lang w:eastAsia="en-AU"/>
        </w:rPr>
        <w:t>)</w:t>
      </w:r>
      <w:r w:rsidRPr="00AC06D0">
        <w:rPr>
          <w:rFonts w:asciiTheme="minorHAnsi" w:eastAsiaTheme="minorEastAsia" w:hAnsiTheme="minorHAnsi"/>
          <w:i/>
          <w:sz w:val="22"/>
          <w:szCs w:val="22"/>
          <w:lang w:eastAsia="en-AU"/>
        </w:rPr>
        <w:t>.</w:t>
      </w:r>
    </w:p>
    <w:p w14:paraId="6F98B4F5" w14:textId="77777777" w:rsidR="005B19CE" w:rsidRPr="005B19CE" w:rsidRDefault="005B19CE" w:rsidP="005B19CE">
      <w:pPr>
        <w:tabs>
          <w:tab w:val="left" w:pos="540"/>
        </w:tabs>
        <w:spacing w:before="120" w:after="120"/>
        <w:rPr>
          <w:rFonts w:asciiTheme="minorHAnsi" w:eastAsiaTheme="minorEastAsia" w:hAnsiTheme="minorHAnsi"/>
          <w:b/>
          <w:sz w:val="22"/>
          <w:szCs w:val="22"/>
          <w:lang w:eastAsia="en-AU"/>
        </w:rPr>
      </w:pPr>
      <w:r w:rsidRPr="005B19CE">
        <w:rPr>
          <w:rFonts w:asciiTheme="minorHAnsi" w:eastAsiaTheme="minorEastAsia" w:hAnsiTheme="minorHAnsi"/>
          <w:b/>
          <w:sz w:val="22"/>
          <w:szCs w:val="22"/>
          <w:lang w:eastAsia="en-AU"/>
        </w:rPr>
        <w:t>Contingency plan</w:t>
      </w:r>
    </w:p>
    <w:p w14:paraId="50630ED8" w14:textId="77777777" w:rsidR="005B19CE" w:rsidRPr="005B19CE"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bookmarkStart w:id="76" w:name="_Ref323628997"/>
      <w:r w:rsidRPr="005B19CE">
        <w:rPr>
          <w:rFonts w:asciiTheme="minorHAnsi" w:eastAsiaTheme="minorEastAsia" w:hAnsiTheme="minorHAnsi"/>
          <w:sz w:val="22"/>
          <w:szCs w:val="22"/>
          <w:lang w:eastAsia="en-AU"/>
        </w:rPr>
        <w:lastRenderedPageBreak/>
        <w:t>If any unintentional presence of the GMOs is detected outside the areas requiring inspection, the Contingency Plan must be implemented.</w:t>
      </w:r>
      <w:bookmarkEnd w:id="76"/>
    </w:p>
    <w:p w14:paraId="033D476B" w14:textId="77777777" w:rsidR="005B19CE" w:rsidRPr="005B19CE" w:rsidRDefault="005B19CE" w:rsidP="00CA433B">
      <w:pPr>
        <w:keepNext/>
        <w:numPr>
          <w:ilvl w:val="1"/>
          <w:numId w:val="35"/>
        </w:numPr>
        <w:tabs>
          <w:tab w:val="left" w:pos="1440"/>
          <w:tab w:val="num" w:pos="1531"/>
        </w:tabs>
        <w:spacing w:before="240" w:after="120"/>
        <w:outlineLvl w:val="1"/>
        <w:rPr>
          <w:rFonts w:ascii="Calibri" w:eastAsia="Times New Roman" w:hAnsi="Calibri" w:cs="Arial"/>
          <w:b/>
          <w:bCs/>
          <w:i/>
          <w:iCs/>
          <w:sz w:val="28"/>
          <w:szCs w:val="28"/>
          <w:lang w:eastAsia="en-AU"/>
        </w:rPr>
      </w:pPr>
      <w:bookmarkStart w:id="77" w:name="_Toc324322083"/>
      <w:bookmarkStart w:id="78" w:name="_Toc351560946"/>
      <w:bookmarkStart w:id="79" w:name="_Toc352933853"/>
      <w:bookmarkStart w:id="80" w:name="_Toc359232708"/>
      <w:bookmarkStart w:id="81" w:name="_Toc416348202"/>
      <w:bookmarkStart w:id="82" w:name="_Toc461701659"/>
      <w:bookmarkStart w:id="83" w:name="_Toc463863459"/>
      <w:r w:rsidRPr="005B19CE">
        <w:rPr>
          <w:rFonts w:ascii="Calibri" w:eastAsia="Times New Roman" w:hAnsi="Calibri" w:cs="Arial"/>
          <w:b/>
          <w:bCs/>
          <w:i/>
          <w:iCs/>
          <w:sz w:val="28"/>
          <w:szCs w:val="28"/>
          <w:lang w:eastAsia="en-AU"/>
        </w:rPr>
        <w:t>Sign off</w:t>
      </w:r>
      <w:bookmarkEnd w:id="77"/>
      <w:bookmarkEnd w:id="78"/>
      <w:bookmarkEnd w:id="79"/>
      <w:bookmarkEnd w:id="80"/>
      <w:bookmarkEnd w:id="81"/>
      <w:bookmarkEnd w:id="82"/>
      <w:bookmarkEnd w:id="83"/>
    </w:p>
    <w:p w14:paraId="60E98A44" w14:textId="77777777" w:rsidR="005B19CE" w:rsidRPr="005B19CE" w:rsidRDefault="005B19CE" w:rsidP="00CA433B">
      <w:pPr>
        <w:numPr>
          <w:ilvl w:val="0"/>
          <w:numId w:val="5"/>
        </w:numPr>
        <w:tabs>
          <w:tab w:val="left" w:pos="540"/>
          <w:tab w:val="num" w:pos="709"/>
        </w:tabs>
        <w:spacing w:before="120" w:after="120"/>
        <w:rPr>
          <w:rFonts w:asciiTheme="minorHAnsi" w:eastAsiaTheme="minorEastAsia" w:hAnsiTheme="minorHAnsi"/>
          <w:sz w:val="22"/>
          <w:szCs w:val="22"/>
          <w:lang w:eastAsia="en-AU"/>
        </w:rPr>
      </w:pPr>
      <w:bookmarkStart w:id="84" w:name="_Ref323571371"/>
      <w:r w:rsidRPr="005B19CE">
        <w:rPr>
          <w:rFonts w:asciiTheme="minorHAnsi" w:eastAsiaTheme="minorEastAsia" w:hAnsiTheme="minorHAnsi"/>
          <w:sz w:val="22"/>
          <w:szCs w:val="22"/>
          <w:lang w:eastAsia="en-AU"/>
        </w:rPr>
        <w:t>The licence holder may make written application to the Regulator that planting restrictions and inspection requirements no longer apply to the Planting Area if:</w:t>
      </w:r>
      <w:bookmarkEnd w:id="84"/>
    </w:p>
    <w:p w14:paraId="7A6A4DF6" w14:textId="6D7C7C95" w:rsidR="005B19CE" w:rsidRPr="005B19CE" w:rsidRDefault="005B19CE" w:rsidP="00CA433B">
      <w:pPr>
        <w:numPr>
          <w:ilvl w:val="0"/>
          <w:numId w:val="13"/>
        </w:numPr>
        <w:spacing w:before="120" w:after="120"/>
        <w:ind w:left="851" w:hanging="425"/>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all post-Cleaning inspection activities have been conducted for at least 12 months on the area; and</w:t>
      </w:r>
    </w:p>
    <w:p w14:paraId="5B3DBF7E" w14:textId="5BC4625A" w:rsidR="005B19CE" w:rsidRPr="005B19CE" w:rsidRDefault="005B19CE" w:rsidP="00CA433B">
      <w:pPr>
        <w:numPr>
          <w:ilvl w:val="0"/>
          <w:numId w:val="13"/>
        </w:numPr>
        <w:spacing w:before="120" w:after="120"/>
        <w:ind w:left="851" w:hanging="425"/>
        <w:rPr>
          <w:rFonts w:asciiTheme="minorHAnsi" w:eastAsiaTheme="minorEastAsia" w:hAnsiTheme="minorHAnsi"/>
          <w:sz w:val="22"/>
          <w:szCs w:val="22"/>
          <w:lang w:eastAsia="en-AU"/>
        </w:rPr>
      </w:pPr>
      <w:r w:rsidRPr="005B19CE">
        <w:rPr>
          <w:rFonts w:asciiTheme="minorHAnsi" w:eastAsiaTheme="minorEastAsia" w:hAnsiTheme="minorHAnsi"/>
          <w:sz w:val="22"/>
          <w:szCs w:val="22"/>
          <w:lang w:eastAsia="en-AU"/>
        </w:rPr>
        <w:t>no Volunteers have been detected on this area in the most recent six month inspection period.</w:t>
      </w:r>
    </w:p>
    <w:p w14:paraId="6AE8189E" w14:textId="77777777" w:rsidR="005B19CE" w:rsidRPr="005B19CE" w:rsidRDefault="005B19CE" w:rsidP="005B19CE">
      <w:pPr>
        <w:tabs>
          <w:tab w:val="left" w:pos="540"/>
        </w:tabs>
        <w:spacing w:before="120" w:after="120"/>
        <w:rPr>
          <w:rFonts w:asciiTheme="minorHAnsi" w:eastAsiaTheme="minorEastAsia" w:hAnsiTheme="minorHAnsi"/>
          <w:sz w:val="22"/>
          <w:szCs w:val="22"/>
          <w:lang w:eastAsia="en-AU"/>
        </w:rPr>
      </w:pPr>
      <w:r w:rsidRPr="005B19CE">
        <w:rPr>
          <w:rFonts w:asciiTheme="minorHAnsi" w:eastAsiaTheme="minorEastAsia" w:hAnsiTheme="minorHAnsi"/>
          <w:i/>
          <w:sz w:val="22"/>
          <w:szCs w:val="22"/>
        </w:rPr>
        <w:t xml:space="preserve">The Regulator will take into account the management and inspection history for the area, including </w:t>
      </w:r>
      <w:r w:rsidR="007B19EE">
        <w:rPr>
          <w:rFonts w:asciiTheme="minorHAnsi" w:eastAsiaTheme="minorEastAsia" w:hAnsiTheme="minorHAnsi"/>
          <w:i/>
          <w:sz w:val="22"/>
          <w:szCs w:val="22"/>
        </w:rPr>
        <w:t xml:space="preserve">post-harvest crops planted (if any) and application of herbicide or other </w:t>
      </w:r>
      <w:r w:rsidRPr="005B19CE">
        <w:rPr>
          <w:rFonts w:asciiTheme="minorHAnsi" w:eastAsiaTheme="minorEastAsia" w:hAnsiTheme="minorHAnsi"/>
          <w:i/>
          <w:sz w:val="22"/>
          <w:szCs w:val="22"/>
        </w:rPr>
        <w:t>management of any occurrence of Volunteers, in deciding whether or not further inspections are required to manage persistence of the GMOs.</w:t>
      </w:r>
    </w:p>
    <w:p w14:paraId="6505490D" w14:textId="77777777" w:rsidR="005B19CE" w:rsidRPr="005B19CE" w:rsidRDefault="005B19CE" w:rsidP="00CA433B">
      <w:pPr>
        <w:keepNext/>
        <w:numPr>
          <w:ilvl w:val="1"/>
          <w:numId w:val="35"/>
        </w:numPr>
        <w:tabs>
          <w:tab w:val="left" w:pos="1440"/>
          <w:tab w:val="num" w:pos="1531"/>
        </w:tabs>
        <w:spacing w:before="240" w:after="120"/>
        <w:outlineLvl w:val="1"/>
        <w:rPr>
          <w:rFonts w:ascii="Calibri" w:eastAsia="Times New Roman" w:hAnsi="Calibri" w:cs="Arial"/>
          <w:b/>
          <w:bCs/>
          <w:i/>
          <w:iCs/>
          <w:sz w:val="28"/>
          <w:szCs w:val="28"/>
          <w:lang w:eastAsia="en-AU"/>
        </w:rPr>
      </w:pPr>
      <w:bookmarkStart w:id="85" w:name="_Toc324322084"/>
      <w:bookmarkStart w:id="86" w:name="_Toc351560947"/>
      <w:bookmarkStart w:id="87" w:name="_Toc352933854"/>
      <w:bookmarkStart w:id="88" w:name="_Toc359232709"/>
      <w:bookmarkStart w:id="89" w:name="_Toc416348203"/>
      <w:bookmarkStart w:id="90" w:name="_Toc461701660"/>
      <w:bookmarkStart w:id="91" w:name="_Toc463863460"/>
      <w:r w:rsidRPr="005B19CE">
        <w:rPr>
          <w:rFonts w:ascii="Calibri" w:eastAsia="Times New Roman" w:hAnsi="Calibri" w:cs="Arial"/>
          <w:b/>
          <w:bCs/>
          <w:i/>
          <w:iCs/>
          <w:sz w:val="28"/>
          <w:szCs w:val="28"/>
          <w:lang w:eastAsia="en-AU"/>
        </w:rPr>
        <w:t>Reporting and Documentation</w:t>
      </w:r>
      <w:bookmarkEnd w:id="85"/>
      <w:bookmarkEnd w:id="86"/>
      <w:bookmarkEnd w:id="87"/>
      <w:bookmarkEnd w:id="88"/>
      <w:bookmarkEnd w:id="89"/>
      <w:bookmarkEnd w:id="90"/>
      <w:bookmarkEnd w:id="91"/>
    </w:p>
    <w:p w14:paraId="16D0680B" w14:textId="77777777" w:rsidR="005B19CE" w:rsidRPr="005B19CE" w:rsidRDefault="005B19CE" w:rsidP="005B19CE">
      <w:pPr>
        <w:tabs>
          <w:tab w:val="left" w:pos="540"/>
        </w:tabs>
        <w:spacing w:before="120" w:after="120"/>
        <w:rPr>
          <w:rFonts w:asciiTheme="minorHAnsi" w:eastAsiaTheme="minorEastAsia" w:hAnsiTheme="minorHAnsi"/>
          <w:i/>
          <w:sz w:val="22"/>
          <w:szCs w:val="22"/>
          <w:lang w:eastAsia="en-AU"/>
        </w:rPr>
      </w:pPr>
      <w:r w:rsidRPr="005B19CE">
        <w:rPr>
          <w:rFonts w:asciiTheme="minorHAnsi" w:eastAsiaTheme="minorEastAsia" w:hAnsiTheme="minorHAnsi"/>
          <w:i/>
          <w:sz w:val="22"/>
          <w:szCs w:val="22"/>
          <w:lang w:eastAsia="en-AU"/>
        </w:rPr>
        <w:t xml:space="preserve">The following licence conditions are imposed to </w:t>
      </w:r>
      <w:r w:rsidRPr="005B19CE">
        <w:rPr>
          <w:rFonts w:asciiTheme="minorHAnsi" w:eastAsiaTheme="minorEastAsia" w:hAnsiTheme="minorHAnsi"/>
          <w:i/>
          <w:iCs/>
          <w:sz w:val="22"/>
          <w:szCs w:val="22"/>
          <w:lang w:eastAsia="en-AU"/>
        </w:rPr>
        <w:t xml:space="preserve">demonstrate </w:t>
      </w:r>
      <w:r w:rsidRPr="005B19CE">
        <w:rPr>
          <w:rFonts w:asciiTheme="minorHAnsi" w:eastAsiaTheme="minorEastAsia" w:hAnsiTheme="minorHAnsi"/>
          <w:i/>
          <w:sz w:val="22"/>
          <w:szCs w:val="22"/>
          <w:lang w:eastAsia="en-AU"/>
        </w:rPr>
        <w:t>compliance with other conditions, facilitate monitoring of compliance by staff of the OGTR, and emphasise appropriate selection of the Planting Area.</w:t>
      </w:r>
    </w:p>
    <w:p w14:paraId="54342C30" w14:textId="77777777" w:rsidR="005B19CE" w:rsidRPr="005B19CE" w:rsidRDefault="005B19CE" w:rsidP="00CA433B">
      <w:pPr>
        <w:numPr>
          <w:ilvl w:val="0"/>
          <w:numId w:val="5"/>
        </w:numPr>
        <w:tabs>
          <w:tab w:val="num" w:pos="709"/>
        </w:tabs>
        <w:spacing w:before="120" w:after="120"/>
        <w:rPr>
          <w:rFonts w:asciiTheme="minorHAnsi" w:eastAsiaTheme="minorEastAsia" w:hAnsiTheme="minorHAnsi"/>
          <w:sz w:val="22"/>
          <w:szCs w:val="22"/>
          <w:lang w:eastAsia="en-AU"/>
        </w:rPr>
      </w:pPr>
      <w:bookmarkStart w:id="92" w:name="_Ref321303236"/>
      <w:bookmarkStart w:id="93" w:name="_Ref323570151"/>
      <w:bookmarkStart w:id="94" w:name="_Ref323653445"/>
      <w:r w:rsidRPr="005B19CE">
        <w:rPr>
          <w:rFonts w:asciiTheme="minorHAnsi" w:eastAsiaTheme="minorEastAsia" w:hAnsiTheme="minorHAnsi"/>
          <w:sz w:val="22"/>
          <w:szCs w:val="22"/>
          <w:lang w:eastAsia="en-AU"/>
        </w:rPr>
        <w:t>Notifications must be sent to the Regulator as follows:</w:t>
      </w:r>
      <w:bookmarkEnd w:id="92"/>
      <w:bookmarkEnd w:id="93"/>
      <w:bookmarkEnd w:id="94"/>
    </w:p>
    <w:tbl>
      <w:tblPr>
        <w:tblStyle w:val="TableGrid"/>
        <w:tblW w:w="9781" w:type="dxa"/>
        <w:tblInd w:w="108" w:type="dxa"/>
        <w:tblLook w:val="01E0" w:firstRow="1" w:lastRow="1" w:firstColumn="1" w:lastColumn="1" w:noHBand="0" w:noVBand="0"/>
        <w:tblDescription w:val="This table describes notifications that must be sent to the Regulator. The table has three columns, one each for Notice, Content of notice and Timeframe."/>
      </w:tblPr>
      <w:tblGrid>
        <w:gridCol w:w="1761"/>
        <w:gridCol w:w="5259"/>
        <w:gridCol w:w="2761"/>
      </w:tblGrid>
      <w:tr w:rsidR="005B19CE" w:rsidRPr="005B19CE" w14:paraId="4FD39F40" w14:textId="77777777" w:rsidTr="00EA7F27">
        <w:trPr>
          <w:cantSplit/>
          <w:tblHeader/>
        </w:trPr>
        <w:tc>
          <w:tcPr>
            <w:tcW w:w="1761" w:type="dxa"/>
            <w:shd w:val="clear" w:color="auto" w:fill="D9D9D9"/>
          </w:tcPr>
          <w:p w14:paraId="708FFE22" w14:textId="77777777" w:rsidR="005B19CE" w:rsidRPr="005B19CE" w:rsidRDefault="005B19CE" w:rsidP="005B19CE">
            <w:pPr>
              <w:rPr>
                <w:rFonts w:asciiTheme="minorHAnsi" w:hAnsiTheme="minorHAnsi"/>
                <w:sz w:val="20"/>
                <w:szCs w:val="20"/>
              </w:rPr>
            </w:pPr>
            <w:r w:rsidRPr="005B19CE">
              <w:rPr>
                <w:rFonts w:asciiTheme="minorHAnsi" w:hAnsiTheme="minorHAnsi"/>
                <w:sz w:val="20"/>
                <w:szCs w:val="20"/>
              </w:rPr>
              <w:t>Notice</w:t>
            </w:r>
          </w:p>
        </w:tc>
        <w:tc>
          <w:tcPr>
            <w:tcW w:w="5259" w:type="dxa"/>
            <w:tcBorders>
              <w:bottom w:val="single" w:sz="4" w:space="0" w:color="auto"/>
            </w:tcBorders>
            <w:shd w:val="clear" w:color="auto" w:fill="D9D9D9"/>
          </w:tcPr>
          <w:p w14:paraId="5F15503E" w14:textId="77777777" w:rsidR="005B19CE" w:rsidRPr="005B19CE" w:rsidRDefault="005B19CE" w:rsidP="005B19CE">
            <w:pPr>
              <w:rPr>
                <w:rFonts w:asciiTheme="minorHAnsi" w:hAnsiTheme="minorHAnsi"/>
                <w:sz w:val="20"/>
                <w:szCs w:val="20"/>
              </w:rPr>
            </w:pPr>
            <w:r w:rsidRPr="005B19CE">
              <w:rPr>
                <w:rFonts w:asciiTheme="minorHAnsi" w:hAnsiTheme="minorHAnsi"/>
                <w:sz w:val="20"/>
                <w:szCs w:val="20"/>
              </w:rPr>
              <w:t>Content of notice</w:t>
            </w:r>
          </w:p>
        </w:tc>
        <w:tc>
          <w:tcPr>
            <w:tcW w:w="2761" w:type="dxa"/>
            <w:shd w:val="clear" w:color="auto" w:fill="D9D9D9"/>
          </w:tcPr>
          <w:p w14:paraId="4FB437F5" w14:textId="77777777" w:rsidR="005B19CE" w:rsidRPr="005B19CE" w:rsidRDefault="005B19CE" w:rsidP="005B19CE">
            <w:pPr>
              <w:rPr>
                <w:rFonts w:asciiTheme="minorHAnsi" w:hAnsiTheme="minorHAnsi"/>
                <w:sz w:val="20"/>
                <w:szCs w:val="20"/>
              </w:rPr>
            </w:pPr>
            <w:r w:rsidRPr="005B19CE">
              <w:rPr>
                <w:rFonts w:asciiTheme="minorHAnsi" w:hAnsiTheme="minorHAnsi"/>
                <w:sz w:val="20"/>
                <w:szCs w:val="20"/>
              </w:rPr>
              <w:t xml:space="preserve">Timeframe </w:t>
            </w:r>
          </w:p>
        </w:tc>
      </w:tr>
      <w:tr w:rsidR="005B19CE" w:rsidRPr="005B19CE" w14:paraId="0C2874E9" w14:textId="77777777" w:rsidTr="00EA7F27">
        <w:trPr>
          <w:cantSplit/>
          <w:trHeight w:val="1100"/>
        </w:trPr>
        <w:tc>
          <w:tcPr>
            <w:tcW w:w="1761" w:type="dxa"/>
          </w:tcPr>
          <w:p w14:paraId="04912DA6" w14:textId="77777777" w:rsidR="005B19CE" w:rsidRPr="005B19CE" w:rsidRDefault="005B19CE" w:rsidP="00CA433B">
            <w:pPr>
              <w:numPr>
                <w:ilvl w:val="0"/>
                <w:numId w:val="9"/>
              </w:numPr>
              <w:tabs>
                <w:tab w:val="num" w:pos="318"/>
              </w:tabs>
              <w:ind w:left="318" w:hanging="318"/>
              <w:rPr>
                <w:rFonts w:asciiTheme="minorHAnsi" w:hAnsiTheme="minorHAnsi"/>
                <w:sz w:val="20"/>
                <w:szCs w:val="20"/>
              </w:rPr>
            </w:pPr>
            <w:bookmarkStart w:id="95" w:name="_Ref462832037"/>
            <w:bookmarkStart w:id="96" w:name="_Ref467584912"/>
            <w:r w:rsidRPr="005B19CE">
              <w:rPr>
                <w:rFonts w:asciiTheme="minorHAnsi" w:hAnsiTheme="minorHAnsi"/>
                <w:sz w:val="20"/>
                <w:szCs w:val="20"/>
              </w:rPr>
              <w:t xml:space="preserve">Intention to transport GMOs to and from </w:t>
            </w:r>
            <w:bookmarkEnd w:id="95"/>
            <w:r w:rsidR="003F4824" w:rsidRPr="002F35E1">
              <w:rPr>
                <w:rFonts w:asciiTheme="minorHAnsi" w:hAnsiTheme="minorHAnsi"/>
                <w:sz w:val="20"/>
                <w:szCs w:val="20"/>
              </w:rPr>
              <w:t>a Facility</w:t>
            </w:r>
            <w:r w:rsidR="003F4824">
              <w:rPr>
                <w:rFonts w:asciiTheme="minorHAnsi" w:hAnsiTheme="minorHAnsi"/>
                <w:sz w:val="20"/>
                <w:szCs w:val="20"/>
              </w:rPr>
              <w:t xml:space="preserve"> at </w:t>
            </w:r>
            <w:r w:rsidRPr="005B19CE">
              <w:rPr>
                <w:rFonts w:asciiTheme="minorHAnsi" w:hAnsiTheme="minorHAnsi"/>
                <w:sz w:val="20"/>
                <w:szCs w:val="20"/>
              </w:rPr>
              <w:t>the DBFC property</w:t>
            </w:r>
            <w:bookmarkEnd w:id="96"/>
            <w:r w:rsidRPr="005B19CE">
              <w:rPr>
                <w:rFonts w:asciiTheme="minorHAnsi" w:hAnsiTheme="minorHAnsi"/>
                <w:sz w:val="20"/>
                <w:szCs w:val="20"/>
              </w:rPr>
              <w:t xml:space="preserve"> </w:t>
            </w:r>
          </w:p>
        </w:tc>
        <w:tc>
          <w:tcPr>
            <w:tcW w:w="5259" w:type="dxa"/>
            <w:tcBorders>
              <w:bottom w:val="single" w:sz="4" w:space="0" w:color="auto"/>
            </w:tcBorders>
            <w:shd w:val="clear" w:color="auto" w:fill="auto"/>
          </w:tcPr>
          <w:p w14:paraId="5090F326" w14:textId="77777777" w:rsidR="005B19CE" w:rsidRPr="005B19CE" w:rsidRDefault="005B19CE" w:rsidP="00CA433B">
            <w:pPr>
              <w:numPr>
                <w:ilvl w:val="0"/>
                <w:numId w:val="21"/>
              </w:numPr>
              <w:ind w:left="399" w:hanging="283"/>
              <w:contextualSpacing/>
              <w:rPr>
                <w:rFonts w:asciiTheme="minorHAnsi" w:hAnsiTheme="minorHAnsi"/>
                <w:sz w:val="20"/>
                <w:szCs w:val="20"/>
              </w:rPr>
            </w:pPr>
            <w:r w:rsidRPr="005B19CE">
              <w:rPr>
                <w:rFonts w:asciiTheme="minorHAnsi" w:hAnsiTheme="minorHAnsi"/>
                <w:sz w:val="20"/>
                <w:szCs w:val="20"/>
              </w:rPr>
              <w:t>Identity of the Facility which will contain the GMOs</w:t>
            </w:r>
          </w:p>
          <w:p w14:paraId="63CCDB55" w14:textId="77777777" w:rsidR="005B19CE" w:rsidRPr="005B19CE" w:rsidRDefault="005B19CE" w:rsidP="00CA433B">
            <w:pPr>
              <w:numPr>
                <w:ilvl w:val="0"/>
                <w:numId w:val="21"/>
              </w:numPr>
              <w:ind w:left="399" w:hanging="283"/>
              <w:contextualSpacing/>
              <w:rPr>
                <w:rFonts w:asciiTheme="minorHAnsi" w:hAnsiTheme="minorHAnsi"/>
                <w:sz w:val="20"/>
                <w:szCs w:val="20"/>
              </w:rPr>
            </w:pPr>
            <w:r w:rsidRPr="005B19CE">
              <w:rPr>
                <w:rFonts w:asciiTheme="minorHAnsi" w:hAnsiTheme="minorHAnsi"/>
                <w:sz w:val="20"/>
                <w:szCs w:val="20"/>
              </w:rPr>
              <w:t xml:space="preserve">Details of the Facility including size, the local government area, GPS coordinates, a street address, a diagrammatical representation of the site (e.g. Google maps) and any other descriptions, if not previously provided </w:t>
            </w:r>
          </w:p>
          <w:p w14:paraId="4507469D" w14:textId="77777777" w:rsidR="005B19CE" w:rsidRPr="005B19CE" w:rsidRDefault="005B19CE" w:rsidP="00CA433B">
            <w:pPr>
              <w:numPr>
                <w:ilvl w:val="0"/>
                <w:numId w:val="21"/>
              </w:numPr>
              <w:ind w:left="399" w:hanging="283"/>
              <w:contextualSpacing/>
              <w:rPr>
                <w:rFonts w:asciiTheme="minorHAnsi" w:hAnsiTheme="minorHAnsi"/>
                <w:sz w:val="20"/>
                <w:szCs w:val="20"/>
              </w:rPr>
            </w:pPr>
            <w:r w:rsidRPr="005B19CE">
              <w:rPr>
                <w:rFonts w:asciiTheme="minorHAnsi" w:hAnsiTheme="minorHAnsi"/>
                <w:sz w:val="20"/>
                <w:szCs w:val="20"/>
              </w:rPr>
              <w:t>Identity of the GMOs to be transported (e.g. lines or construct details) and where they originated</w:t>
            </w:r>
          </w:p>
          <w:p w14:paraId="432CBCBE" w14:textId="77777777" w:rsidR="005B19CE" w:rsidRPr="005B19CE" w:rsidRDefault="005B19CE" w:rsidP="00CA433B">
            <w:pPr>
              <w:numPr>
                <w:ilvl w:val="0"/>
                <w:numId w:val="21"/>
              </w:numPr>
              <w:ind w:left="399" w:hanging="283"/>
              <w:contextualSpacing/>
              <w:rPr>
                <w:rFonts w:asciiTheme="minorHAnsi" w:hAnsiTheme="minorHAnsi"/>
                <w:sz w:val="20"/>
                <w:szCs w:val="20"/>
              </w:rPr>
            </w:pPr>
            <w:r w:rsidRPr="005B19CE">
              <w:rPr>
                <w:rFonts w:asciiTheme="minorHAnsi" w:hAnsiTheme="minorHAnsi"/>
                <w:sz w:val="20"/>
                <w:szCs w:val="20"/>
              </w:rPr>
              <w:t xml:space="preserve">Date on which the GMOs will be transported </w:t>
            </w:r>
          </w:p>
          <w:p w14:paraId="26519858" w14:textId="77777777" w:rsidR="005B19CE" w:rsidRPr="005B19CE" w:rsidRDefault="005B19CE" w:rsidP="00CA433B">
            <w:pPr>
              <w:numPr>
                <w:ilvl w:val="0"/>
                <w:numId w:val="21"/>
              </w:numPr>
              <w:ind w:left="399" w:hanging="283"/>
              <w:contextualSpacing/>
              <w:rPr>
                <w:rFonts w:asciiTheme="minorHAnsi" w:hAnsiTheme="minorHAnsi"/>
                <w:sz w:val="20"/>
                <w:szCs w:val="20"/>
              </w:rPr>
            </w:pPr>
            <w:r w:rsidRPr="005B19CE">
              <w:rPr>
                <w:rFonts w:asciiTheme="minorHAnsi" w:hAnsiTheme="minorHAnsi"/>
                <w:sz w:val="20"/>
                <w:szCs w:val="20"/>
              </w:rPr>
              <w:t>Expected date of removal of GMOs from the Facility and their destination.</w:t>
            </w:r>
          </w:p>
        </w:tc>
        <w:tc>
          <w:tcPr>
            <w:tcW w:w="2761" w:type="dxa"/>
          </w:tcPr>
          <w:p w14:paraId="234E4136" w14:textId="77777777" w:rsidR="005B19CE" w:rsidRPr="005B19CE" w:rsidRDefault="005B19CE" w:rsidP="005B19CE">
            <w:pPr>
              <w:rPr>
                <w:rFonts w:asciiTheme="minorHAnsi" w:hAnsiTheme="minorHAnsi"/>
                <w:sz w:val="20"/>
                <w:szCs w:val="20"/>
              </w:rPr>
            </w:pPr>
            <w:r w:rsidRPr="005B19CE">
              <w:rPr>
                <w:rFonts w:asciiTheme="minorHAnsi" w:hAnsiTheme="minorHAnsi"/>
                <w:sz w:val="20"/>
                <w:szCs w:val="20"/>
              </w:rPr>
              <w:t>At least 7 days prior to each transport of GMOs to a Facility (to be updated immediately if the notified details change)</w:t>
            </w:r>
          </w:p>
        </w:tc>
      </w:tr>
      <w:tr w:rsidR="005B19CE" w:rsidRPr="005B19CE" w14:paraId="7FD4AFAF" w14:textId="77777777" w:rsidTr="001A417A">
        <w:trPr>
          <w:cantSplit/>
          <w:trHeight w:val="810"/>
        </w:trPr>
        <w:tc>
          <w:tcPr>
            <w:tcW w:w="1761" w:type="dxa"/>
          </w:tcPr>
          <w:p w14:paraId="0719BC48" w14:textId="77777777" w:rsidR="005B19CE" w:rsidRPr="005B19CE" w:rsidRDefault="005B19CE" w:rsidP="00CA433B">
            <w:pPr>
              <w:numPr>
                <w:ilvl w:val="0"/>
                <w:numId w:val="9"/>
              </w:numPr>
              <w:tabs>
                <w:tab w:val="num" w:pos="318"/>
              </w:tabs>
              <w:ind w:left="318" w:hanging="318"/>
              <w:rPr>
                <w:rFonts w:asciiTheme="minorHAnsi" w:hAnsiTheme="minorHAnsi"/>
                <w:sz w:val="20"/>
                <w:szCs w:val="20"/>
              </w:rPr>
            </w:pPr>
            <w:bookmarkStart w:id="97" w:name="_Ref467586583"/>
            <w:r w:rsidRPr="005B19CE">
              <w:rPr>
                <w:rFonts w:asciiTheme="minorHAnsi" w:hAnsiTheme="minorHAnsi"/>
                <w:sz w:val="20"/>
                <w:szCs w:val="20"/>
              </w:rPr>
              <w:t xml:space="preserve">Transporting </w:t>
            </w:r>
            <w:r w:rsidR="002F35E1">
              <w:rPr>
                <w:rFonts w:asciiTheme="minorHAnsi" w:hAnsiTheme="minorHAnsi"/>
                <w:sz w:val="20"/>
                <w:szCs w:val="20"/>
              </w:rPr>
              <w:t>GMOs</w:t>
            </w:r>
            <w:r w:rsidRPr="005B19CE">
              <w:rPr>
                <w:rFonts w:asciiTheme="minorHAnsi" w:hAnsiTheme="minorHAnsi"/>
                <w:sz w:val="20"/>
                <w:szCs w:val="20"/>
              </w:rPr>
              <w:t xml:space="preserve"> to a Facility</w:t>
            </w:r>
            <w:bookmarkEnd w:id="97"/>
          </w:p>
        </w:tc>
        <w:tc>
          <w:tcPr>
            <w:tcW w:w="5259" w:type="dxa"/>
            <w:tcBorders>
              <w:bottom w:val="single" w:sz="4" w:space="0" w:color="auto"/>
            </w:tcBorders>
            <w:shd w:val="clear" w:color="auto" w:fill="auto"/>
          </w:tcPr>
          <w:p w14:paraId="0158BB06" w14:textId="77777777" w:rsidR="005B19CE" w:rsidRPr="005B19CE" w:rsidRDefault="005B19CE" w:rsidP="00CA433B">
            <w:pPr>
              <w:numPr>
                <w:ilvl w:val="0"/>
                <w:numId w:val="22"/>
              </w:numPr>
              <w:ind w:left="399" w:hanging="283"/>
              <w:contextualSpacing/>
              <w:rPr>
                <w:rFonts w:asciiTheme="minorHAnsi" w:hAnsiTheme="minorHAnsi"/>
                <w:sz w:val="20"/>
                <w:szCs w:val="20"/>
              </w:rPr>
            </w:pPr>
            <w:r w:rsidRPr="005B19CE">
              <w:rPr>
                <w:rFonts w:asciiTheme="minorHAnsi" w:hAnsiTheme="minorHAnsi"/>
                <w:sz w:val="20"/>
                <w:szCs w:val="20"/>
              </w:rPr>
              <w:t>Actual date(s) of transporting the GMOs</w:t>
            </w:r>
          </w:p>
          <w:p w14:paraId="440B96BE" w14:textId="77777777" w:rsidR="005B19CE" w:rsidRPr="005B19CE" w:rsidRDefault="005B19CE" w:rsidP="00CA433B">
            <w:pPr>
              <w:numPr>
                <w:ilvl w:val="0"/>
                <w:numId w:val="22"/>
              </w:numPr>
              <w:ind w:left="399" w:hanging="283"/>
              <w:contextualSpacing/>
              <w:rPr>
                <w:rFonts w:asciiTheme="minorHAnsi" w:hAnsiTheme="minorHAnsi"/>
                <w:sz w:val="20"/>
                <w:szCs w:val="20"/>
              </w:rPr>
            </w:pPr>
            <w:r w:rsidRPr="005B19CE">
              <w:rPr>
                <w:rFonts w:asciiTheme="minorHAnsi" w:hAnsiTheme="minorHAnsi"/>
                <w:sz w:val="20"/>
                <w:szCs w:val="20"/>
              </w:rPr>
              <w:t>Any changes to the details provided under</w:t>
            </w:r>
            <w:r w:rsidRPr="005B19CE">
              <w:rPr>
                <w:rFonts w:asciiTheme="minorHAnsi" w:hAnsiTheme="minorHAnsi"/>
                <w:sz w:val="20"/>
                <w:szCs w:val="20"/>
                <w:lang w:eastAsia="ja-JP"/>
              </w:rPr>
              <w:t xml:space="preserve"> part</w:t>
            </w:r>
            <w:r w:rsidRPr="005B19CE">
              <w:rPr>
                <w:rFonts w:asciiTheme="minorHAnsi" w:hAnsiTheme="minorHAnsi"/>
                <w:sz w:val="20"/>
                <w:szCs w:val="20"/>
              </w:rPr>
              <w:t> </w:t>
            </w:r>
            <w:r w:rsidR="002F35E1">
              <w:rPr>
                <w:rFonts w:asciiTheme="minorHAnsi" w:hAnsiTheme="minorHAnsi"/>
                <w:sz w:val="20"/>
                <w:szCs w:val="20"/>
              </w:rPr>
              <w:fldChar w:fldCharType="begin"/>
            </w:r>
            <w:r w:rsidR="002F35E1">
              <w:rPr>
                <w:rFonts w:asciiTheme="minorHAnsi" w:hAnsiTheme="minorHAnsi"/>
                <w:sz w:val="20"/>
                <w:szCs w:val="20"/>
              </w:rPr>
              <w:instrText xml:space="preserve"> REF _Ref467584912 \r \h </w:instrText>
            </w:r>
            <w:r w:rsidR="002F35E1">
              <w:rPr>
                <w:rFonts w:asciiTheme="minorHAnsi" w:hAnsiTheme="minorHAnsi"/>
                <w:sz w:val="20"/>
                <w:szCs w:val="20"/>
              </w:rPr>
            </w:r>
            <w:r w:rsidR="002F35E1">
              <w:rPr>
                <w:rFonts w:asciiTheme="minorHAnsi" w:hAnsiTheme="minorHAnsi"/>
                <w:sz w:val="20"/>
                <w:szCs w:val="20"/>
              </w:rPr>
              <w:fldChar w:fldCharType="separate"/>
            </w:r>
            <w:r w:rsidR="002F35E1">
              <w:rPr>
                <w:rFonts w:asciiTheme="minorHAnsi" w:hAnsiTheme="minorHAnsi"/>
                <w:sz w:val="20"/>
                <w:szCs w:val="20"/>
              </w:rPr>
              <w:t>(a)</w:t>
            </w:r>
            <w:r w:rsidR="002F35E1">
              <w:rPr>
                <w:rFonts w:asciiTheme="minorHAnsi" w:hAnsiTheme="minorHAnsi"/>
                <w:sz w:val="20"/>
                <w:szCs w:val="20"/>
              </w:rPr>
              <w:fldChar w:fldCharType="end"/>
            </w:r>
            <w:r w:rsidR="002F35E1">
              <w:rPr>
                <w:rFonts w:asciiTheme="minorHAnsi" w:hAnsiTheme="minorHAnsi"/>
                <w:sz w:val="20"/>
                <w:szCs w:val="20"/>
              </w:rPr>
              <w:t xml:space="preserve"> </w:t>
            </w:r>
            <w:r w:rsidRPr="005B19CE">
              <w:rPr>
                <w:rFonts w:asciiTheme="minorHAnsi" w:hAnsiTheme="minorHAnsi"/>
                <w:sz w:val="20"/>
                <w:szCs w:val="20"/>
                <w:lang w:eastAsia="ja-JP"/>
              </w:rPr>
              <w:t>of this condition.</w:t>
            </w:r>
          </w:p>
        </w:tc>
        <w:tc>
          <w:tcPr>
            <w:tcW w:w="2761" w:type="dxa"/>
          </w:tcPr>
          <w:p w14:paraId="0BA2CE65" w14:textId="77777777" w:rsidR="005B19CE" w:rsidRPr="005B19CE" w:rsidRDefault="005B19CE" w:rsidP="005B19CE">
            <w:pPr>
              <w:rPr>
                <w:rFonts w:asciiTheme="minorHAnsi" w:hAnsiTheme="minorHAnsi"/>
                <w:sz w:val="20"/>
                <w:szCs w:val="20"/>
              </w:rPr>
            </w:pPr>
            <w:r w:rsidRPr="005B19CE">
              <w:rPr>
                <w:rFonts w:asciiTheme="minorHAnsi" w:hAnsiTheme="minorHAnsi"/>
                <w:sz w:val="20"/>
                <w:szCs w:val="20"/>
              </w:rPr>
              <w:t xml:space="preserve">Within 7 days of any transporting of GMOs to a Facility </w:t>
            </w:r>
          </w:p>
        </w:tc>
      </w:tr>
      <w:tr w:rsidR="005B19CE" w:rsidRPr="005B19CE" w14:paraId="0696408F" w14:textId="77777777" w:rsidTr="00EA7F27">
        <w:trPr>
          <w:cantSplit/>
          <w:trHeight w:val="1100"/>
        </w:trPr>
        <w:tc>
          <w:tcPr>
            <w:tcW w:w="1761" w:type="dxa"/>
          </w:tcPr>
          <w:p w14:paraId="1D64D938" w14:textId="77777777" w:rsidR="005B19CE" w:rsidRPr="005B19CE" w:rsidRDefault="005B19CE" w:rsidP="00CA433B">
            <w:pPr>
              <w:numPr>
                <w:ilvl w:val="0"/>
                <w:numId w:val="9"/>
              </w:numPr>
              <w:tabs>
                <w:tab w:val="num" w:pos="318"/>
              </w:tabs>
              <w:ind w:left="318" w:hanging="318"/>
              <w:rPr>
                <w:rFonts w:asciiTheme="minorHAnsi" w:hAnsiTheme="minorHAnsi"/>
                <w:sz w:val="20"/>
                <w:szCs w:val="20"/>
              </w:rPr>
            </w:pPr>
            <w:bookmarkStart w:id="98" w:name="_Ref323571387"/>
            <w:bookmarkStart w:id="99" w:name="_Ref467586591"/>
            <w:r w:rsidRPr="005B19CE">
              <w:rPr>
                <w:rFonts w:asciiTheme="minorHAnsi" w:hAnsiTheme="minorHAnsi"/>
                <w:sz w:val="20"/>
                <w:szCs w:val="20"/>
              </w:rPr>
              <w:t>Intention to Plant</w:t>
            </w:r>
            <w:bookmarkEnd w:id="98"/>
            <w:r w:rsidRPr="005B19CE">
              <w:rPr>
                <w:rFonts w:asciiTheme="minorHAnsi" w:hAnsiTheme="minorHAnsi"/>
                <w:sz w:val="20"/>
                <w:szCs w:val="20"/>
              </w:rPr>
              <w:t xml:space="preserve"> at the Planting Area</w:t>
            </w:r>
            <w:bookmarkEnd w:id="99"/>
          </w:p>
        </w:tc>
        <w:tc>
          <w:tcPr>
            <w:tcW w:w="5259" w:type="dxa"/>
            <w:tcBorders>
              <w:bottom w:val="single" w:sz="4" w:space="0" w:color="auto"/>
            </w:tcBorders>
            <w:shd w:val="clear" w:color="auto" w:fill="auto"/>
          </w:tcPr>
          <w:p w14:paraId="40EDEA92" w14:textId="77777777" w:rsidR="005B19CE" w:rsidRPr="005B19CE" w:rsidRDefault="005B19CE" w:rsidP="00CA433B">
            <w:pPr>
              <w:numPr>
                <w:ilvl w:val="0"/>
                <w:numId w:val="25"/>
              </w:numPr>
              <w:ind w:left="399" w:hanging="283"/>
              <w:contextualSpacing/>
              <w:rPr>
                <w:rFonts w:asciiTheme="minorHAnsi" w:hAnsiTheme="minorHAnsi"/>
                <w:sz w:val="20"/>
                <w:szCs w:val="20"/>
              </w:rPr>
            </w:pPr>
            <w:r w:rsidRPr="005B19CE">
              <w:rPr>
                <w:rFonts w:asciiTheme="minorHAnsi" w:hAnsiTheme="minorHAnsi"/>
                <w:sz w:val="20"/>
                <w:szCs w:val="20"/>
              </w:rPr>
              <w:t>Details of the Planting Area including size, the local government area, GPS coordinates, a street address, a diagrammatical representation of the site (e.g. Google maps) and any other descriptions, if not previously provided</w:t>
            </w:r>
          </w:p>
          <w:p w14:paraId="024CC9D8" w14:textId="77777777" w:rsidR="005B19CE" w:rsidRPr="005B19CE" w:rsidRDefault="005B19CE" w:rsidP="00CA433B">
            <w:pPr>
              <w:numPr>
                <w:ilvl w:val="0"/>
                <w:numId w:val="25"/>
              </w:numPr>
              <w:ind w:left="399" w:hanging="283"/>
              <w:contextualSpacing/>
              <w:rPr>
                <w:rFonts w:asciiTheme="minorHAnsi" w:hAnsiTheme="minorHAnsi"/>
                <w:sz w:val="20"/>
                <w:szCs w:val="20"/>
              </w:rPr>
            </w:pPr>
            <w:r w:rsidRPr="005B19CE">
              <w:rPr>
                <w:rFonts w:asciiTheme="minorHAnsi" w:hAnsiTheme="minorHAnsi"/>
                <w:sz w:val="20"/>
                <w:szCs w:val="20"/>
              </w:rPr>
              <w:t>Identity of the GMOs to be planted (e.g. lines or construct details) and where they originated</w:t>
            </w:r>
          </w:p>
          <w:p w14:paraId="56E81F09" w14:textId="77777777" w:rsidR="005B19CE" w:rsidRPr="005B19CE" w:rsidRDefault="005B19CE" w:rsidP="00CA433B">
            <w:pPr>
              <w:numPr>
                <w:ilvl w:val="0"/>
                <w:numId w:val="25"/>
              </w:numPr>
              <w:ind w:left="399" w:hanging="283"/>
              <w:contextualSpacing/>
              <w:rPr>
                <w:rFonts w:asciiTheme="minorHAnsi" w:hAnsiTheme="minorHAnsi"/>
                <w:sz w:val="20"/>
                <w:szCs w:val="20"/>
              </w:rPr>
            </w:pPr>
            <w:r w:rsidRPr="005B19CE">
              <w:rPr>
                <w:rFonts w:asciiTheme="minorHAnsi" w:hAnsiTheme="minorHAnsi"/>
                <w:sz w:val="20"/>
                <w:szCs w:val="20"/>
              </w:rPr>
              <w:t>Date on which the GMOs will be planted</w:t>
            </w:r>
          </w:p>
          <w:p w14:paraId="21FB85A0" w14:textId="77777777" w:rsidR="005B19CE" w:rsidRPr="005B19CE" w:rsidRDefault="005B19CE" w:rsidP="00CA433B">
            <w:pPr>
              <w:numPr>
                <w:ilvl w:val="0"/>
                <w:numId w:val="25"/>
              </w:numPr>
              <w:ind w:left="399" w:hanging="283"/>
              <w:contextualSpacing/>
              <w:rPr>
                <w:rFonts w:asciiTheme="minorHAnsi" w:hAnsiTheme="minorHAnsi"/>
                <w:sz w:val="20"/>
                <w:szCs w:val="20"/>
              </w:rPr>
            </w:pPr>
            <w:r w:rsidRPr="005B19CE">
              <w:rPr>
                <w:rFonts w:asciiTheme="minorHAnsi" w:hAnsiTheme="minorHAnsi"/>
                <w:sz w:val="20"/>
                <w:szCs w:val="20"/>
              </w:rPr>
              <w:t>If GMOs have previously been planted at the Planting Area, a history indicating how the Planting Area has been used in the preceding 2 years, including details of previous GMOs and post-harvest crops planted</w:t>
            </w:r>
          </w:p>
          <w:p w14:paraId="4941FE13" w14:textId="77777777" w:rsidR="007B19EE" w:rsidRPr="005B19CE" w:rsidRDefault="005B19CE" w:rsidP="00CA433B">
            <w:pPr>
              <w:numPr>
                <w:ilvl w:val="0"/>
                <w:numId w:val="25"/>
              </w:numPr>
              <w:ind w:left="399" w:hanging="283"/>
              <w:contextualSpacing/>
              <w:rPr>
                <w:rFonts w:asciiTheme="minorHAnsi" w:hAnsiTheme="minorHAnsi"/>
                <w:sz w:val="20"/>
                <w:szCs w:val="20"/>
              </w:rPr>
            </w:pPr>
            <w:r w:rsidRPr="005B19CE">
              <w:rPr>
                <w:rFonts w:asciiTheme="minorHAnsi" w:hAnsiTheme="minorHAnsi"/>
                <w:sz w:val="20"/>
                <w:szCs w:val="20"/>
              </w:rPr>
              <w:t>How the Planting Area is intended to be used during the first year following Cleaning.</w:t>
            </w:r>
          </w:p>
        </w:tc>
        <w:tc>
          <w:tcPr>
            <w:tcW w:w="2761" w:type="dxa"/>
          </w:tcPr>
          <w:p w14:paraId="03BD0C87" w14:textId="77777777" w:rsidR="005B19CE" w:rsidRPr="005B19CE" w:rsidRDefault="005B19CE" w:rsidP="005B19CE">
            <w:pPr>
              <w:rPr>
                <w:rFonts w:asciiTheme="minorHAnsi" w:hAnsiTheme="minorHAnsi"/>
                <w:sz w:val="20"/>
                <w:szCs w:val="20"/>
              </w:rPr>
            </w:pPr>
            <w:r w:rsidRPr="005B19CE">
              <w:rPr>
                <w:rFonts w:asciiTheme="minorHAnsi" w:hAnsiTheme="minorHAnsi"/>
                <w:sz w:val="20"/>
                <w:szCs w:val="20"/>
              </w:rPr>
              <w:t>At least 7 days prior to each planting (to be updated immediately if the notified details change)</w:t>
            </w:r>
          </w:p>
        </w:tc>
      </w:tr>
      <w:tr w:rsidR="005B19CE" w:rsidRPr="005B19CE" w14:paraId="237DDB94" w14:textId="77777777" w:rsidTr="00EA7F27">
        <w:trPr>
          <w:cantSplit/>
        </w:trPr>
        <w:tc>
          <w:tcPr>
            <w:tcW w:w="1761" w:type="dxa"/>
          </w:tcPr>
          <w:p w14:paraId="4D375330" w14:textId="77777777" w:rsidR="005B19CE" w:rsidRPr="005B19CE" w:rsidRDefault="005B19CE" w:rsidP="00CA433B">
            <w:pPr>
              <w:numPr>
                <w:ilvl w:val="0"/>
                <w:numId w:val="9"/>
              </w:numPr>
              <w:tabs>
                <w:tab w:val="num" w:pos="318"/>
              </w:tabs>
              <w:ind w:left="318" w:hanging="318"/>
              <w:rPr>
                <w:rFonts w:asciiTheme="minorHAnsi" w:hAnsiTheme="minorHAnsi"/>
                <w:sz w:val="20"/>
                <w:szCs w:val="20"/>
              </w:rPr>
            </w:pPr>
            <w:bookmarkStart w:id="100" w:name="_Ref323914807"/>
            <w:bookmarkStart w:id="101" w:name="_Ref467586603"/>
            <w:r w:rsidRPr="005B19CE">
              <w:rPr>
                <w:rFonts w:asciiTheme="minorHAnsi" w:hAnsiTheme="minorHAnsi"/>
                <w:sz w:val="20"/>
                <w:szCs w:val="20"/>
              </w:rPr>
              <w:t>Planting</w:t>
            </w:r>
            <w:bookmarkEnd w:id="100"/>
            <w:r w:rsidRPr="005B19CE">
              <w:rPr>
                <w:rFonts w:asciiTheme="minorHAnsi" w:hAnsiTheme="minorHAnsi"/>
                <w:sz w:val="20"/>
                <w:szCs w:val="20"/>
              </w:rPr>
              <w:t xml:space="preserve"> at the Planting Area</w:t>
            </w:r>
            <w:bookmarkEnd w:id="101"/>
          </w:p>
        </w:tc>
        <w:tc>
          <w:tcPr>
            <w:tcW w:w="5259" w:type="dxa"/>
            <w:shd w:val="clear" w:color="auto" w:fill="auto"/>
          </w:tcPr>
          <w:p w14:paraId="5E7F3CD7" w14:textId="77777777" w:rsidR="005B19CE" w:rsidRPr="005B19CE" w:rsidRDefault="005B19CE" w:rsidP="00CA433B">
            <w:pPr>
              <w:numPr>
                <w:ilvl w:val="0"/>
                <w:numId w:val="33"/>
              </w:numPr>
              <w:ind w:left="399" w:hanging="283"/>
              <w:contextualSpacing/>
              <w:rPr>
                <w:rFonts w:asciiTheme="minorHAnsi" w:hAnsiTheme="minorHAnsi"/>
                <w:sz w:val="20"/>
                <w:szCs w:val="20"/>
              </w:rPr>
            </w:pPr>
            <w:r w:rsidRPr="005B19CE">
              <w:rPr>
                <w:rFonts w:asciiTheme="minorHAnsi" w:hAnsiTheme="minorHAnsi"/>
                <w:sz w:val="20"/>
                <w:szCs w:val="20"/>
              </w:rPr>
              <w:t>Actual date(s) of planting the GMOs at the Planting Area</w:t>
            </w:r>
          </w:p>
          <w:p w14:paraId="524DED3B" w14:textId="77777777" w:rsidR="005B19CE" w:rsidRPr="005B19CE" w:rsidRDefault="005B19CE" w:rsidP="00CA433B">
            <w:pPr>
              <w:numPr>
                <w:ilvl w:val="0"/>
                <w:numId w:val="33"/>
              </w:numPr>
              <w:ind w:left="399" w:hanging="283"/>
              <w:contextualSpacing/>
              <w:rPr>
                <w:rFonts w:asciiTheme="minorHAnsi" w:hAnsiTheme="minorHAnsi"/>
                <w:sz w:val="20"/>
                <w:szCs w:val="20"/>
              </w:rPr>
            </w:pPr>
            <w:r w:rsidRPr="005B19CE">
              <w:rPr>
                <w:rFonts w:asciiTheme="minorHAnsi" w:hAnsiTheme="minorHAnsi"/>
                <w:sz w:val="20"/>
                <w:szCs w:val="20"/>
              </w:rPr>
              <w:t>Any changes to the details provided under</w:t>
            </w:r>
            <w:r w:rsidRPr="005B19CE">
              <w:rPr>
                <w:rFonts w:asciiTheme="minorHAnsi" w:hAnsiTheme="minorHAnsi"/>
                <w:sz w:val="20"/>
                <w:szCs w:val="20"/>
                <w:lang w:eastAsia="ja-JP"/>
              </w:rPr>
              <w:t xml:space="preserve"> part</w:t>
            </w:r>
            <w:r w:rsidRPr="005B19CE">
              <w:rPr>
                <w:rFonts w:asciiTheme="minorHAnsi" w:hAnsiTheme="minorHAnsi"/>
                <w:sz w:val="20"/>
                <w:szCs w:val="20"/>
              </w:rPr>
              <w:t> </w:t>
            </w:r>
            <w:r w:rsidRPr="005B19CE">
              <w:rPr>
                <w:rFonts w:asciiTheme="minorHAnsi" w:hAnsiTheme="minorHAnsi"/>
                <w:sz w:val="20"/>
                <w:szCs w:val="20"/>
              </w:rPr>
              <w:fldChar w:fldCharType="begin"/>
            </w:r>
            <w:r w:rsidRPr="005B19CE">
              <w:rPr>
                <w:rFonts w:asciiTheme="minorHAnsi" w:hAnsiTheme="minorHAnsi"/>
                <w:sz w:val="20"/>
                <w:szCs w:val="20"/>
              </w:rPr>
              <w:instrText xml:space="preserve"> REF _Ref323571387 \r \h  \* MERGEFORMAT </w:instrText>
            </w:r>
            <w:r w:rsidRPr="005B19CE">
              <w:rPr>
                <w:rFonts w:asciiTheme="minorHAnsi" w:hAnsiTheme="minorHAnsi"/>
                <w:sz w:val="20"/>
                <w:szCs w:val="20"/>
              </w:rPr>
            </w:r>
            <w:r w:rsidRPr="005B19CE">
              <w:rPr>
                <w:rFonts w:asciiTheme="minorHAnsi" w:hAnsiTheme="minorHAnsi"/>
                <w:sz w:val="20"/>
                <w:szCs w:val="20"/>
              </w:rPr>
              <w:fldChar w:fldCharType="separate"/>
            </w:r>
            <w:r w:rsidR="0055139B">
              <w:rPr>
                <w:rFonts w:asciiTheme="minorHAnsi" w:hAnsiTheme="minorHAnsi"/>
                <w:sz w:val="20"/>
                <w:szCs w:val="20"/>
              </w:rPr>
              <w:t>(c)</w:t>
            </w:r>
            <w:r w:rsidRPr="005B19CE">
              <w:rPr>
                <w:rFonts w:asciiTheme="minorHAnsi" w:hAnsiTheme="minorHAnsi"/>
                <w:sz w:val="20"/>
                <w:szCs w:val="20"/>
              </w:rPr>
              <w:fldChar w:fldCharType="end"/>
            </w:r>
            <w:r w:rsidRPr="005B19CE">
              <w:rPr>
                <w:rFonts w:asciiTheme="minorHAnsi" w:hAnsiTheme="minorHAnsi"/>
                <w:sz w:val="20"/>
                <w:szCs w:val="20"/>
                <w:lang w:eastAsia="ja-JP"/>
              </w:rPr>
              <w:t xml:space="preserve"> of this condition.</w:t>
            </w:r>
          </w:p>
        </w:tc>
        <w:tc>
          <w:tcPr>
            <w:tcW w:w="2761" w:type="dxa"/>
          </w:tcPr>
          <w:p w14:paraId="1292C435" w14:textId="77777777" w:rsidR="005B19CE" w:rsidRPr="005B19CE" w:rsidRDefault="005B19CE" w:rsidP="005B19CE">
            <w:pPr>
              <w:rPr>
                <w:rFonts w:asciiTheme="minorHAnsi" w:hAnsiTheme="minorHAnsi"/>
                <w:sz w:val="20"/>
                <w:szCs w:val="20"/>
              </w:rPr>
            </w:pPr>
            <w:r w:rsidRPr="005B19CE">
              <w:rPr>
                <w:rFonts w:asciiTheme="minorHAnsi" w:hAnsiTheme="minorHAnsi"/>
                <w:sz w:val="20"/>
                <w:szCs w:val="20"/>
              </w:rPr>
              <w:t xml:space="preserve">Within 7 days of any planting </w:t>
            </w:r>
          </w:p>
        </w:tc>
      </w:tr>
      <w:tr w:rsidR="005B19CE" w:rsidRPr="005B19CE" w14:paraId="4570A860" w14:textId="77777777" w:rsidTr="00EA7F27">
        <w:trPr>
          <w:cantSplit/>
          <w:trHeight w:val="269"/>
        </w:trPr>
        <w:tc>
          <w:tcPr>
            <w:tcW w:w="1761" w:type="dxa"/>
          </w:tcPr>
          <w:p w14:paraId="2E5D8AB1" w14:textId="77777777" w:rsidR="005B19CE" w:rsidRPr="005B19CE" w:rsidRDefault="005B19CE" w:rsidP="00CA433B">
            <w:pPr>
              <w:numPr>
                <w:ilvl w:val="0"/>
                <w:numId w:val="9"/>
              </w:numPr>
              <w:tabs>
                <w:tab w:val="num" w:pos="318"/>
              </w:tabs>
              <w:ind w:left="318" w:hanging="318"/>
              <w:rPr>
                <w:rFonts w:asciiTheme="minorHAnsi" w:hAnsiTheme="minorHAnsi"/>
                <w:sz w:val="20"/>
                <w:szCs w:val="20"/>
              </w:rPr>
            </w:pPr>
            <w:bookmarkStart w:id="102" w:name="_Ref321308900"/>
            <w:bookmarkStart w:id="103" w:name="_Ref467586611"/>
            <w:r w:rsidRPr="005B19CE">
              <w:rPr>
                <w:rFonts w:asciiTheme="minorHAnsi" w:hAnsiTheme="minorHAnsi"/>
                <w:sz w:val="20"/>
                <w:szCs w:val="20"/>
              </w:rPr>
              <w:lastRenderedPageBreak/>
              <w:t>Cleaning</w:t>
            </w:r>
            <w:bookmarkEnd w:id="102"/>
            <w:r w:rsidRPr="005B19CE">
              <w:rPr>
                <w:rFonts w:asciiTheme="minorHAnsi" w:hAnsiTheme="minorHAnsi"/>
                <w:sz w:val="20"/>
                <w:szCs w:val="20"/>
              </w:rPr>
              <w:t xml:space="preserve"> of Planting Area and Facilities</w:t>
            </w:r>
            <w:bookmarkEnd w:id="103"/>
          </w:p>
        </w:tc>
        <w:tc>
          <w:tcPr>
            <w:tcW w:w="5259" w:type="dxa"/>
            <w:shd w:val="clear" w:color="auto" w:fill="auto"/>
          </w:tcPr>
          <w:p w14:paraId="559E7E8B" w14:textId="77777777" w:rsidR="005B19CE" w:rsidRPr="005B19CE" w:rsidRDefault="005B19CE" w:rsidP="00CA433B">
            <w:pPr>
              <w:numPr>
                <w:ilvl w:val="0"/>
                <w:numId w:val="34"/>
              </w:numPr>
              <w:contextualSpacing/>
              <w:rPr>
                <w:rFonts w:asciiTheme="minorHAnsi" w:hAnsiTheme="minorHAnsi"/>
                <w:sz w:val="20"/>
                <w:szCs w:val="20"/>
              </w:rPr>
            </w:pPr>
            <w:r w:rsidRPr="005B19CE">
              <w:rPr>
                <w:rFonts w:asciiTheme="minorHAnsi" w:hAnsiTheme="minorHAnsi"/>
                <w:sz w:val="20"/>
                <w:szCs w:val="20"/>
              </w:rPr>
              <w:t>Date(s) on which any areas needing Cleaning were Cleaned</w:t>
            </w:r>
          </w:p>
          <w:p w14:paraId="3C6976F5" w14:textId="77777777" w:rsidR="005B19CE" w:rsidRPr="005B19CE" w:rsidRDefault="005B19CE" w:rsidP="00CA433B">
            <w:pPr>
              <w:numPr>
                <w:ilvl w:val="0"/>
                <w:numId w:val="34"/>
              </w:numPr>
              <w:contextualSpacing/>
              <w:rPr>
                <w:rFonts w:asciiTheme="minorHAnsi" w:hAnsiTheme="minorHAnsi"/>
                <w:sz w:val="20"/>
                <w:szCs w:val="20"/>
              </w:rPr>
            </w:pPr>
            <w:r w:rsidRPr="005B19CE">
              <w:rPr>
                <w:rFonts w:asciiTheme="minorHAnsi" w:hAnsiTheme="minorHAnsi"/>
                <w:sz w:val="20"/>
                <w:szCs w:val="20"/>
              </w:rPr>
              <w:t>The area Cleaned, and</w:t>
            </w:r>
          </w:p>
          <w:p w14:paraId="35057463" w14:textId="77777777" w:rsidR="005B19CE" w:rsidRPr="005B19CE" w:rsidRDefault="005B19CE" w:rsidP="00CA433B">
            <w:pPr>
              <w:numPr>
                <w:ilvl w:val="0"/>
                <w:numId w:val="34"/>
              </w:numPr>
              <w:contextualSpacing/>
              <w:rPr>
                <w:rFonts w:asciiTheme="minorHAnsi" w:hAnsiTheme="minorHAnsi"/>
                <w:sz w:val="22"/>
                <w:szCs w:val="22"/>
              </w:rPr>
            </w:pPr>
            <w:r w:rsidRPr="005B19CE">
              <w:rPr>
                <w:rFonts w:asciiTheme="minorHAnsi" w:hAnsiTheme="minorHAnsi"/>
                <w:sz w:val="20"/>
                <w:szCs w:val="20"/>
              </w:rPr>
              <w:t>Method of Cleaning.</w:t>
            </w:r>
          </w:p>
        </w:tc>
        <w:tc>
          <w:tcPr>
            <w:tcW w:w="2761" w:type="dxa"/>
          </w:tcPr>
          <w:p w14:paraId="2D4EDC92" w14:textId="77777777" w:rsidR="005B19CE" w:rsidRPr="005B19CE" w:rsidRDefault="005B19CE" w:rsidP="005B19CE">
            <w:pPr>
              <w:rPr>
                <w:rFonts w:asciiTheme="minorHAnsi" w:hAnsiTheme="minorHAnsi"/>
                <w:sz w:val="20"/>
                <w:szCs w:val="20"/>
              </w:rPr>
            </w:pPr>
            <w:r w:rsidRPr="005B19CE">
              <w:rPr>
                <w:rFonts w:asciiTheme="minorHAnsi" w:hAnsiTheme="minorHAnsi"/>
                <w:sz w:val="20"/>
                <w:szCs w:val="20"/>
              </w:rPr>
              <w:t>Within 7 days of completion of any Cleaning</w:t>
            </w:r>
          </w:p>
        </w:tc>
      </w:tr>
      <w:tr w:rsidR="005B19CE" w:rsidRPr="005B19CE" w14:paraId="0DA1E6C6" w14:textId="77777777" w:rsidTr="00EA7F27">
        <w:trPr>
          <w:cantSplit/>
        </w:trPr>
        <w:tc>
          <w:tcPr>
            <w:tcW w:w="1761" w:type="dxa"/>
          </w:tcPr>
          <w:p w14:paraId="0DF854D4" w14:textId="77777777" w:rsidR="005B19CE" w:rsidRPr="005B19CE" w:rsidRDefault="005B19CE" w:rsidP="00CA433B">
            <w:pPr>
              <w:numPr>
                <w:ilvl w:val="0"/>
                <w:numId w:val="9"/>
              </w:numPr>
              <w:tabs>
                <w:tab w:val="num" w:pos="318"/>
              </w:tabs>
              <w:ind w:left="318" w:hanging="318"/>
              <w:rPr>
                <w:rFonts w:asciiTheme="minorHAnsi" w:hAnsiTheme="minorHAnsi"/>
                <w:sz w:val="20"/>
                <w:szCs w:val="20"/>
              </w:rPr>
            </w:pPr>
            <w:bookmarkStart w:id="104" w:name="_Ref323570269"/>
            <w:r w:rsidRPr="005B19CE">
              <w:rPr>
                <w:rFonts w:asciiTheme="minorHAnsi" w:hAnsiTheme="minorHAnsi"/>
                <w:sz w:val="20"/>
                <w:szCs w:val="20"/>
              </w:rPr>
              <w:t>Inspection activities</w:t>
            </w:r>
            <w:bookmarkEnd w:id="104"/>
            <w:r w:rsidRPr="005B19CE">
              <w:rPr>
                <w:rFonts w:asciiTheme="minorHAnsi" w:hAnsiTheme="minorHAnsi"/>
                <w:sz w:val="20"/>
                <w:szCs w:val="20"/>
              </w:rPr>
              <w:t xml:space="preserve"> </w:t>
            </w:r>
          </w:p>
        </w:tc>
        <w:tc>
          <w:tcPr>
            <w:tcW w:w="5259" w:type="dxa"/>
            <w:shd w:val="clear" w:color="auto" w:fill="auto"/>
          </w:tcPr>
          <w:p w14:paraId="0ADAF65A" w14:textId="77777777" w:rsidR="005B19CE" w:rsidRPr="005B19CE" w:rsidRDefault="005B19CE" w:rsidP="00CA433B">
            <w:pPr>
              <w:numPr>
                <w:ilvl w:val="0"/>
                <w:numId w:val="23"/>
              </w:numPr>
              <w:ind w:left="399" w:hanging="283"/>
              <w:contextualSpacing/>
              <w:rPr>
                <w:rFonts w:asciiTheme="minorHAnsi" w:hAnsiTheme="minorHAnsi"/>
                <w:sz w:val="20"/>
                <w:szCs w:val="20"/>
              </w:rPr>
            </w:pPr>
            <w:r w:rsidRPr="005B19CE">
              <w:rPr>
                <w:rFonts w:asciiTheme="minorHAnsi" w:hAnsiTheme="minorHAnsi"/>
                <w:sz w:val="20"/>
                <w:szCs w:val="20"/>
              </w:rPr>
              <w:t xml:space="preserve">Information recorded in a Logbook as per the inspection requirements (Conditions </w:t>
            </w:r>
            <w:r w:rsidRPr="005B19CE">
              <w:rPr>
                <w:rFonts w:asciiTheme="minorHAnsi" w:hAnsiTheme="minorHAnsi"/>
                <w:sz w:val="20"/>
                <w:szCs w:val="20"/>
              </w:rPr>
              <w:fldChar w:fldCharType="begin"/>
            </w:r>
            <w:r w:rsidRPr="005B19CE">
              <w:rPr>
                <w:rFonts w:asciiTheme="minorHAnsi" w:hAnsiTheme="minorHAnsi"/>
                <w:sz w:val="20"/>
                <w:szCs w:val="20"/>
              </w:rPr>
              <w:instrText xml:space="preserve"> REF _Ref321302554 \r \h  \* MERGEFORMAT </w:instrText>
            </w:r>
            <w:r w:rsidRPr="005B19CE">
              <w:rPr>
                <w:rFonts w:asciiTheme="minorHAnsi" w:hAnsiTheme="minorHAnsi"/>
                <w:sz w:val="20"/>
                <w:szCs w:val="20"/>
              </w:rPr>
            </w:r>
            <w:r w:rsidRPr="005B19CE">
              <w:rPr>
                <w:rFonts w:asciiTheme="minorHAnsi" w:hAnsiTheme="minorHAnsi"/>
                <w:sz w:val="20"/>
                <w:szCs w:val="20"/>
              </w:rPr>
              <w:fldChar w:fldCharType="separate"/>
            </w:r>
            <w:r w:rsidR="0055139B">
              <w:rPr>
                <w:rFonts w:asciiTheme="minorHAnsi" w:hAnsiTheme="minorHAnsi"/>
                <w:sz w:val="20"/>
                <w:szCs w:val="20"/>
              </w:rPr>
              <w:t>45</w:t>
            </w:r>
            <w:r w:rsidRPr="005B19CE">
              <w:rPr>
                <w:rFonts w:asciiTheme="minorHAnsi" w:hAnsiTheme="minorHAnsi"/>
                <w:sz w:val="20"/>
                <w:szCs w:val="20"/>
              </w:rPr>
              <w:fldChar w:fldCharType="end"/>
            </w:r>
            <w:r w:rsidRPr="005B19CE">
              <w:rPr>
                <w:rFonts w:asciiTheme="minorHAnsi" w:hAnsiTheme="minorHAnsi"/>
                <w:sz w:val="20"/>
                <w:szCs w:val="20"/>
              </w:rPr>
              <w:t xml:space="preserve"> and </w:t>
            </w:r>
            <w:r w:rsidRPr="005B19CE">
              <w:rPr>
                <w:rFonts w:asciiTheme="minorHAnsi" w:hAnsiTheme="minorHAnsi"/>
                <w:sz w:val="20"/>
                <w:szCs w:val="20"/>
              </w:rPr>
              <w:fldChar w:fldCharType="begin"/>
            </w:r>
            <w:r w:rsidRPr="005B19CE">
              <w:rPr>
                <w:rFonts w:asciiTheme="minorHAnsi" w:hAnsiTheme="minorHAnsi"/>
                <w:sz w:val="20"/>
                <w:szCs w:val="20"/>
              </w:rPr>
              <w:instrText xml:space="preserve"> REF _Ref352245861 \r \h  \* MERGEFORMAT </w:instrText>
            </w:r>
            <w:r w:rsidRPr="005B19CE">
              <w:rPr>
                <w:rFonts w:asciiTheme="minorHAnsi" w:hAnsiTheme="minorHAnsi"/>
                <w:sz w:val="20"/>
                <w:szCs w:val="20"/>
              </w:rPr>
            </w:r>
            <w:r w:rsidRPr="005B19CE">
              <w:rPr>
                <w:rFonts w:asciiTheme="minorHAnsi" w:hAnsiTheme="minorHAnsi"/>
                <w:sz w:val="20"/>
                <w:szCs w:val="20"/>
              </w:rPr>
              <w:fldChar w:fldCharType="separate"/>
            </w:r>
            <w:r w:rsidR="0055139B">
              <w:rPr>
                <w:rFonts w:asciiTheme="minorHAnsi" w:hAnsiTheme="minorHAnsi"/>
                <w:sz w:val="20"/>
                <w:szCs w:val="20"/>
              </w:rPr>
              <w:t>46</w:t>
            </w:r>
            <w:r w:rsidRPr="005B19CE">
              <w:rPr>
                <w:rFonts w:asciiTheme="minorHAnsi" w:hAnsiTheme="minorHAnsi"/>
                <w:sz w:val="20"/>
                <w:szCs w:val="20"/>
              </w:rPr>
              <w:fldChar w:fldCharType="end"/>
            </w:r>
            <w:r w:rsidRPr="005B19CE">
              <w:rPr>
                <w:rFonts w:asciiTheme="minorHAnsi" w:hAnsiTheme="minorHAnsi"/>
                <w:sz w:val="20"/>
                <w:szCs w:val="20"/>
              </w:rPr>
              <w:t>).</w:t>
            </w:r>
          </w:p>
        </w:tc>
        <w:tc>
          <w:tcPr>
            <w:tcW w:w="2761" w:type="dxa"/>
          </w:tcPr>
          <w:p w14:paraId="0D298A0E" w14:textId="77777777" w:rsidR="005B19CE" w:rsidRPr="005B19CE" w:rsidRDefault="005B19CE" w:rsidP="005B19CE">
            <w:pPr>
              <w:rPr>
                <w:rFonts w:asciiTheme="minorHAnsi" w:hAnsiTheme="minorHAnsi"/>
                <w:sz w:val="20"/>
                <w:szCs w:val="20"/>
              </w:rPr>
            </w:pPr>
            <w:r w:rsidRPr="005B19CE">
              <w:rPr>
                <w:rFonts w:asciiTheme="minorHAnsi" w:hAnsiTheme="minorHAnsi"/>
                <w:sz w:val="20"/>
                <w:szCs w:val="20"/>
              </w:rPr>
              <w:t>Within 35 days of Inspection</w:t>
            </w:r>
          </w:p>
        </w:tc>
      </w:tr>
    </w:tbl>
    <w:p w14:paraId="669FFF54" w14:textId="41C16C2F" w:rsidR="00A12E8D" w:rsidRDefault="005B19CE">
      <w:pPr>
        <w:rPr>
          <w:rFonts w:asciiTheme="minorHAnsi" w:eastAsia="Times New Roman" w:hAnsiTheme="minorHAnsi"/>
          <w:b/>
          <w:bCs/>
          <w:sz w:val="28"/>
          <w:szCs w:val="28"/>
          <w:lang w:eastAsia="en-AU"/>
        </w:rPr>
      </w:pPr>
      <w:r w:rsidRPr="00EA7F27">
        <w:rPr>
          <w:rFonts w:asciiTheme="minorHAnsi" w:eastAsiaTheme="minorEastAsia" w:hAnsiTheme="minorHAnsi"/>
          <w:i/>
          <w:sz w:val="22"/>
          <w:szCs w:val="22"/>
          <w:lang w:eastAsia="en-AU"/>
        </w:rPr>
        <w:t xml:space="preserve">Note: </w:t>
      </w:r>
      <w:r w:rsidRPr="00EA7F27">
        <w:rPr>
          <w:rFonts w:asciiTheme="minorHAnsi" w:eastAsiaTheme="minorEastAsia" w:hAnsiTheme="minorHAnsi"/>
          <w:i/>
          <w:sz w:val="22"/>
          <w:szCs w:val="22"/>
        </w:rPr>
        <w:t xml:space="preserve">Other reports and documents that may need to be sent to the Regulator are described under Conditions </w:t>
      </w:r>
      <w:r w:rsidRPr="00EA7F27">
        <w:rPr>
          <w:rFonts w:asciiTheme="minorHAnsi" w:eastAsiaTheme="minorEastAsia" w:hAnsiTheme="minorHAnsi"/>
          <w:i/>
          <w:sz w:val="22"/>
          <w:szCs w:val="22"/>
        </w:rPr>
        <w:fldChar w:fldCharType="begin"/>
      </w:r>
      <w:r w:rsidRPr="00EA7F27">
        <w:rPr>
          <w:rFonts w:asciiTheme="minorHAnsi" w:eastAsiaTheme="minorEastAsia" w:hAnsiTheme="minorHAnsi"/>
          <w:i/>
          <w:sz w:val="22"/>
          <w:szCs w:val="22"/>
        </w:rPr>
        <w:instrText xml:space="preserve"> REF _Ref438641591 \r \h </w:instrText>
      </w:r>
      <w:r w:rsidR="00EA7F27" w:rsidRPr="00EA7F27">
        <w:rPr>
          <w:rFonts w:asciiTheme="minorHAnsi" w:eastAsiaTheme="minorEastAsia" w:hAnsiTheme="minorHAnsi"/>
          <w:i/>
          <w:sz w:val="22"/>
          <w:szCs w:val="22"/>
        </w:rPr>
        <w:instrText xml:space="preserve"> \* MERGEFORMAT </w:instrText>
      </w:r>
      <w:r w:rsidRPr="00EA7F27">
        <w:rPr>
          <w:rFonts w:asciiTheme="minorHAnsi" w:eastAsiaTheme="minorEastAsia" w:hAnsiTheme="minorHAnsi"/>
          <w:i/>
          <w:sz w:val="22"/>
          <w:szCs w:val="22"/>
        </w:rPr>
      </w:r>
      <w:r w:rsidRPr="00EA7F27">
        <w:rPr>
          <w:rFonts w:asciiTheme="minorHAnsi" w:eastAsiaTheme="minorEastAsia" w:hAnsiTheme="minorHAnsi"/>
          <w:i/>
          <w:sz w:val="22"/>
          <w:szCs w:val="22"/>
        </w:rPr>
        <w:fldChar w:fldCharType="separate"/>
      </w:r>
      <w:r w:rsidR="0055139B">
        <w:rPr>
          <w:rFonts w:asciiTheme="minorHAnsi" w:eastAsiaTheme="minorEastAsia" w:hAnsiTheme="minorHAnsi"/>
          <w:i/>
          <w:sz w:val="22"/>
          <w:szCs w:val="22"/>
        </w:rPr>
        <w:t>10</w:t>
      </w:r>
      <w:r w:rsidRPr="00EA7F27">
        <w:rPr>
          <w:rFonts w:asciiTheme="minorHAnsi" w:eastAsiaTheme="minorEastAsia" w:hAnsiTheme="minorHAnsi"/>
          <w:i/>
          <w:sz w:val="22"/>
          <w:szCs w:val="22"/>
        </w:rPr>
        <w:fldChar w:fldCharType="end"/>
      </w:r>
      <w:r w:rsidRPr="00EA7F27">
        <w:rPr>
          <w:rFonts w:asciiTheme="minorHAnsi" w:eastAsiaTheme="minorEastAsia" w:hAnsiTheme="minorHAnsi"/>
          <w:i/>
          <w:sz w:val="22"/>
          <w:szCs w:val="22"/>
        </w:rPr>
        <w:fldChar w:fldCharType="begin"/>
      </w:r>
      <w:r w:rsidRPr="00EA7F27">
        <w:rPr>
          <w:rFonts w:asciiTheme="minorHAnsi" w:eastAsiaTheme="minorEastAsia" w:hAnsiTheme="minorHAnsi"/>
          <w:i/>
          <w:sz w:val="22"/>
          <w:szCs w:val="22"/>
        </w:rPr>
        <w:instrText xml:space="preserve"> REF _Ref323628619 \r \h  \* MERGEFORMAT </w:instrText>
      </w:r>
      <w:r w:rsidRPr="00EA7F27">
        <w:rPr>
          <w:rFonts w:asciiTheme="minorHAnsi" w:eastAsiaTheme="minorEastAsia" w:hAnsiTheme="minorHAnsi"/>
          <w:i/>
          <w:sz w:val="22"/>
          <w:szCs w:val="22"/>
        </w:rPr>
      </w:r>
      <w:r w:rsidRPr="00EA7F27">
        <w:rPr>
          <w:rFonts w:asciiTheme="minorHAnsi" w:eastAsiaTheme="minorEastAsia" w:hAnsiTheme="minorHAnsi"/>
          <w:i/>
          <w:sz w:val="22"/>
          <w:szCs w:val="22"/>
        </w:rPr>
        <w:fldChar w:fldCharType="separate"/>
      </w:r>
      <w:r w:rsidR="0055139B">
        <w:rPr>
          <w:rFonts w:asciiTheme="minorHAnsi" w:eastAsiaTheme="minorEastAsia" w:hAnsiTheme="minorHAnsi"/>
          <w:i/>
          <w:sz w:val="22"/>
          <w:szCs w:val="22"/>
        </w:rPr>
        <w:t>(a)</w:t>
      </w:r>
      <w:r w:rsidRPr="00EA7F27">
        <w:rPr>
          <w:rFonts w:asciiTheme="minorHAnsi" w:eastAsiaTheme="minorEastAsia" w:hAnsiTheme="minorHAnsi"/>
          <w:i/>
          <w:sz w:val="22"/>
          <w:szCs w:val="22"/>
        </w:rPr>
        <w:fldChar w:fldCharType="end"/>
      </w:r>
      <w:r w:rsidRPr="00EA7F27">
        <w:rPr>
          <w:rFonts w:asciiTheme="minorHAnsi" w:eastAsiaTheme="minorEastAsia" w:hAnsiTheme="minorHAnsi"/>
          <w:i/>
          <w:sz w:val="22"/>
          <w:szCs w:val="22"/>
        </w:rPr>
        <w:t xml:space="preserve">, </w:t>
      </w:r>
      <w:r w:rsidRPr="00EA7F27">
        <w:rPr>
          <w:rFonts w:asciiTheme="minorHAnsi" w:eastAsiaTheme="minorEastAsia" w:hAnsiTheme="minorHAnsi"/>
          <w:i/>
          <w:sz w:val="22"/>
          <w:szCs w:val="22"/>
        </w:rPr>
        <w:fldChar w:fldCharType="begin"/>
      </w:r>
      <w:r w:rsidRPr="00EA7F27">
        <w:rPr>
          <w:rFonts w:asciiTheme="minorHAnsi" w:eastAsiaTheme="minorEastAsia" w:hAnsiTheme="minorHAnsi"/>
          <w:i/>
          <w:sz w:val="22"/>
          <w:szCs w:val="22"/>
        </w:rPr>
        <w:instrText xml:space="preserve"> REF _Ref438641591 \r \h </w:instrText>
      </w:r>
      <w:r w:rsidR="00EA7F27" w:rsidRPr="00EA7F27">
        <w:rPr>
          <w:rFonts w:asciiTheme="minorHAnsi" w:eastAsiaTheme="minorEastAsia" w:hAnsiTheme="minorHAnsi"/>
          <w:i/>
          <w:sz w:val="22"/>
          <w:szCs w:val="22"/>
        </w:rPr>
        <w:instrText xml:space="preserve"> \* MERGEFORMAT </w:instrText>
      </w:r>
      <w:r w:rsidRPr="00EA7F27">
        <w:rPr>
          <w:rFonts w:asciiTheme="minorHAnsi" w:eastAsiaTheme="minorEastAsia" w:hAnsiTheme="minorHAnsi"/>
          <w:i/>
          <w:sz w:val="22"/>
          <w:szCs w:val="22"/>
        </w:rPr>
      </w:r>
      <w:r w:rsidRPr="00EA7F27">
        <w:rPr>
          <w:rFonts w:asciiTheme="minorHAnsi" w:eastAsiaTheme="minorEastAsia" w:hAnsiTheme="minorHAnsi"/>
          <w:i/>
          <w:sz w:val="22"/>
          <w:szCs w:val="22"/>
        </w:rPr>
        <w:fldChar w:fldCharType="separate"/>
      </w:r>
      <w:r w:rsidR="0055139B">
        <w:rPr>
          <w:rFonts w:asciiTheme="minorHAnsi" w:eastAsiaTheme="minorEastAsia" w:hAnsiTheme="minorHAnsi"/>
          <w:i/>
          <w:sz w:val="22"/>
          <w:szCs w:val="22"/>
        </w:rPr>
        <w:t>10</w:t>
      </w:r>
      <w:r w:rsidRPr="00EA7F27">
        <w:rPr>
          <w:rFonts w:asciiTheme="minorHAnsi" w:eastAsiaTheme="minorEastAsia" w:hAnsiTheme="minorHAnsi"/>
          <w:i/>
          <w:sz w:val="22"/>
          <w:szCs w:val="22"/>
        </w:rPr>
        <w:fldChar w:fldCharType="end"/>
      </w:r>
      <w:r w:rsidRPr="00EA7F27">
        <w:rPr>
          <w:rFonts w:asciiTheme="minorHAnsi" w:eastAsiaTheme="minorEastAsia" w:hAnsiTheme="minorHAnsi"/>
          <w:i/>
          <w:sz w:val="22"/>
          <w:szCs w:val="22"/>
        </w:rPr>
        <w:fldChar w:fldCharType="begin"/>
      </w:r>
      <w:r w:rsidRPr="00EA7F27">
        <w:rPr>
          <w:rFonts w:asciiTheme="minorHAnsi" w:eastAsiaTheme="minorEastAsia" w:hAnsiTheme="minorHAnsi"/>
          <w:i/>
          <w:sz w:val="22"/>
          <w:szCs w:val="22"/>
        </w:rPr>
        <w:instrText xml:space="preserve"> REF _Ref323914573 \r \h  \* MERGEFORMAT </w:instrText>
      </w:r>
      <w:r w:rsidRPr="00EA7F27">
        <w:rPr>
          <w:rFonts w:asciiTheme="minorHAnsi" w:eastAsiaTheme="minorEastAsia" w:hAnsiTheme="minorHAnsi"/>
          <w:i/>
          <w:sz w:val="22"/>
          <w:szCs w:val="22"/>
        </w:rPr>
      </w:r>
      <w:r w:rsidRPr="00EA7F27">
        <w:rPr>
          <w:rFonts w:asciiTheme="minorHAnsi" w:eastAsiaTheme="minorEastAsia" w:hAnsiTheme="minorHAnsi"/>
          <w:i/>
          <w:sz w:val="22"/>
          <w:szCs w:val="22"/>
        </w:rPr>
        <w:fldChar w:fldCharType="separate"/>
      </w:r>
      <w:r w:rsidR="0055139B">
        <w:rPr>
          <w:rFonts w:asciiTheme="minorHAnsi" w:eastAsiaTheme="minorEastAsia" w:hAnsiTheme="minorHAnsi"/>
          <w:i/>
          <w:sz w:val="22"/>
          <w:szCs w:val="22"/>
        </w:rPr>
        <w:t>(b)</w:t>
      </w:r>
      <w:r w:rsidRPr="00EA7F27">
        <w:rPr>
          <w:rFonts w:asciiTheme="minorHAnsi" w:eastAsiaTheme="minorEastAsia" w:hAnsiTheme="minorHAnsi"/>
          <w:i/>
          <w:sz w:val="22"/>
          <w:szCs w:val="22"/>
        </w:rPr>
        <w:fldChar w:fldCharType="end"/>
      </w:r>
      <w:r w:rsidRPr="00EA7F27">
        <w:rPr>
          <w:rFonts w:asciiTheme="minorHAnsi" w:eastAsiaTheme="minorEastAsia" w:hAnsiTheme="minorHAnsi"/>
          <w:i/>
          <w:sz w:val="22"/>
          <w:szCs w:val="22"/>
        </w:rPr>
        <w:t xml:space="preserve"> and </w:t>
      </w:r>
      <w:r w:rsidRPr="00EA7F27">
        <w:rPr>
          <w:rFonts w:asciiTheme="minorHAnsi" w:eastAsiaTheme="minorEastAsia" w:hAnsiTheme="minorHAnsi"/>
          <w:i/>
          <w:sz w:val="22"/>
          <w:szCs w:val="22"/>
        </w:rPr>
        <w:fldChar w:fldCharType="begin"/>
      </w:r>
      <w:r w:rsidRPr="00EA7F27">
        <w:rPr>
          <w:rFonts w:asciiTheme="minorHAnsi" w:eastAsiaTheme="minorEastAsia" w:hAnsiTheme="minorHAnsi"/>
          <w:i/>
          <w:sz w:val="22"/>
          <w:szCs w:val="22"/>
        </w:rPr>
        <w:instrText xml:space="preserve"> REF _Ref323636545 \r \h  \* MERGEFORMAT </w:instrText>
      </w:r>
      <w:r w:rsidRPr="00EA7F27">
        <w:rPr>
          <w:rFonts w:asciiTheme="minorHAnsi" w:eastAsiaTheme="minorEastAsia" w:hAnsiTheme="minorHAnsi"/>
          <w:i/>
          <w:sz w:val="22"/>
          <w:szCs w:val="22"/>
        </w:rPr>
      </w:r>
      <w:r w:rsidRPr="00EA7F27">
        <w:rPr>
          <w:rFonts w:asciiTheme="minorHAnsi" w:eastAsiaTheme="minorEastAsia" w:hAnsiTheme="minorHAnsi"/>
          <w:i/>
          <w:sz w:val="22"/>
          <w:szCs w:val="22"/>
        </w:rPr>
        <w:fldChar w:fldCharType="separate"/>
      </w:r>
      <w:r w:rsidR="0055139B">
        <w:rPr>
          <w:rFonts w:asciiTheme="minorHAnsi" w:eastAsiaTheme="minorEastAsia" w:hAnsiTheme="minorHAnsi"/>
          <w:i/>
          <w:sz w:val="22"/>
          <w:szCs w:val="22"/>
        </w:rPr>
        <w:t>17</w:t>
      </w:r>
      <w:r w:rsidRPr="00EA7F27">
        <w:rPr>
          <w:rFonts w:asciiTheme="minorHAnsi" w:eastAsiaTheme="minorEastAsia" w:hAnsiTheme="minorHAnsi"/>
          <w:i/>
          <w:sz w:val="22"/>
          <w:szCs w:val="22"/>
        </w:rPr>
        <w:fldChar w:fldCharType="end"/>
      </w:r>
      <w:r w:rsidRPr="00EA7F27">
        <w:rPr>
          <w:rFonts w:asciiTheme="minorHAnsi" w:eastAsiaTheme="minorEastAsia" w:hAnsiTheme="minorHAnsi"/>
          <w:i/>
          <w:sz w:val="22"/>
          <w:szCs w:val="22"/>
        </w:rPr>
        <w:t>.</w:t>
      </w:r>
      <w:r w:rsidR="00A12E8D">
        <w:rPr>
          <w:rFonts w:asciiTheme="minorHAnsi" w:eastAsia="Times New Roman" w:hAnsiTheme="minorHAnsi"/>
          <w:b/>
          <w:bCs/>
          <w:sz w:val="28"/>
          <w:szCs w:val="28"/>
          <w:lang w:eastAsia="en-AU"/>
        </w:rPr>
        <w:br w:type="page"/>
      </w:r>
    </w:p>
    <w:p w14:paraId="17EE274F" w14:textId="55F301FC" w:rsidR="00EA7F27" w:rsidRPr="00563637" w:rsidRDefault="00EA7F27" w:rsidP="00EA7F27">
      <w:pPr>
        <w:tabs>
          <w:tab w:val="num" w:pos="851"/>
        </w:tabs>
        <w:jc w:val="right"/>
        <w:outlineLvl w:val="1"/>
        <w:rPr>
          <w:rFonts w:asciiTheme="minorHAnsi" w:eastAsia="Times New Roman" w:hAnsiTheme="minorHAnsi"/>
          <w:b/>
          <w:bCs/>
          <w:sz w:val="28"/>
          <w:szCs w:val="28"/>
          <w:lang w:eastAsia="en-AU"/>
        </w:rPr>
      </w:pPr>
      <w:r w:rsidRPr="00563637">
        <w:rPr>
          <w:rFonts w:asciiTheme="minorHAnsi" w:eastAsia="Times New Roman" w:hAnsiTheme="minorHAnsi"/>
          <w:b/>
          <w:bCs/>
          <w:sz w:val="28"/>
          <w:szCs w:val="28"/>
          <w:lang w:eastAsia="en-AU"/>
        </w:rPr>
        <w:lastRenderedPageBreak/>
        <w:t>ATTACHMENT A</w:t>
      </w:r>
    </w:p>
    <w:p w14:paraId="2666CF54" w14:textId="77777777" w:rsidR="00EA7F27" w:rsidRPr="00563637" w:rsidRDefault="00EA7F27" w:rsidP="00EA7F27">
      <w:pPr>
        <w:tabs>
          <w:tab w:val="left" w:pos="90"/>
          <w:tab w:val="left" w:pos="2040"/>
          <w:tab w:val="left" w:pos="4975"/>
          <w:tab w:val="left" w:pos="6812"/>
        </w:tabs>
        <w:spacing w:after="120"/>
        <w:rPr>
          <w:rFonts w:asciiTheme="minorHAnsi" w:eastAsia="Times New Roman" w:hAnsiTheme="minorHAnsi"/>
          <w:b/>
          <w:bCs/>
          <w:sz w:val="22"/>
          <w:szCs w:val="22"/>
          <w:lang w:eastAsia="en-AU"/>
        </w:rPr>
      </w:pPr>
      <w:r w:rsidRPr="00563637">
        <w:rPr>
          <w:rFonts w:asciiTheme="minorHAnsi" w:eastAsia="Times New Roman" w:hAnsiTheme="minorHAnsi"/>
          <w:b/>
          <w:bCs/>
          <w:sz w:val="22"/>
          <w:szCs w:val="22"/>
          <w:lang w:eastAsia="en-AU"/>
        </w:rPr>
        <w:t>DIR No: 146</w:t>
      </w:r>
    </w:p>
    <w:p w14:paraId="512C83E2" w14:textId="77777777" w:rsidR="00EA7F27" w:rsidRPr="00563637" w:rsidRDefault="00EA7F27" w:rsidP="00EA7F27">
      <w:pPr>
        <w:spacing w:before="120"/>
        <w:ind w:left="2835" w:hanging="2835"/>
        <w:rPr>
          <w:rFonts w:asciiTheme="minorHAnsi" w:eastAsia="Times New Roman" w:hAnsiTheme="minorHAnsi"/>
          <w:bCs/>
          <w:sz w:val="22"/>
          <w:szCs w:val="22"/>
          <w:lang w:eastAsia="en-AU"/>
        </w:rPr>
      </w:pPr>
      <w:r w:rsidRPr="00563637">
        <w:rPr>
          <w:rFonts w:asciiTheme="minorHAnsi" w:eastAsia="Times New Roman" w:hAnsiTheme="minorHAnsi"/>
          <w:b/>
          <w:bCs/>
          <w:sz w:val="22"/>
          <w:szCs w:val="22"/>
          <w:lang w:eastAsia="en-AU"/>
        </w:rPr>
        <w:t>Full Title:</w:t>
      </w:r>
      <w:r w:rsidRPr="00563637">
        <w:rPr>
          <w:rFonts w:asciiTheme="minorHAnsi" w:eastAsia="Times New Roman" w:hAnsiTheme="minorHAnsi"/>
          <w:sz w:val="22"/>
          <w:szCs w:val="22"/>
          <w:lang w:eastAsia="en-AU"/>
        </w:rPr>
        <w:t xml:space="preserve"> </w:t>
      </w:r>
      <w:r w:rsidRPr="00563637">
        <w:rPr>
          <w:rFonts w:asciiTheme="minorHAnsi" w:eastAsia="Times New Roman" w:hAnsiTheme="minorHAnsi"/>
          <w:sz w:val="22"/>
          <w:szCs w:val="22"/>
          <w:lang w:eastAsia="en-AU"/>
        </w:rPr>
        <w:tab/>
      </w:r>
      <w:r w:rsidRPr="00563637">
        <w:rPr>
          <w:rFonts w:asciiTheme="minorHAnsi" w:eastAsia="Times New Roman" w:hAnsiTheme="minorHAnsi"/>
          <w:bCs/>
          <w:sz w:val="22"/>
          <w:szCs w:val="22"/>
          <w:lang w:eastAsia="en-AU"/>
        </w:rPr>
        <w:t>Limited and controlled release of banana genetically modified for disease resistance</w:t>
      </w:r>
    </w:p>
    <w:p w14:paraId="33CC620C" w14:textId="77777777" w:rsidR="00EA7F27" w:rsidRPr="00563637" w:rsidRDefault="00EA7F27" w:rsidP="00EA7F27">
      <w:pPr>
        <w:spacing w:before="240"/>
        <w:ind w:left="2835" w:hanging="2835"/>
        <w:rPr>
          <w:rFonts w:asciiTheme="minorHAnsi" w:eastAsia="Times New Roman" w:hAnsiTheme="minorHAnsi"/>
          <w:b/>
          <w:bCs/>
          <w:sz w:val="22"/>
          <w:szCs w:val="22"/>
          <w:u w:val="single"/>
          <w:lang w:eastAsia="en-AU"/>
        </w:rPr>
      </w:pPr>
      <w:r w:rsidRPr="00563637">
        <w:rPr>
          <w:rFonts w:asciiTheme="minorHAnsi" w:eastAsia="Times New Roman" w:hAnsiTheme="minorHAnsi"/>
          <w:b/>
          <w:bCs/>
          <w:sz w:val="22"/>
          <w:szCs w:val="22"/>
          <w:u w:val="single"/>
          <w:lang w:eastAsia="en-AU"/>
        </w:rPr>
        <w:t>Organisation Details</w:t>
      </w:r>
    </w:p>
    <w:p w14:paraId="42DA443F" w14:textId="77777777" w:rsidR="00EA7F27" w:rsidRPr="00563637" w:rsidRDefault="00EA7F27" w:rsidP="00EA7F27">
      <w:pPr>
        <w:tabs>
          <w:tab w:val="left" w:pos="2835"/>
        </w:tabs>
        <w:ind w:left="2835" w:hanging="2835"/>
        <w:rPr>
          <w:rFonts w:asciiTheme="minorHAnsi" w:eastAsia="Times New Roman" w:hAnsiTheme="minorHAnsi"/>
          <w:sz w:val="22"/>
          <w:szCs w:val="22"/>
        </w:rPr>
      </w:pPr>
      <w:r w:rsidRPr="00563637">
        <w:rPr>
          <w:rFonts w:asciiTheme="minorHAnsi" w:eastAsia="Times New Roman" w:hAnsiTheme="minorHAnsi"/>
          <w:bCs/>
          <w:sz w:val="22"/>
          <w:szCs w:val="22"/>
          <w:lang w:eastAsia="en-AU"/>
        </w:rPr>
        <w:t>Postal address:</w:t>
      </w:r>
      <w:r w:rsidRPr="00563637">
        <w:rPr>
          <w:rFonts w:asciiTheme="minorHAnsi" w:eastAsia="Times New Roman" w:hAnsiTheme="minorHAnsi"/>
          <w:sz w:val="22"/>
          <w:szCs w:val="22"/>
          <w:lang w:eastAsia="en-AU"/>
        </w:rPr>
        <w:tab/>
      </w:r>
      <w:r w:rsidRPr="00563637">
        <w:rPr>
          <w:rFonts w:asciiTheme="minorHAnsi" w:eastAsia="Times New Roman" w:hAnsiTheme="minorHAnsi"/>
          <w:sz w:val="22"/>
          <w:szCs w:val="22"/>
        </w:rPr>
        <w:t>Centre for Tropical Crops and Biocommodities</w:t>
      </w:r>
    </w:p>
    <w:p w14:paraId="4A78EF37" w14:textId="77777777" w:rsidR="00EA7F27" w:rsidRPr="00563637" w:rsidRDefault="00EA7F27" w:rsidP="00EA7F27">
      <w:pPr>
        <w:tabs>
          <w:tab w:val="left" w:pos="2835"/>
        </w:tabs>
        <w:ind w:left="2835" w:hanging="2835"/>
        <w:rPr>
          <w:rFonts w:asciiTheme="minorHAnsi" w:eastAsia="Times New Roman" w:hAnsiTheme="minorHAnsi"/>
          <w:sz w:val="22"/>
          <w:szCs w:val="22"/>
        </w:rPr>
      </w:pPr>
      <w:r w:rsidRPr="00563637">
        <w:rPr>
          <w:rFonts w:asciiTheme="minorHAnsi" w:eastAsia="Times New Roman" w:hAnsiTheme="minorHAnsi"/>
          <w:sz w:val="22"/>
          <w:szCs w:val="22"/>
        </w:rPr>
        <w:tab/>
        <w:t>Queensland University of Technology (Gardens Point Campus)</w:t>
      </w:r>
    </w:p>
    <w:p w14:paraId="1C7DF204" w14:textId="77777777" w:rsidR="00EA7F27" w:rsidRPr="00563637" w:rsidRDefault="00EA7F27" w:rsidP="00EA7F27">
      <w:pPr>
        <w:tabs>
          <w:tab w:val="left" w:pos="2835"/>
        </w:tabs>
        <w:ind w:left="2835" w:hanging="2835"/>
        <w:rPr>
          <w:rFonts w:asciiTheme="minorHAnsi" w:eastAsia="Times New Roman" w:hAnsiTheme="minorHAnsi"/>
          <w:sz w:val="22"/>
          <w:szCs w:val="22"/>
        </w:rPr>
      </w:pPr>
      <w:r w:rsidRPr="00563637">
        <w:rPr>
          <w:rFonts w:asciiTheme="minorHAnsi" w:eastAsia="Times New Roman" w:hAnsiTheme="minorHAnsi"/>
          <w:sz w:val="22"/>
          <w:szCs w:val="22"/>
        </w:rPr>
        <w:tab/>
        <w:t>GPO Box 2434</w:t>
      </w:r>
    </w:p>
    <w:p w14:paraId="26BA3F8C" w14:textId="77777777" w:rsidR="00EA7F27" w:rsidRPr="00563637" w:rsidRDefault="00EA7F27" w:rsidP="00EA7F27">
      <w:pPr>
        <w:tabs>
          <w:tab w:val="left" w:pos="2835"/>
        </w:tabs>
        <w:ind w:left="2835" w:hanging="2835"/>
        <w:rPr>
          <w:rFonts w:asciiTheme="minorHAnsi" w:eastAsia="Times New Roman" w:hAnsiTheme="minorHAnsi"/>
          <w:sz w:val="22"/>
          <w:szCs w:val="22"/>
        </w:rPr>
      </w:pPr>
      <w:r w:rsidRPr="00563637">
        <w:rPr>
          <w:rFonts w:asciiTheme="minorHAnsi" w:eastAsia="Times New Roman" w:hAnsiTheme="minorHAnsi"/>
          <w:sz w:val="22"/>
          <w:szCs w:val="22"/>
        </w:rPr>
        <w:tab/>
        <w:t>BRISBANE  QLD  4001</w:t>
      </w:r>
    </w:p>
    <w:p w14:paraId="5224AB42" w14:textId="77777777" w:rsidR="00EA7F27" w:rsidRPr="00563637" w:rsidRDefault="00EA7F27" w:rsidP="00EA7F27">
      <w:pPr>
        <w:tabs>
          <w:tab w:val="left" w:pos="2835"/>
        </w:tabs>
        <w:ind w:left="2835" w:hanging="2835"/>
        <w:rPr>
          <w:rFonts w:asciiTheme="minorHAnsi" w:eastAsia="Times New Roman" w:hAnsiTheme="minorHAnsi"/>
          <w:sz w:val="22"/>
          <w:szCs w:val="22"/>
        </w:rPr>
      </w:pPr>
    </w:p>
    <w:p w14:paraId="63CAF52A" w14:textId="77777777" w:rsidR="00EA7F27" w:rsidRPr="00563637" w:rsidRDefault="00EA7F27" w:rsidP="00EA7F27">
      <w:pPr>
        <w:tabs>
          <w:tab w:val="left" w:pos="2835"/>
        </w:tabs>
        <w:ind w:left="2835" w:hanging="2835"/>
        <w:rPr>
          <w:rFonts w:asciiTheme="minorHAnsi" w:eastAsia="Times New Roman" w:hAnsiTheme="minorHAnsi"/>
          <w:sz w:val="22"/>
          <w:szCs w:val="22"/>
        </w:rPr>
      </w:pPr>
      <w:r w:rsidRPr="00563637">
        <w:rPr>
          <w:rFonts w:asciiTheme="minorHAnsi" w:eastAsia="Times New Roman" w:hAnsiTheme="minorHAnsi"/>
          <w:bCs/>
          <w:sz w:val="22"/>
          <w:szCs w:val="22"/>
        </w:rPr>
        <w:t>Phone No:</w:t>
      </w:r>
      <w:r w:rsidRPr="00563637">
        <w:rPr>
          <w:rFonts w:asciiTheme="minorHAnsi" w:eastAsia="Times New Roman" w:hAnsiTheme="minorHAnsi"/>
          <w:b/>
          <w:bCs/>
          <w:sz w:val="22"/>
          <w:szCs w:val="22"/>
        </w:rPr>
        <w:tab/>
      </w:r>
      <w:r w:rsidRPr="00563637">
        <w:rPr>
          <w:rFonts w:asciiTheme="minorHAnsi" w:eastAsia="Times New Roman" w:hAnsiTheme="minorHAnsi"/>
          <w:bCs/>
          <w:sz w:val="22"/>
          <w:szCs w:val="22"/>
        </w:rPr>
        <w:t>(0</w:t>
      </w:r>
      <w:r w:rsidRPr="00563637">
        <w:rPr>
          <w:rFonts w:asciiTheme="minorHAnsi" w:eastAsia="Times New Roman" w:hAnsiTheme="minorHAnsi"/>
          <w:sz w:val="22"/>
          <w:szCs w:val="22"/>
        </w:rPr>
        <w:t>7) 3138 1326</w:t>
      </w:r>
    </w:p>
    <w:p w14:paraId="7C2C4590" w14:textId="77777777" w:rsidR="00EA7F27" w:rsidRPr="00563637" w:rsidRDefault="00EA7F27" w:rsidP="00EA7F27">
      <w:pPr>
        <w:tabs>
          <w:tab w:val="left" w:pos="2835"/>
        </w:tabs>
        <w:ind w:left="2835" w:hanging="2835"/>
        <w:rPr>
          <w:rFonts w:asciiTheme="minorHAnsi" w:eastAsia="Times New Roman" w:hAnsiTheme="minorHAnsi"/>
          <w:sz w:val="22"/>
          <w:szCs w:val="22"/>
        </w:rPr>
      </w:pPr>
    </w:p>
    <w:p w14:paraId="4975A870" w14:textId="77777777" w:rsidR="00EA7F27" w:rsidRPr="00563637" w:rsidRDefault="00EA7F27" w:rsidP="00EA7F27">
      <w:pPr>
        <w:tabs>
          <w:tab w:val="left" w:pos="2835"/>
        </w:tabs>
        <w:ind w:left="2835" w:hanging="2835"/>
        <w:rPr>
          <w:rFonts w:asciiTheme="minorHAnsi" w:eastAsia="Times New Roman" w:hAnsiTheme="minorHAnsi"/>
          <w:b/>
          <w:sz w:val="22"/>
          <w:szCs w:val="22"/>
          <w:u w:val="single"/>
          <w:lang w:eastAsia="en-AU"/>
        </w:rPr>
      </w:pPr>
      <w:r w:rsidRPr="00563637">
        <w:rPr>
          <w:rFonts w:asciiTheme="minorHAnsi" w:eastAsia="Times New Roman" w:hAnsiTheme="minorHAnsi"/>
          <w:b/>
          <w:sz w:val="22"/>
          <w:szCs w:val="22"/>
          <w:u w:val="single"/>
          <w:lang w:eastAsia="en-AU"/>
        </w:rPr>
        <w:t>IBC Details</w:t>
      </w:r>
    </w:p>
    <w:p w14:paraId="41CBA5BB" w14:textId="77777777" w:rsidR="00EA7F27" w:rsidRPr="00563637" w:rsidRDefault="00EA7F27" w:rsidP="00EA7F27">
      <w:pPr>
        <w:tabs>
          <w:tab w:val="left" w:pos="2835"/>
        </w:tabs>
        <w:ind w:left="2835" w:hanging="2835"/>
        <w:rPr>
          <w:rFonts w:asciiTheme="minorHAnsi" w:eastAsia="Times New Roman" w:hAnsiTheme="minorHAnsi"/>
          <w:sz w:val="22"/>
          <w:szCs w:val="22"/>
          <w:lang w:eastAsia="en-AU"/>
        </w:rPr>
      </w:pPr>
      <w:r w:rsidRPr="00563637">
        <w:rPr>
          <w:rFonts w:asciiTheme="minorHAnsi" w:eastAsia="Times New Roman" w:hAnsiTheme="minorHAnsi"/>
          <w:bCs/>
          <w:sz w:val="22"/>
          <w:szCs w:val="22"/>
          <w:lang w:eastAsia="en-AU"/>
        </w:rPr>
        <w:t>IBC Name:</w:t>
      </w:r>
      <w:r w:rsidRPr="00563637">
        <w:rPr>
          <w:rFonts w:asciiTheme="minorHAnsi" w:eastAsia="Times New Roman" w:hAnsiTheme="minorHAnsi"/>
          <w:sz w:val="22"/>
          <w:szCs w:val="22"/>
          <w:lang w:eastAsia="en-AU"/>
        </w:rPr>
        <w:t xml:space="preserve"> </w:t>
      </w:r>
      <w:r w:rsidRPr="00563637">
        <w:rPr>
          <w:rFonts w:asciiTheme="minorHAnsi" w:eastAsia="Times New Roman" w:hAnsiTheme="minorHAnsi"/>
          <w:sz w:val="22"/>
          <w:szCs w:val="22"/>
          <w:lang w:eastAsia="en-AU"/>
        </w:rPr>
        <w:tab/>
        <w:t>QUT Institutional Biosafety Committee</w:t>
      </w:r>
    </w:p>
    <w:p w14:paraId="3CA1D6FE" w14:textId="77777777" w:rsidR="00EA7F27" w:rsidRPr="00563637" w:rsidRDefault="00EA7F27" w:rsidP="00EA7F27">
      <w:pPr>
        <w:spacing w:before="240"/>
        <w:ind w:left="2835" w:hanging="2835"/>
        <w:rPr>
          <w:rFonts w:asciiTheme="minorHAnsi" w:eastAsia="Times New Roman" w:hAnsiTheme="minorHAnsi"/>
          <w:b/>
          <w:sz w:val="22"/>
          <w:szCs w:val="22"/>
          <w:u w:val="single"/>
          <w:lang w:eastAsia="en-AU"/>
        </w:rPr>
      </w:pPr>
      <w:r w:rsidRPr="00563637">
        <w:rPr>
          <w:rFonts w:asciiTheme="minorHAnsi" w:eastAsia="Times New Roman" w:hAnsiTheme="minorHAnsi"/>
          <w:b/>
          <w:sz w:val="22"/>
          <w:szCs w:val="22"/>
          <w:u w:val="single"/>
          <w:lang w:eastAsia="en-AU"/>
        </w:rPr>
        <w:t>GMO Description</w:t>
      </w:r>
    </w:p>
    <w:p w14:paraId="27C1A2DF" w14:textId="77777777" w:rsidR="00EA7F27" w:rsidRPr="00563637" w:rsidRDefault="00EA7F27" w:rsidP="00EA7F27">
      <w:pPr>
        <w:tabs>
          <w:tab w:val="left" w:pos="0"/>
        </w:tabs>
        <w:spacing w:before="120"/>
        <w:rPr>
          <w:rFonts w:asciiTheme="minorHAnsi" w:eastAsia="Times New Roman" w:hAnsiTheme="minorHAnsi"/>
          <w:b/>
          <w:bCs/>
          <w:sz w:val="22"/>
          <w:szCs w:val="22"/>
          <w:lang w:eastAsia="en-AU"/>
        </w:rPr>
      </w:pPr>
      <w:r w:rsidRPr="00563637">
        <w:rPr>
          <w:rFonts w:asciiTheme="minorHAnsi" w:eastAsia="Times New Roman" w:hAnsiTheme="minorHAnsi"/>
          <w:b/>
          <w:bCs/>
          <w:sz w:val="22"/>
          <w:szCs w:val="22"/>
          <w:lang w:eastAsia="en-AU"/>
        </w:rPr>
        <w:t>GMOs covered by this licence:</w:t>
      </w:r>
    </w:p>
    <w:p w14:paraId="4A91FB42" w14:textId="77777777" w:rsidR="00EA7F27" w:rsidRPr="00DE3646" w:rsidRDefault="00EA7F27" w:rsidP="00EA7F27">
      <w:pPr>
        <w:tabs>
          <w:tab w:val="left" w:pos="90"/>
        </w:tabs>
        <w:spacing w:before="120"/>
        <w:rPr>
          <w:rFonts w:asciiTheme="minorHAnsi" w:eastAsia="Times New Roman" w:hAnsiTheme="minorHAnsi"/>
          <w:bCs/>
          <w:sz w:val="22"/>
          <w:szCs w:val="22"/>
          <w:lang w:eastAsia="en-AU"/>
        </w:rPr>
      </w:pPr>
      <w:r w:rsidRPr="00DE3646">
        <w:rPr>
          <w:rFonts w:asciiTheme="minorHAnsi" w:eastAsia="Times New Roman" w:hAnsiTheme="minorHAnsi"/>
          <w:sz w:val="22"/>
          <w:szCs w:val="22"/>
          <w:lang w:eastAsia="en-AU"/>
        </w:rPr>
        <w:t xml:space="preserve">Lines of </w:t>
      </w:r>
      <w:r w:rsidRPr="003D3786">
        <w:rPr>
          <w:rFonts w:asciiTheme="minorHAnsi" w:eastAsia="Times New Roman" w:hAnsiTheme="minorHAnsi"/>
          <w:i/>
          <w:iCs/>
          <w:sz w:val="22"/>
          <w:szCs w:val="22"/>
          <w:lang w:eastAsia="en-AU"/>
        </w:rPr>
        <w:t>Musa</w:t>
      </w:r>
      <w:r w:rsidRPr="00DE3646">
        <w:rPr>
          <w:rFonts w:asciiTheme="minorHAnsi" w:eastAsia="Times New Roman" w:hAnsiTheme="minorHAnsi"/>
          <w:sz w:val="22"/>
          <w:szCs w:val="22"/>
          <w:lang w:eastAsia="en-AU"/>
        </w:rPr>
        <w:t xml:space="preserve"> </w:t>
      </w:r>
      <w:r w:rsidRPr="003D3786">
        <w:rPr>
          <w:rFonts w:asciiTheme="minorHAnsi" w:eastAsia="Times New Roman" w:hAnsiTheme="minorHAnsi"/>
          <w:i/>
          <w:iCs/>
          <w:sz w:val="22"/>
          <w:szCs w:val="22"/>
          <w:lang w:eastAsia="en-AU"/>
        </w:rPr>
        <w:t>spp.</w:t>
      </w:r>
      <w:r w:rsidRPr="00DE3646">
        <w:rPr>
          <w:rFonts w:asciiTheme="minorHAnsi" w:eastAsia="Times New Roman" w:hAnsiTheme="minorHAnsi"/>
          <w:sz w:val="22"/>
          <w:szCs w:val="22"/>
          <w:lang w:eastAsia="en-AU"/>
        </w:rPr>
        <w:t xml:space="preserve"> genetically modified by introduction of only the genes and genetic elements listed below.</w:t>
      </w:r>
    </w:p>
    <w:p w14:paraId="5D61004C" w14:textId="77777777" w:rsidR="00EA7F27" w:rsidRPr="00563637" w:rsidRDefault="00EA7F27" w:rsidP="00EA7F27">
      <w:pPr>
        <w:tabs>
          <w:tab w:val="left" w:pos="90"/>
        </w:tabs>
        <w:spacing w:before="120"/>
        <w:rPr>
          <w:rFonts w:asciiTheme="minorHAnsi" w:eastAsia="Times New Roman" w:hAnsiTheme="minorHAnsi"/>
          <w:b/>
          <w:bCs/>
          <w:i/>
          <w:sz w:val="22"/>
          <w:szCs w:val="22"/>
          <w:lang w:eastAsia="en-AU"/>
        </w:rPr>
      </w:pPr>
      <w:r w:rsidRPr="00563637">
        <w:rPr>
          <w:rFonts w:asciiTheme="minorHAnsi" w:eastAsia="Times New Roman" w:hAnsiTheme="minorHAnsi"/>
          <w:b/>
          <w:bCs/>
          <w:i/>
          <w:sz w:val="22"/>
          <w:szCs w:val="22"/>
          <w:lang w:eastAsia="en-AU"/>
        </w:rPr>
        <w:t>*Parent Organisms:</w:t>
      </w:r>
    </w:p>
    <w:p w14:paraId="6D553DF8" w14:textId="77777777" w:rsidR="00EA7F27" w:rsidRPr="00DE3646" w:rsidRDefault="00EA7F27" w:rsidP="00EA7F27">
      <w:pPr>
        <w:tabs>
          <w:tab w:val="left" w:pos="90"/>
        </w:tabs>
        <w:spacing w:before="120"/>
        <w:rPr>
          <w:rFonts w:asciiTheme="minorHAnsi" w:eastAsia="Times New Roman" w:hAnsiTheme="minorHAnsi"/>
          <w:iCs/>
          <w:sz w:val="22"/>
          <w:szCs w:val="22"/>
          <w:lang w:eastAsia="en-AU"/>
        </w:rPr>
      </w:pPr>
      <w:r w:rsidRPr="00DE3646">
        <w:rPr>
          <w:rFonts w:asciiTheme="minorHAnsi" w:eastAsia="Times New Roman" w:hAnsiTheme="minorHAnsi"/>
          <w:iCs/>
          <w:sz w:val="22"/>
          <w:szCs w:val="22"/>
          <w:lang w:eastAsia="en-AU"/>
        </w:rPr>
        <w:t>Common Names:</w:t>
      </w:r>
      <w:r w:rsidRPr="00DE3646">
        <w:rPr>
          <w:rFonts w:asciiTheme="minorHAnsi" w:eastAsia="Times New Roman" w:hAnsiTheme="minorHAnsi"/>
          <w:iCs/>
          <w:sz w:val="22"/>
          <w:szCs w:val="22"/>
          <w:lang w:eastAsia="en-AU"/>
        </w:rPr>
        <w:tab/>
      </w:r>
      <w:r w:rsidRPr="00DE3646">
        <w:rPr>
          <w:rFonts w:asciiTheme="minorHAnsi" w:eastAsia="Times New Roman" w:hAnsiTheme="minorHAnsi"/>
          <w:iCs/>
          <w:sz w:val="22"/>
          <w:szCs w:val="22"/>
          <w:lang w:eastAsia="en-AU"/>
        </w:rPr>
        <w:tab/>
        <w:t>Banana</w:t>
      </w:r>
    </w:p>
    <w:p w14:paraId="7A37558A" w14:textId="4C19AF5F" w:rsidR="00EA7F27" w:rsidRPr="00DE3646" w:rsidRDefault="00610CFD" w:rsidP="00610CFD">
      <w:pPr>
        <w:tabs>
          <w:tab w:val="left" w:pos="90"/>
        </w:tabs>
        <w:spacing w:before="120"/>
        <w:ind w:left="2040" w:hanging="2040"/>
        <w:rPr>
          <w:rFonts w:asciiTheme="minorHAnsi" w:eastAsia="Times New Roman" w:hAnsiTheme="minorHAnsi"/>
          <w:iCs/>
          <w:sz w:val="22"/>
          <w:szCs w:val="22"/>
          <w:lang w:eastAsia="en-AU"/>
        </w:rPr>
      </w:pPr>
      <w:r w:rsidRPr="00DE3646">
        <w:rPr>
          <w:rFonts w:asciiTheme="minorHAnsi" w:eastAsia="Times New Roman" w:hAnsiTheme="minorHAnsi"/>
          <w:iCs/>
          <w:sz w:val="22"/>
          <w:szCs w:val="22"/>
          <w:lang w:eastAsia="en-AU"/>
        </w:rPr>
        <w:t>Scientific Names:</w:t>
      </w:r>
      <w:r w:rsidRPr="00DE3646">
        <w:rPr>
          <w:rFonts w:asciiTheme="minorHAnsi" w:eastAsia="Times New Roman" w:hAnsiTheme="minorHAnsi"/>
          <w:iCs/>
          <w:sz w:val="22"/>
          <w:szCs w:val="22"/>
          <w:lang w:eastAsia="en-AU"/>
        </w:rPr>
        <w:tab/>
      </w:r>
      <w:r w:rsidR="00EA7F27" w:rsidRPr="00563637">
        <w:rPr>
          <w:rFonts w:asciiTheme="minorHAnsi" w:eastAsia="Times New Roman" w:hAnsiTheme="minorHAnsi"/>
          <w:i/>
          <w:sz w:val="22"/>
          <w:szCs w:val="22"/>
          <w:lang w:eastAsia="en-AU"/>
        </w:rPr>
        <w:t xml:space="preserve">Musa acuminata </w:t>
      </w:r>
      <w:r w:rsidR="00EA7F27" w:rsidRPr="00DE3646">
        <w:rPr>
          <w:rFonts w:asciiTheme="minorHAnsi" w:eastAsia="Times New Roman" w:hAnsiTheme="minorHAnsi"/>
          <w:iCs/>
          <w:sz w:val="22"/>
          <w:szCs w:val="22"/>
          <w:lang w:eastAsia="en-AU"/>
        </w:rPr>
        <w:t xml:space="preserve">cvs </w:t>
      </w:r>
      <w:r w:rsidR="000F3FA2" w:rsidRPr="00DE3646">
        <w:rPr>
          <w:rFonts w:asciiTheme="minorHAnsi" w:eastAsia="Times New Roman" w:hAnsiTheme="minorHAnsi"/>
          <w:iCs/>
          <w:sz w:val="22"/>
          <w:szCs w:val="22"/>
          <w:lang w:eastAsia="en-AU"/>
        </w:rPr>
        <w:t>Cavendish, Williams, Grand Nain, Gros Michel Dwarf Cavendish</w:t>
      </w:r>
    </w:p>
    <w:p w14:paraId="37D9987A" w14:textId="658E8194" w:rsidR="00EA7F27" w:rsidRPr="00563637" w:rsidRDefault="00610CFD" w:rsidP="00610CFD">
      <w:pPr>
        <w:tabs>
          <w:tab w:val="left" w:pos="90"/>
        </w:tabs>
        <w:spacing w:before="120"/>
        <w:ind w:left="1695" w:hanging="1695"/>
        <w:rPr>
          <w:rFonts w:asciiTheme="minorHAnsi" w:eastAsia="Times New Roman" w:hAnsiTheme="minorHAnsi"/>
          <w:i/>
          <w:sz w:val="22"/>
          <w:szCs w:val="22"/>
          <w:lang w:val="it-IT" w:eastAsia="en-AU"/>
        </w:rPr>
      </w:pPr>
      <w:r>
        <w:rPr>
          <w:rFonts w:asciiTheme="minorHAnsi" w:eastAsia="Times New Roman" w:hAnsiTheme="minorHAnsi"/>
          <w:i/>
          <w:sz w:val="22"/>
          <w:szCs w:val="22"/>
          <w:lang w:eastAsia="en-AU"/>
        </w:rPr>
        <w:tab/>
      </w:r>
      <w:r>
        <w:rPr>
          <w:rFonts w:asciiTheme="minorHAnsi" w:eastAsia="Times New Roman" w:hAnsiTheme="minorHAnsi"/>
          <w:i/>
          <w:sz w:val="22"/>
          <w:szCs w:val="22"/>
          <w:lang w:eastAsia="en-AU"/>
        </w:rPr>
        <w:tab/>
      </w:r>
      <w:r>
        <w:rPr>
          <w:rFonts w:asciiTheme="minorHAnsi" w:eastAsia="Times New Roman" w:hAnsiTheme="minorHAnsi"/>
          <w:i/>
          <w:sz w:val="22"/>
          <w:szCs w:val="22"/>
          <w:lang w:eastAsia="en-AU"/>
        </w:rPr>
        <w:tab/>
      </w:r>
      <w:r>
        <w:rPr>
          <w:rFonts w:asciiTheme="minorHAnsi" w:eastAsia="Times New Roman" w:hAnsiTheme="minorHAnsi"/>
          <w:i/>
          <w:sz w:val="22"/>
          <w:szCs w:val="22"/>
          <w:lang w:eastAsia="en-AU"/>
        </w:rPr>
        <w:tab/>
      </w:r>
      <w:r w:rsidR="00EA7F27" w:rsidRPr="00563637">
        <w:rPr>
          <w:rFonts w:asciiTheme="minorHAnsi" w:eastAsia="Times New Roman" w:hAnsiTheme="minorHAnsi"/>
          <w:i/>
          <w:sz w:val="22"/>
          <w:szCs w:val="22"/>
          <w:lang w:val="it-IT" w:eastAsia="en-AU"/>
        </w:rPr>
        <w:t xml:space="preserve">M. </w:t>
      </w:r>
      <w:r w:rsidR="00EA7F27" w:rsidRPr="00610CFD">
        <w:rPr>
          <w:rFonts w:asciiTheme="minorHAnsi" w:eastAsia="Times New Roman" w:hAnsiTheme="minorHAnsi"/>
          <w:i/>
          <w:sz w:val="22"/>
          <w:szCs w:val="22"/>
          <w:lang w:eastAsia="en-AU"/>
        </w:rPr>
        <w:t>accuminata</w:t>
      </w:r>
      <w:r w:rsidR="00EA7F27" w:rsidRPr="00563637">
        <w:rPr>
          <w:rFonts w:asciiTheme="minorHAnsi" w:eastAsia="Times New Roman" w:hAnsiTheme="minorHAnsi"/>
          <w:i/>
          <w:sz w:val="22"/>
          <w:szCs w:val="22"/>
          <w:lang w:val="it-IT" w:eastAsia="en-AU"/>
        </w:rPr>
        <w:t xml:space="preserve"> x M. balbisiana </w:t>
      </w:r>
      <w:r w:rsidR="00EA7F27" w:rsidRPr="00DE3646">
        <w:rPr>
          <w:rFonts w:asciiTheme="minorHAnsi" w:eastAsia="Times New Roman" w:hAnsiTheme="minorHAnsi"/>
          <w:iCs/>
          <w:sz w:val="22"/>
          <w:szCs w:val="22"/>
          <w:lang w:val="it-IT" w:eastAsia="en-AU"/>
        </w:rPr>
        <w:t>cv</w:t>
      </w:r>
      <w:r w:rsidR="00E63CCB" w:rsidRPr="00DE3646">
        <w:rPr>
          <w:rFonts w:asciiTheme="minorHAnsi" w:eastAsia="Times New Roman" w:hAnsiTheme="minorHAnsi"/>
          <w:iCs/>
          <w:sz w:val="22"/>
          <w:szCs w:val="22"/>
          <w:lang w:val="it-IT" w:eastAsia="en-AU"/>
        </w:rPr>
        <w:t>.</w:t>
      </w:r>
      <w:r w:rsidR="00EA7F27" w:rsidRPr="00DE3646">
        <w:rPr>
          <w:rFonts w:asciiTheme="minorHAnsi" w:eastAsia="Times New Roman" w:hAnsiTheme="minorHAnsi"/>
          <w:iCs/>
          <w:sz w:val="22"/>
          <w:szCs w:val="22"/>
          <w:lang w:val="it-IT" w:eastAsia="en-AU"/>
        </w:rPr>
        <w:t xml:space="preserve"> Lady Finger</w:t>
      </w:r>
    </w:p>
    <w:p w14:paraId="31BB5836" w14:textId="77777777" w:rsidR="00EA7F27" w:rsidRPr="00563637" w:rsidRDefault="00EA7F27" w:rsidP="00EA7F27">
      <w:pPr>
        <w:tabs>
          <w:tab w:val="left" w:pos="90"/>
        </w:tabs>
        <w:spacing w:before="120"/>
        <w:rPr>
          <w:rFonts w:asciiTheme="minorHAnsi" w:eastAsia="Times New Roman" w:hAnsiTheme="minorHAnsi"/>
          <w:b/>
          <w:bCs/>
          <w:sz w:val="22"/>
          <w:szCs w:val="22"/>
          <w:lang w:eastAsia="en-AU"/>
        </w:rPr>
      </w:pPr>
      <w:r w:rsidRPr="00563637">
        <w:rPr>
          <w:rFonts w:asciiTheme="minorHAnsi" w:eastAsia="Times New Roman" w:hAnsiTheme="minorHAnsi"/>
          <w:b/>
          <w:bCs/>
          <w:sz w:val="22"/>
          <w:szCs w:val="22"/>
          <w:lang w:eastAsia="en-AU"/>
        </w:rPr>
        <w:t>Modified traits:</w:t>
      </w:r>
    </w:p>
    <w:p w14:paraId="7B33EBED" w14:textId="77777777" w:rsidR="00EA7F27" w:rsidRPr="00563637" w:rsidRDefault="00EA7F27" w:rsidP="000F3FA2">
      <w:pPr>
        <w:tabs>
          <w:tab w:val="left" w:pos="2268"/>
        </w:tabs>
        <w:ind w:left="2262" w:hanging="2262"/>
        <w:rPr>
          <w:rFonts w:asciiTheme="minorHAnsi" w:eastAsia="Times New Roman" w:hAnsiTheme="minorHAnsi"/>
          <w:sz w:val="22"/>
          <w:szCs w:val="22"/>
          <w:lang w:eastAsia="en-AU"/>
        </w:rPr>
      </w:pPr>
      <w:r w:rsidRPr="00563637">
        <w:rPr>
          <w:rFonts w:asciiTheme="minorHAnsi" w:eastAsia="Times New Roman" w:hAnsiTheme="minorHAnsi"/>
          <w:sz w:val="22"/>
          <w:szCs w:val="22"/>
          <w:lang w:eastAsia="en-AU"/>
        </w:rPr>
        <w:t xml:space="preserve">Categories: </w:t>
      </w:r>
      <w:r w:rsidRPr="00563637">
        <w:rPr>
          <w:rFonts w:asciiTheme="minorHAnsi" w:eastAsia="Times New Roman" w:hAnsiTheme="minorHAnsi"/>
          <w:sz w:val="22"/>
          <w:szCs w:val="22"/>
          <w:lang w:eastAsia="en-AU"/>
        </w:rPr>
        <w:tab/>
      </w:r>
      <w:r w:rsidR="000F3FA2" w:rsidRPr="00563637">
        <w:rPr>
          <w:rFonts w:asciiTheme="minorHAnsi" w:eastAsia="Times New Roman" w:hAnsiTheme="minorHAnsi"/>
          <w:sz w:val="22"/>
          <w:szCs w:val="22"/>
          <w:lang w:eastAsia="en-AU"/>
        </w:rPr>
        <w:t>Disease resistance</w:t>
      </w:r>
    </w:p>
    <w:p w14:paraId="11EEDAE9" w14:textId="77777777" w:rsidR="000F3FA2" w:rsidRPr="00563637" w:rsidRDefault="000F3FA2" w:rsidP="000F3FA2">
      <w:pPr>
        <w:tabs>
          <w:tab w:val="left" w:pos="2268"/>
        </w:tabs>
        <w:ind w:left="2262" w:hanging="2262"/>
        <w:rPr>
          <w:rFonts w:asciiTheme="minorHAnsi" w:eastAsia="Times New Roman" w:hAnsiTheme="minorHAnsi"/>
          <w:sz w:val="22"/>
          <w:szCs w:val="22"/>
          <w:lang w:eastAsia="en-AU"/>
        </w:rPr>
      </w:pPr>
      <w:r w:rsidRPr="00563637">
        <w:rPr>
          <w:rFonts w:asciiTheme="minorHAnsi" w:eastAsia="Times New Roman" w:hAnsiTheme="minorHAnsi"/>
          <w:sz w:val="22"/>
          <w:szCs w:val="22"/>
          <w:lang w:eastAsia="en-AU"/>
        </w:rPr>
        <w:tab/>
      </w:r>
      <w:r w:rsidRPr="00563637">
        <w:rPr>
          <w:rFonts w:asciiTheme="minorHAnsi" w:eastAsia="Times New Roman" w:hAnsiTheme="minorHAnsi"/>
          <w:sz w:val="22"/>
          <w:szCs w:val="22"/>
          <w:lang w:eastAsia="en-AU"/>
        </w:rPr>
        <w:tab/>
        <w:t>Antibiotic resistance</w:t>
      </w:r>
    </w:p>
    <w:p w14:paraId="1350E135" w14:textId="77777777" w:rsidR="008648C5" w:rsidRPr="00563637" w:rsidRDefault="00EA7F27" w:rsidP="008648C5">
      <w:pPr>
        <w:tabs>
          <w:tab w:val="left" w:pos="2268"/>
        </w:tabs>
        <w:spacing w:before="60"/>
        <w:ind w:left="2262" w:hanging="2262"/>
        <w:rPr>
          <w:rFonts w:asciiTheme="minorHAnsi" w:eastAsia="Times New Roman" w:hAnsiTheme="minorHAnsi"/>
          <w:iCs/>
          <w:sz w:val="22"/>
          <w:szCs w:val="22"/>
          <w:lang w:eastAsia="en-AU"/>
        </w:rPr>
      </w:pPr>
      <w:r w:rsidRPr="00563637">
        <w:rPr>
          <w:rFonts w:asciiTheme="minorHAnsi" w:eastAsia="Times New Roman" w:hAnsiTheme="minorHAnsi"/>
          <w:sz w:val="22"/>
          <w:szCs w:val="22"/>
          <w:lang w:eastAsia="en-AU"/>
        </w:rPr>
        <w:t>Description:</w:t>
      </w:r>
      <w:r w:rsidRPr="00563637">
        <w:rPr>
          <w:rFonts w:asciiTheme="minorHAnsi" w:eastAsia="Times New Roman" w:hAnsiTheme="minorHAnsi"/>
          <w:sz w:val="22"/>
          <w:szCs w:val="22"/>
          <w:lang w:eastAsia="en-AU"/>
        </w:rPr>
        <w:tab/>
      </w:r>
      <w:r w:rsidR="000F3FA2" w:rsidRPr="00563637">
        <w:rPr>
          <w:rFonts w:asciiTheme="minorHAnsi" w:eastAsia="Times New Roman" w:hAnsiTheme="minorHAnsi"/>
          <w:sz w:val="22"/>
          <w:szCs w:val="22"/>
          <w:lang w:eastAsia="en-AU"/>
        </w:rPr>
        <w:t xml:space="preserve">Banana plants have been genetically modified for disease resistance by </w:t>
      </w:r>
      <w:r w:rsidR="000F3FA2" w:rsidRPr="00563637">
        <w:rPr>
          <w:rFonts w:asciiTheme="minorHAnsi" w:eastAsia="Times New Roman" w:hAnsiTheme="minorHAnsi"/>
          <w:i/>
          <w:sz w:val="22"/>
          <w:szCs w:val="22"/>
          <w:lang w:eastAsia="en-AU"/>
        </w:rPr>
        <w:t>Agrobacterium</w:t>
      </w:r>
      <w:r w:rsidR="000F3FA2" w:rsidRPr="00563637">
        <w:rPr>
          <w:rFonts w:asciiTheme="minorHAnsi" w:eastAsia="Times New Roman" w:hAnsiTheme="minorHAnsi"/>
          <w:sz w:val="22"/>
          <w:szCs w:val="22"/>
          <w:lang w:eastAsia="en-AU"/>
        </w:rPr>
        <w:t xml:space="preserve">-mediated transformation. Each line contains one of the </w:t>
      </w:r>
      <w:r w:rsidR="008648C5" w:rsidRPr="00563637">
        <w:rPr>
          <w:rFonts w:asciiTheme="minorHAnsi" w:eastAsia="Times New Roman" w:hAnsiTheme="minorHAnsi"/>
          <w:sz w:val="22"/>
          <w:szCs w:val="22"/>
          <w:lang w:eastAsia="en-AU"/>
        </w:rPr>
        <w:t xml:space="preserve">candidate </w:t>
      </w:r>
      <w:r w:rsidR="000F3FA2" w:rsidRPr="00563637">
        <w:rPr>
          <w:rFonts w:asciiTheme="minorHAnsi" w:eastAsia="Times New Roman" w:hAnsiTheme="minorHAnsi"/>
          <w:sz w:val="22"/>
          <w:szCs w:val="22"/>
          <w:lang w:eastAsia="en-AU"/>
        </w:rPr>
        <w:t xml:space="preserve">genes </w:t>
      </w:r>
      <w:r w:rsidR="008648C5" w:rsidRPr="00563637">
        <w:rPr>
          <w:rFonts w:asciiTheme="minorHAnsi" w:eastAsia="Times New Roman" w:hAnsiTheme="minorHAnsi"/>
          <w:sz w:val="22"/>
          <w:szCs w:val="22"/>
          <w:lang w:eastAsia="en-AU"/>
        </w:rPr>
        <w:t xml:space="preserve">for disease resistance </w:t>
      </w:r>
      <w:r w:rsidR="000F3FA2" w:rsidRPr="00563637">
        <w:rPr>
          <w:rFonts w:asciiTheme="minorHAnsi" w:eastAsia="Times New Roman" w:hAnsiTheme="minorHAnsi"/>
          <w:sz w:val="22"/>
          <w:szCs w:val="22"/>
          <w:lang w:eastAsia="en-AU"/>
        </w:rPr>
        <w:t xml:space="preserve">described in Table 1, and may also contain the antibiotic resistance marker gene </w:t>
      </w:r>
      <w:r w:rsidR="000F3FA2" w:rsidRPr="00563637">
        <w:rPr>
          <w:rFonts w:asciiTheme="minorHAnsi" w:eastAsia="Times New Roman" w:hAnsiTheme="minorHAnsi"/>
          <w:i/>
          <w:sz w:val="22"/>
          <w:szCs w:val="22"/>
          <w:lang w:eastAsia="en-AU"/>
        </w:rPr>
        <w:t>nptII</w:t>
      </w:r>
      <w:r w:rsidR="008648C5" w:rsidRPr="00563637">
        <w:rPr>
          <w:rFonts w:asciiTheme="minorHAnsi" w:eastAsia="Times New Roman" w:hAnsiTheme="minorHAnsi"/>
          <w:sz w:val="22"/>
          <w:szCs w:val="22"/>
          <w:lang w:eastAsia="en-AU"/>
        </w:rPr>
        <w:t xml:space="preserve"> described in Table 2</w:t>
      </w:r>
      <w:r w:rsidR="00205BE2" w:rsidRPr="00563637">
        <w:rPr>
          <w:rFonts w:asciiTheme="minorHAnsi" w:eastAsia="Times New Roman" w:hAnsiTheme="minorHAnsi"/>
          <w:sz w:val="22"/>
          <w:szCs w:val="22"/>
          <w:lang w:eastAsia="en-AU"/>
        </w:rPr>
        <w:t>.</w:t>
      </w:r>
      <w:r w:rsidR="008648C5" w:rsidRPr="00563637">
        <w:rPr>
          <w:rFonts w:asciiTheme="minorHAnsi" w:eastAsia="Times New Roman" w:hAnsiTheme="minorHAnsi"/>
          <w:sz w:val="22"/>
          <w:szCs w:val="22"/>
          <w:lang w:eastAsia="en-AU"/>
        </w:rPr>
        <w:t xml:space="preserve"> </w:t>
      </w:r>
      <w:r w:rsidR="008648C5" w:rsidRPr="00563637">
        <w:rPr>
          <w:rFonts w:asciiTheme="minorHAnsi" w:eastAsia="Times New Roman" w:hAnsiTheme="minorHAnsi"/>
          <w:iCs/>
          <w:sz w:val="22"/>
          <w:szCs w:val="22"/>
          <w:lang w:eastAsia="en-AU"/>
        </w:rPr>
        <w:t>The regulatory sequences are detailed in Table 3 of this attachment.</w:t>
      </w:r>
    </w:p>
    <w:p w14:paraId="20DC6973" w14:textId="77777777" w:rsidR="00EA7F27" w:rsidRPr="00563637" w:rsidRDefault="00EA7F27" w:rsidP="00EA7F27">
      <w:pPr>
        <w:tabs>
          <w:tab w:val="left" w:pos="90"/>
        </w:tabs>
        <w:spacing w:before="120"/>
        <w:rPr>
          <w:rFonts w:asciiTheme="minorHAnsi" w:eastAsia="Times New Roman" w:hAnsiTheme="minorHAnsi"/>
          <w:b/>
          <w:bCs/>
          <w:sz w:val="22"/>
          <w:szCs w:val="22"/>
          <w:lang w:eastAsia="en-AU"/>
        </w:rPr>
      </w:pPr>
      <w:r w:rsidRPr="00563637">
        <w:rPr>
          <w:rFonts w:asciiTheme="minorHAnsi" w:eastAsia="Times New Roman" w:hAnsiTheme="minorHAnsi"/>
          <w:b/>
          <w:bCs/>
          <w:sz w:val="22"/>
          <w:szCs w:val="22"/>
          <w:lang w:eastAsia="en-AU"/>
        </w:rPr>
        <w:t>Purpose of the dealings with the GMOs:</w:t>
      </w:r>
    </w:p>
    <w:p w14:paraId="42C62749" w14:textId="225A49D8" w:rsidR="00183077" w:rsidRPr="004F4BCE" w:rsidRDefault="00183077" w:rsidP="00183077">
      <w:pPr>
        <w:tabs>
          <w:tab w:val="left" w:pos="90"/>
        </w:tabs>
        <w:spacing w:before="120"/>
        <w:rPr>
          <w:rFonts w:asciiTheme="minorHAnsi" w:eastAsia="Times New Roman" w:hAnsiTheme="minorHAnsi"/>
          <w:bCs/>
          <w:sz w:val="22"/>
          <w:szCs w:val="22"/>
          <w:lang w:eastAsia="en-AU"/>
        </w:rPr>
      </w:pPr>
      <w:r w:rsidRPr="00563637">
        <w:rPr>
          <w:rFonts w:asciiTheme="minorHAnsi" w:eastAsia="Times New Roman" w:hAnsiTheme="minorHAnsi"/>
          <w:bCs/>
          <w:sz w:val="22"/>
          <w:szCs w:val="22"/>
          <w:lang w:eastAsia="en-AU"/>
        </w:rPr>
        <w:t xml:space="preserve">Queensland University of Technology has applied for a licence to release lines of genetically modified (GM) banana into the environment on a limited scale and under controlled conditions. The purpose of the release is to evaluate the level of </w:t>
      </w:r>
      <w:r w:rsidRPr="004F4BCE">
        <w:rPr>
          <w:rFonts w:asciiTheme="minorHAnsi" w:eastAsia="Times New Roman" w:hAnsiTheme="minorHAnsi"/>
          <w:bCs/>
          <w:sz w:val="22"/>
          <w:szCs w:val="22"/>
          <w:lang w:eastAsia="en-AU"/>
        </w:rPr>
        <w:t xml:space="preserve">disease resistance and agronomic performance of the GM banana plants under field conditions. </w:t>
      </w:r>
      <w:r w:rsidR="00BD3486" w:rsidRPr="004F4BCE">
        <w:rPr>
          <w:rFonts w:asciiTheme="minorHAnsi" w:hAnsiTheme="minorHAnsi"/>
          <w:sz w:val="22"/>
          <w:szCs w:val="22"/>
        </w:rPr>
        <w:t xml:space="preserve">With the exception of Plant Material derived from QCAV-4, </w:t>
      </w:r>
      <w:r w:rsidR="00BD3486" w:rsidRPr="004F4BCE">
        <w:rPr>
          <w:rFonts w:asciiTheme="minorHAnsi" w:eastAsia="Times New Roman" w:hAnsiTheme="minorHAnsi"/>
          <w:bCs/>
          <w:sz w:val="22"/>
          <w:szCs w:val="22"/>
          <w:lang w:eastAsia="en-AU"/>
        </w:rPr>
        <w:t xml:space="preserve">the </w:t>
      </w:r>
      <w:r w:rsidRPr="004F4BCE">
        <w:rPr>
          <w:rFonts w:asciiTheme="minorHAnsi" w:eastAsia="Times New Roman" w:hAnsiTheme="minorHAnsi"/>
          <w:bCs/>
          <w:sz w:val="22"/>
          <w:szCs w:val="22"/>
          <w:lang w:eastAsia="en-AU"/>
        </w:rPr>
        <w:t>GM banana is not permitted to be used for human food or animal feed.</w:t>
      </w:r>
    </w:p>
    <w:p w14:paraId="46DDF270" w14:textId="77777777" w:rsidR="0055139B" w:rsidRPr="004F4BCE" w:rsidRDefault="0055139B" w:rsidP="00183077">
      <w:pPr>
        <w:tabs>
          <w:tab w:val="left" w:pos="90"/>
        </w:tabs>
        <w:spacing w:before="120"/>
        <w:rPr>
          <w:rFonts w:asciiTheme="minorHAnsi" w:eastAsia="Times New Roman" w:hAnsiTheme="minorHAnsi"/>
          <w:b/>
          <w:bCs/>
          <w:sz w:val="22"/>
          <w:szCs w:val="22"/>
          <w:lang w:eastAsia="en-AU"/>
        </w:rPr>
      </w:pPr>
      <w:r w:rsidRPr="004F4BCE">
        <w:rPr>
          <w:rFonts w:asciiTheme="minorHAnsi" w:eastAsia="Times New Roman" w:hAnsiTheme="minorHAnsi"/>
          <w:b/>
          <w:bCs/>
          <w:sz w:val="22"/>
          <w:szCs w:val="22"/>
          <w:lang w:eastAsia="en-AU"/>
        </w:rPr>
        <w:t>Commercial confidential information (CCI)</w:t>
      </w:r>
    </w:p>
    <w:p w14:paraId="4BAA8123" w14:textId="77777777" w:rsidR="0055139B" w:rsidRPr="0055139B" w:rsidRDefault="0055139B" w:rsidP="0055139B">
      <w:pPr>
        <w:tabs>
          <w:tab w:val="left" w:pos="2268"/>
        </w:tabs>
        <w:spacing w:before="60"/>
        <w:rPr>
          <w:rFonts w:asciiTheme="minorHAnsi" w:eastAsia="Times New Roman" w:hAnsiTheme="minorHAnsi"/>
          <w:sz w:val="22"/>
          <w:szCs w:val="22"/>
        </w:rPr>
      </w:pPr>
      <w:r w:rsidRPr="00563637">
        <w:rPr>
          <w:rFonts w:asciiTheme="minorHAnsi" w:eastAsia="Times New Roman" w:hAnsiTheme="minorHAnsi"/>
          <w:iCs/>
          <w:sz w:val="22"/>
          <w:szCs w:val="22"/>
          <w:lang w:eastAsia="en-AU"/>
        </w:rPr>
        <w:t>Some details of the</w:t>
      </w:r>
      <w:r w:rsidRPr="0055139B">
        <w:rPr>
          <w:rFonts w:asciiTheme="minorHAnsi" w:eastAsia="Times New Roman" w:hAnsiTheme="minorHAnsi"/>
          <w:iCs/>
          <w:sz w:val="22"/>
          <w:szCs w:val="22"/>
          <w:lang w:eastAsia="en-AU"/>
        </w:rPr>
        <w:t xml:space="preserve"> gene</w:t>
      </w:r>
      <w:r w:rsidRPr="00563637">
        <w:rPr>
          <w:rFonts w:asciiTheme="minorHAnsi" w:eastAsia="Times New Roman" w:hAnsiTheme="minorHAnsi"/>
          <w:iCs/>
          <w:sz w:val="22"/>
          <w:szCs w:val="22"/>
          <w:lang w:eastAsia="en-AU"/>
        </w:rPr>
        <w:t>s</w:t>
      </w:r>
      <w:r w:rsidRPr="0055139B">
        <w:rPr>
          <w:rFonts w:asciiTheme="minorHAnsi" w:eastAsia="Times New Roman" w:hAnsiTheme="minorHAnsi"/>
          <w:iCs/>
          <w:sz w:val="22"/>
          <w:szCs w:val="22"/>
          <w:lang w:eastAsia="en-AU"/>
        </w:rPr>
        <w:t xml:space="preserve"> and genetic elements inserted into the GM </w:t>
      </w:r>
      <w:r w:rsidRPr="00563637">
        <w:rPr>
          <w:rFonts w:asciiTheme="minorHAnsi" w:eastAsia="Times New Roman" w:hAnsiTheme="minorHAnsi"/>
          <w:iCs/>
          <w:sz w:val="22"/>
          <w:szCs w:val="22"/>
          <w:lang w:eastAsia="en-AU"/>
        </w:rPr>
        <w:t>banana</w:t>
      </w:r>
      <w:r w:rsidRPr="0055139B">
        <w:rPr>
          <w:rFonts w:asciiTheme="minorHAnsi" w:eastAsia="Times New Roman" w:hAnsiTheme="minorHAnsi"/>
          <w:iCs/>
          <w:sz w:val="22"/>
          <w:szCs w:val="22"/>
          <w:lang w:eastAsia="en-AU"/>
        </w:rPr>
        <w:t xml:space="preserve"> lines were declared CCI under Section 185 of the </w:t>
      </w:r>
      <w:r w:rsidRPr="0055139B">
        <w:rPr>
          <w:rFonts w:asciiTheme="minorHAnsi" w:eastAsia="Times New Roman" w:hAnsiTheme="minorHAnsi"/>
          <w:i/>
          <w:iCs/>
          <w:sz w:val="22"/>
          <w:szCs w:val="22"/>
          <w:lang w:eastAsia="en-AU"/>
        </w:rPr>
        <w:t>Gene Technology Act 2000</w:t>
      </w:r>
      <w:r w:rsidRPr="0055139B">
        <w:rPr>
          <w:rFonts w:asciiTheme="minorHAnsi" w:eastAsia="Times New Roman" w:hAnsiTheme="minorHAnsi"/>
          <w:iCs/>
          <w:sz w:val="22"/>
          <w:szCs w:val="22"/>
          <w:lang w:eastAsia="en-AU"/>
        </w:rPr>
        <w:t>.</w:t>
      </w:r>
    </w:p>
    <w:p w14:paraId="6728FC5F" w14:textId="77777777" w:rsidR="0055139B" w:rsidRPr="008648C5" w:rsidRDefault="0055139B" w:rsidP="00183077">
      <w:pPr>
        <w:tabs>
          <w:tab w:val="left" w:pos="90"/>
        </w:tabs>
        <w:spacing w:before="120"/>
        <w:rPr>
          <w:rFonts w:asciiTheme="minorHAnsi" w:eastAsia="Times New Roman" w:hAnsiTheme="minorHAnsi"/>
          <w:bCs/>
          <w:color w:val="0000FF"/>
          <w:sz w:val="22"/>
          <w:szCs w:val="22"/>
          <w:lang w:eastAsia="en-AU"/>
        </w:rPr>
      </w:pPr>
    </w:p>
    <w:p w14:paraId="2A66AE7E" w14:textId="77777777" w:rsidR="00205BE2" w:rsidRPr="00205BE2" w:rsidRDefault="00205BE2" w:rsidP="00205BE2">
      <w:pPr>
        <w:keepNext/>
        <w:rPr>
          <w:rFonts w:asciiTheme="minorHAnsi" w:eastAsiaTheme="minorEastAsia" w:hAnsiTheme="minorHAnsi"/>
          <w:b/>
          <w:bCs/>
          <w:sz w:val="22"/>
          <w:szCs w:val="22"/>
          <w:lang w:eastAsia="en-AU"/>
        </w:rPr>
      </w:pPr>
      <w:r w:rsidRPr="00205BE2">
        <w:rPr>
          <w:rFonts w:asciiTheme="minorHAnsi" w:eastAsiaTheme="minorEastAsia" w:hAnsiTheme="minorHAnsi"/>
          <w:b/>
          <w:bCs/>
          <w:sz w:val="22"/>
          <w:szCs w:val="22"/>
          <w:lang w:eastAsia="en-AU"/>
        </w:rPr>
        <w:lastRenderedPageBreak/>
        <w:t xml:space="preserve">Table </w:t>
      </w:r>
      <w:r w:rsidRPr="00205BE2">
        <w:rPr>
          <w:rFonts w:asciiTheme="minorHAnsi" w:eastAsiaTheme="minorEastAsia" w:hAnsiTheme="minorHAnsi"/>
          <w:b/>
          <w:bCs/>
          <w:sz w:val="22"/>
          <w:szCs w:val="22"/>
          <w:lang w:eastAsia="en-AU"/>
        </w:rPr>
        <w:fldChar w:fldCharType="begin"/>
      </w:r>
      <w:r w:rsidRPr="00205BE2">
        <w:rPr>
          <w:rFonts w:asciiTheme="minorHAnsi" w:eastAsiaTheme="minorEastAsia" w:hAnsiTheme="minorHAnsi"/>
          <w:b/>
          <w:bCs/>
          <w:sz w:val="22"/>
          <w:szCs w:val="22"/>
          <w:lang w:eastAsia="en-AU"/>
        </w:rPr>
        <w:instrText xml:space="preserve"> SEQ Table \* ARABIC </w:instrText>
      </w:r>
      <w:r w:rsidRPr="00205BE2">
        <w:rPr>
          <w:rFonts w:asciiTheme="minorHAnsi" w:eastAsiaTheme="minorEastAsia" w:hAnsiTheme="minorHAnsi"/>
          <w:b/>
          <w:bCs/>
          <w:sz w:val="22"/>
          <w:szCs w:val="22"/>
          <w:lang w:eastAsia="en-AU"/>
        </w:rPr>
        <w:fldChar w:fldCharType="separate"/>
      </w:r>
      <w:r w:rsidR="0055139B">
        <w:rPr>
          <w:rFonts w:asciiTheme="minorHAnsi" w:eastAsiaTheme="minorEastAsia" w:hAnsiTheme="minorHAnsi"/>
          <w:b/>
          <w:bCs/>
          <w:noProof/>
          <w:sz w:val="22"/>
          <w:szCs w:val="22"/>
          <w:lang w:eastAsia="en-AU"/>
        </w:rPr>
        <w:t>1</w:t>
      </w:r>
      <w:r w:rsidRPr="00205BE2">
        <w:rPr>
          <w:rFonts w:asciiTheme="minorHAnsi" w:eastAsiaTheme="minorEastAsia" w:hAnsiTheme="minorHAnsi"/>
          <w:b/>
          <w:bCs/>
          <w:sz w:val="22"/>
          <w:szCs w:val="22"/>
          <w:lang w:eastAsia="en-AU"/>
        </w:rPr>
        <w:fldChar w:fldCharType="end"/>
      </w:r>
      <w:r w:rsidRPr="00205BE2">
        <w:rPr>
          <w:rFonts w:asciiTheme="minorHAnsi" w:eastAsiaTheme="minorEastAsia" w:hAnsiTheme="minorHAnsi"/>
          <w:b/>
          <w:bCs/>
          <w:sz w:val="22"/>
          <w:szCs w:val="22"/>
          <w:lang w:eastAsia="en-AU"/>
        </w:rPr>
        <w:t>.</w:t>
      </w:r>
      <w:r w:rsidRPr="00205BE2">
        <w:rPr>
          <w:rFonts w:asciiTheme="minorHAnsi" w:eastAsiaTheme="minorEastAsia" w:hAnsiTheme="minorHAnsi"/>
          <w:b/>
          <w:bCs/>
          <w:sz w:val="22"/>
          <w:szCs w:val="22"/>
          <w:lang w:eastAsia="en-AU"/>
        </w:rPr>
        <w:tab/>
        <w:t xml:space="preserve">The </w:t>
      </w:r>
      <w:r>
        <w:rPr>
          <w:rFonts w:asciiTheme="minorHAnsi" w:eastAsiaTheme="minorEastAsia" w:hAnsiTheme="minorHAnsi"/>
          <w:b/>
          <w:bCs/>
          <w:sz w:val="22"/>
          <w:szCs w:val="22"/>
          <w:lang w:eastAsia="en-AU"/>
        </w:rPr>
        <w:t xml:space="preserve">candidate </w:t>
      </w:r>
      <w:r w:rsidRPr="00205BE2">
        <w:rPr>
          <w:rFonts w:asciiTheme="minorHAnsi" w:eastAsiaTheme="minorEastAsia" w:hAnsiTheme="minorHAnsi"/>
          <w:b/>
          <w:bCs/>
          <w:sz w:val="22"/>
          <w:szCs w:val="22"/>
          <w:lang w:eastAsia="en-AU"/>
        </w:rPr>
        <w:t>genes introduced into the GM banana lines</w:t>
      </w:r>
    </w:p>
    <w:tbl>
      <w:tblPr>
        <w:tblW w:w="84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Caption w:val="Ther genes introduced into the GM banana lines"/>
        <w:tblDescription w:val="This table contains columns for the gene name, full name and description of the gene, accession number or genome identifier, source, intended function and refereneces."/>
      </w:tblPr>
      <w:tblGrid>
        <w:gridCol w:w="1124"/>
        <w:gridCol w:w="2977"/>
        <w:gridCol w:w="1985"/>
        <w:gridCol w:w="2385"/>
      </w:tblGrid>
      <w:tr w:rsidR="00205BE2" w:rsidRPr="00205BE2" w14:paraId="017CB13F" w14:textId="77777777" w:rsidTr="00E63CCB">
        <w:trPr>
          <w:cantSplit/>
          <w:tblHeader/>
        </w:trPr>
        <w:tc>
          <w:tcPr>
            <w:tcW w:w="1124" w:type="dxa"/>
            <w:shd w:val="clear" w:color="auto" w:fill="E0E0E0"/>
          </w:tcPr>
          <w:p w14:paraId="4040D36B" w14:textId="77777777" w:rsidR="00205BE2" w:rsidRPr="00205BE2" w:rsidRDefault="00205BE2" w:rsidP="00205BE2">
            <w:pPr>
              <w:keepNext/>
              <w:rPr>
                <w:rFonts w:asciiTheme="minorHAnsi" w:eastAsia="Times New Roman" w:hAnsiTheme="minorHAnsi" w:cs="Arial Narrow"/>
                <w:b/>
                <w:bCs/>
                <w:sz w:val="20"/>
                <w:szCs w:val="20"/>
                <w:lang w:eastAsia="en-AU"/>
              </w:rPr>
            </w:pPr>
            <w:r w:rsidRPr="00205BE2">
              <w:rPr>
                <w:rFonts w:asciiTheme="minorHAnsi" w:eastAsia="Times New Roman" w:hAnsiTheme="minorHAnsi" w:cs="Arial Narrow"/>
                <w:b/>
                <w:bCs/>
                <w:sz w:val="20"/>
                <w:szCs w:val="20"/>
                <w:lang w:eastAsia="en-AU"/>
              </w:rPr>
              <w:t>Gene name</w:t>
            </w:r>
          </w:p>
        </w:tc>
        <w:tc>
          <w:tcPr>
            <w:tcW w:w="2977" w:type="dxa"/>
            <w:shd w:val="clear" w:color="auto" w:fill="E0E0E0"/>
          </w:tcPr>
          <w:p w14:paraId="11FB79D4" w14:textId="77777777" w:rsidR="00205BE2" w:rsidRPr="00205BE2" w:rsidRDefault="00205BE2" w:rsidP="00205BE2">
            <w:pPr>
              <w:keepNext/>
              <w:rPr>
                <w:rFonts w:asciiTheme="minorHAnsi" w:eastAsia="Times New Roman" w:hAnsiTheme="minorHAnsi" w:cs="Arial Narrow"/>
                <w:b/>
                <w:bCs/>
                <w:sz w:val="20"/>
                <w:szCs w:val="20"/>
                <w:lang w:eastAsia="en-AU"/>
              </w:rPr>
            </w:pPr>
            <w:r w:rsidRPr="00205BE2">
              <w:rPr>
                <w:rFonts w:asciiTheme="minorHAnsi" w:eastAsia="Times New Roman" w:hAnsiTheme="minorHAnsi" w:cs="Arial Narrow"/>
                <w:b/>
                <w:bCs/>
                <w:sz w:val="20"/>
                <w:szCs w:val="20"/>
                <w:lang w:eastAsia="en-AU"/>
              </w:rPr>
              <w:t>Gene – full name &amp; description</w:t>
            </w:r>
          </w:p>
        </w:tc>
        <w:tc>
          <w:tcPr>
            <w:tcW w:w="1985" w:type="dxa"/>
            <w:shd w:val="clear" w:color="auto" w:fill="E0E0E0"/>
          </w:tcPr>
          <w:p w14:paraId="777D7834" w14:textId="77777777" w:rsidR="00205BE2" w:rsidRPr="00205BE2" w:rsidRDefault="00205BE2" w:rsidP="00205BE2">
            <w:pPr>
              <w:keepNext/>
              <w:rPr>
                <w:rFonts w:asciiTheme="minorHAnsi" w:eastAsia="Times New Roman" w:hAnsiTheme="minorHAnsi" w:cs="Arial Narrow"/>
                <w:b/>
                <w:bCs/>
                <w:sz w:val="20"/>
                <w:szCs w:val="20"/>
                <w:lang w:eastAsia="en-AU"/>
              </w:rPr>
            </w:pPr>
            <w:r w:rsidRPr="00205BE2">
              <w:rPr>
                <w:rFonts w:asciiTheme="minorHAnsi" w:eastAsia="Times New Roman" w:hAnsiTheme="minorHAnsi" w:cs="Arial Narrow"/>
                <w:b/>
                <w:bCs/>
                <w:sz w:val="20"/>
                <w:szCs w:val="20"/>
                <w:lang w:eastAsia="en-AU"/>
              </w:rPr>
              <w:t>Accession number/ genome identifier</w:t>
            </w:r>
          </w:p>
        </w:tc>
        <w:tc>
          <w:tcPr>
            <w:tcW w:w="2385" w:type="dxa"/>
            <w:shd w:val="clear" w:color="auto" w:fill="E0E0E0"/>
          </w:tcPr>
          <w:p w14:paraId="237959F4" w14:textId="77777777" w:rsidR="00205BE2" w:rsidRPr="00205BE2" w:rsidRDefault="00205BE2" w:rsidP="00205BE2">
            <w:pPr>
              <w:keepNext/>
              <w:rPr>
                <w:rFonts w:asciiTheme="minorHAnsi" w:eastAsia="Times New Roman" w:hAnsiTheme="minorHAnsi" w:cs="Arial Narrow"/>
                <w:b/>
                <w:bCs/>
                <w:sz w:val="20"/>
                <w:szCs w:val="20"/>
                <w:lang w:eastAsia="en-AU"/>
              </w:rPr>
            </w:pPr>
            <w:r w:rsidRPr="00205BE2">
              <w:rPr>
                <w:rFonts w:asciiTheme="minorHAnsi" w:eastAsia="Times New Roman" w:hAnsiTheme="minorHAnsi" w:cs="Arial Narrow"/>
                <w:b/>
                <w:bCs/>
                <w:sz w:val="20"/>
                <w:szCs w:val="20"/>
                <w:lang w:eastAsia="en-AU"/>
              </w:rPr>
              <w:t>Intended Function</w:t>
            </w:r>
          </w:p>
        </w:tc>
      </w:tr>
      <w:tr w:rsidR="00205BE2" w:rsidRPr="00205BE2" w14:paraId="1E6463FC" w14:textId="77777777" w:rsidTr="00E63CCB">
        <w:trPr>
          <w:cantSplit/>
        </w:trPr>
        <w:tc>
          <w:tcPr>
            <w:tcW w:w="1124" w:type="dxa"/>
          </w:tcPr>
          <w:p w14:paraId="27A87BEE" w14:textId="77777777" w:rsidR="00205BE2" w:rsidRPr="00205BE2" w:rsidRDefault="00205BE2"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R1</w:t>
            </w:r>
          </w:p>
        </w:tc>
        <w:tc>
          <w:tcPr>
            <w:tcW w:w="2977" w:type="dxa"/>
          </w:tcPr>
          <w:p w14:paraId="05A71C3A" w14:textId="77777777" w:rsidR="00205BE2" w:rsidRPr="00205BE2" w:rsidRDefault="00205BE2" w:rsidP="00205BE2">
            <w:pPr>
              <w:keepNext/>
              <w:rPr>
                <w:rFonts w:asciiTheme="minorHAnsi" w:eastAsia="Times New Roman" w:hAnsiTheme="minorHAnsi"/>
                <w:i/>
                <w:color w:val="FF0000"/>
                <w:sz w:val="20"/>
                <w:szCs w:val="20"/>
                <w:lang w:eastAsia="en-AU"/>
              </w:rPr>
            </w:pPr>
            <w:r w:rsidRPr="00205BE2">
              <w:rPr>
                <w:rFonts w:asciiTheme="minorHAnsi" w:eastAsia="Times New Roman" w:hAnsiTheme="minorHAnsi"/>
                <w:i/>
                <w:color w:val="FF0000"/>
                <w:sz w:val="20"/>
                <w:szCs w:val="20"/>
                <w:lang w:eastAsia="en-AU"/>
              </w:rPr>
              <w:t>CCI</w:t>
            </w:r>
          </w:p>
        </w:tc>
        <w:tc>
          <w:tcPr>
            <w:tcW w:w="1985" w:type="dxa"/>
          </w:tcPr>
          <w:p w14:paraId="76F295FA" w14:textId="77777777" w:rsidR="00205BE2" w:rsidRPr="00205BE2" w:rsidRDefault="00205BE2" w:rsidP="00205BE2">
            <w:pPr>
              <w:rPr>
                <w:rFonts w:eastAsiaTheme="minorEastAsia"/>
              </w:rPr>
            </w:pPr>
            <w:r w:rsidRPr="00205BE2">
              <w:rPr>
                <w:rFonts w:asciiTheme="minorHAnsi" w:eastAsia="Times New Roman" w:hAnsiTheme="minorHAnsi"/>
                <w:i/>
                <w:color w:val="FF0000"/>
                <w:sz w:val="20"/>
                <w:szCs w:val="20"/>
                <w:lang w:eastAsia="en-AU"/>
              </w:rPr>
              <w:t>CCI</w:t>
            </w:r>
          </w:p>
        </w:tc>
        <w:tc>
          <w:tcPr>
            <w:tcW w:w="2385" w:type="dxa"/>
          </w:tcPr>
          <w:p w14:paraId="53708327" w14:textId="77777777" w:rsidR="00205BE2" w:rsidRPr="00205BE2" w:rsidRDefault="00205BE2" w:rsidP="00205BE2">
            <w:pPr>
              <w:keepNext/>
              <w:rPr>
                <w:rFonts w:asciiTheme="minorHAnsi" w:eastAsia="Times New Roman" w:hAnsiTheme="minorHAnsi" w:cs="Arial Narrow"/>
                <w:sz w:val="20"/>
                <w:szCs w:val="20"/>
                <w:lang w:eastAsia="en-AU"/>
              </w:rPr>
            </w:pPr>
            <w:r w:rsidRPr="00205BE2">
              <w:rPr>
                <w:rFonts w:asciiTheme="minorHAnsi" w:eastAsia="Times New Roman" w:hAnsiTheme="minorHAnsi" w:cs="Arial Narrow"/>
                <w:sz w:val="20"/>
                <w:szCs w:val="20"/>
                <w:lang w:eastAsia="en-AU"/>
              </w:rPr>
              <w:t>Fusarium resistance</w:t>
            </w:r>
          </w:p>
        </w:tc>
      </w:tr>
      <w:tr w:rsidR="00205BE2" w:rsidRPr="00205BE2" w14:paraId="16FB1A2D" w14:textId="77777777" w:rsidTr="00E63CCB">
        <w:trPr>
          <w:cantSplit/>
        </w:trPr>
        <w:tc>
          <w:tcPr>
            <w:tcW w:w="1124" w:type="dxa"/>
          </w:tcPr>
          <w:p w14:paraId="0C5C74D8" w14:textId="77777777" w:rsidR="00205BE2" w:rsidRPr="00205BE2" w:rsidRDefault="00205BE2"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R2</w:t>
            </w:r>
          </w:p>
        </w:tc>
        <w:tc>
          <w:tcPr>
            <w:tcW w:w="2977" w:type="dxa"/>
          </w:tcPr>
          <w:p w14:paraId="51FB4215" w14:textId="77777777" w:rsidR="00205BE2" w:rsidRPr="00205BE2" w:rsidRDefault="00205BE2" w:rsidP="00205BE2">
            <w:pPr>
              <w:rPr>
                <w:rFonts w:eastAsiaTheme="minorEastAsia"/>
              </w:rPr>
            </w:pPr>
            <w:r w:rsidRPr="00205BE2">
              <w:rPr>
                <w:rFonts w:asciiTheme="minorHAnsi" w:eastAsia="Times New Roman" w:hAnsiTheme="minorHAnsi"/>
                <w:i/>
                <w:color w:val="FF0000"/>
                <w:sz w:val="20"/>
                <w:szCs w:val="20"/>
                <w:lang w:eastAsia="en-AU"/>
              </w:rPr>
              <w:t>CCI</w:t>
            </w:r>
          </w:p>
        </w:tc>
        <w:tc>
          <w:tcPr>
            <w:tcW w:w="1985" w:type="dxa"/>
          </w:tcPr>
          <w:p w14:paraId="2F2301A3" w14:textId="77777777" w:rsidR="00205BE2" w:rsidRPr="00205BE2" w:rsidRDefault="00205BE2" w:rsidP="00205BE2">
            <w:pPr>
              <w:rPr>
                <w:rFonts w:eastAsiaTheme="minorEastAsia"/>
              </w:rPr>
            </w:pPr>
            <w:r w:rsidRPr="00205BE2">
              <w:rPr>
                <w:rFonts w:asciiTheme="minorHAnsi" w:eastAsia="Times New Roman" w:hAnsiTheme="minorHAnsi"/>
                <w:i/>
                <w:color w:val="FF0000"/>
                <w:sz w:val="20"/>
                <w:szCs w:val="20"/>
                <w:lang w:eastAsia="en-AU"/>
              </w:rPr>
              <w:t>CCI</w:t>
            </w:r>
          </w:p>
        </w:tc>
        <w:tc>
          <w:tcPr>
            <w:tcW w:w="2385" w:type="dxa"/>
          </w:tcPr>
          <w:p w14:paraId="6D02942B" w14:textId="77777777" w:rsidR="00205BE2" w:rsidRPr="00205BE2" w:rsidRDefault="00205BE2" w:rsidP="00205BE2">
            <w:pPr>
              <w:rPr>
                <w:rFonts w:asciiTheme="minorHAnsi" w:eastAsiaTheme="minorEastAsia" w:hAnsiTheme="minorHAnsi"/>
                <w:sz w:val="20"/>
                <w:szCs w:val="20"/>
              </w:rPr>
            </w:pPr>
            <w:r w:rsidRPr="00205BE2">
              <w:rPr>
                <w:rFonts w:asciiTheme="minorHAnsi" w:eastAsia="Times New Roman" w:hAnsiTheme="minorHAnsi" w:cs="Arial Narrow"/>
                <w:sz w:val="20"/>
                <w:szCs w:val="20"/>
                <w:lang w:eastAsia="en-AU"/>
              </w:rPr>
              <w:t>Fusarium resistance</w:t>
            </w:r>
          </w:p>
        </w:tc>
      </w:tr>
      <w:tr w:rsidR="00205BE2" w:rsidRPr="00205BE2" w14:paraId="79B8FB9A" w14:textId="77777777" w:rsidTr="00E63CCB">
        <w:trPr>
          <w:cantSplit/>
        </w:trPr>
        <w:tc>
          <w:tcPr>
            <w:tcW w:w="1124" w:type="dxa"/>
          </w:tcPr>
          <w:p w14:paraId="3A280132" w14:textId="77777777" w:rsidR="00205BE2" w:rsidRPr="00205BE2" w:rsidRDefault="00205BE2"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R3</w:t>
            </w:r>
          </w:p>
        </w:tc>
        <w:tc>
          <w:tcPr>
            <w:tcW w:w="2977" w:type="dxa"/>
          </w:tcPr>
          <w:p w14:paraId="2BC2B4A1" w14:textId="77777777" w:rsidR="00205BE2" w:rsidRPr="00205BE2" w:rsidRDefault="00205BE2" w:rsidP="00205BE2">
            <w:pPr>
              <w:rPr>
                <w:rFonts w:eastAsiaTheme="minorEastAsia"/>
              </w:rPr>
            </w:pPr>
            <w:r w:rsidRPr="00205BE2">
              <w:rPr>
                <w:rFonts w:asciiTheme="minorHAnsi" w:eastAsia="Times New Roman" w:hAnsiTheme="minorHAnsi"/>
                <w:i/>
                <w:color w:val="FF0000"/>
                <w:sz w:val="20"/>
                <w:szCs w:val="20"/>
                <w:lang w:eastAsia="en-AU"/>
              </w:rPr>
              <w:t>CCI</w:t>
            </w:r>
          </w:p>
        </w:tc>
        <w:tc>
          <w:tcPr>
            <w:tcW w:w="1985" w:type="dxa"/>
          </w:tcPr>
          <w:p w14:paraId="679859AE" w14:textId="77777777" w:rsidR="00205BE2" w:rsidRPr="00205BE2" w:rsidRDefault="00205BE2" w:rsidP="00205BE2">
            <w:pPr>
              <w:rPr>
                <w:rFonts w:eastAsiaTheme="minorEastAsia"/>
              </w:rPr>
            </w:pPr>
            <w:r w:rsidRPr="00205BE2">
              <w:rPr>
                <w:rFonts w:asciiTheme="minorHAnsi" w:eastAsia="Times New Roman" w:hAnsiTheme="minorHAnsi"/>
                <w:i/>
                <w:color w:val="FF0000"/>
                <w:sz w:val="20"/>
                <w:szCs w:val="20"/>
                <w:lang w:eastAsia="en-AU"/>
              </w:rPr>
              <w:t>CCI</w:t>
            </w:r>
          </w:p>
        </w:tc>
        <w:tc>
          <w:tcPr>
            <w:tcW w:w="2385" w:type="dxa"/>
          </w:tcPr>
          <w:p w14:paraId="5AB55634" w14:textId="77777777" w:rsidR="00205BE2" w:rsidRPr="00205BE2" w:rsidRDefault="00205BE2" w:rsidP="00205BE2">
            <w:pPr>
              <w:rPr>
                <w:rFonts w:asciiTheme="minorHAnsi" w:eastAsiaTheme="minorEastAsia" w:hAnsiTheme="minorHAnsi"/>
                <w:sz w:val="20"/>
                <w:szCs w:val="20"/>
              </w:rPr>
            </w:pPr>
            <w:r w:rsidRPr="00205BE2">
              <w:rPr>
                <w:rFonts w:asciiTheme="minorHAnsi" w:eastAsia="Times New Roman" w:hAnsiTheme="minorHAnsi" w:cs="Arial Narrow"/>
                <w:sz w:val="20"/>
                <w:szCs w:val="20"/>
                <w:lang w:eastAsia="en-AU"/>
              </w:rPr>
              <w:t>Fusarium resistance</w:t>
            </w:r>
          </w:p>
        </w:tc>
      </w:tr>
      <w:tr w:rsidR="00205BE2" w:rsidRPr="00205BE2" w14:paraId="55589578" w14:textId="77777777" w:rsidTr="00E63CCB">
        <w:trPr>
          <w:cantSplit/>
          <w:trHeight w:val="287"/>
        </w:trPr>
        <w:tc>
          <w:tcPr>
            <w:tcW w:w="1124" w:type="dxa"/>
          </w:tcPr>
          <w:p w14:paraId="489946AB" w14:textId="77777777" w:rsidR="00205BE2" w:rsidRPr="00205BE2" w:rsidRDefault="00205BE2"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R4</w:t>
            </w:r>
          </w:p>
        </w:tc>
        <w:tc>
          <w:tcPr>
            <w:tcW w:w="2977" w:type="dxa"/>
          </w:tcPr>
          <w:p w14:paraId="3B38F48C" w14:textId="77777777" w:rsidR="00205BE2" w:rsidRPr="00205BE2" w:rsidRDefault="00205BE2" w:rsidP="00205BE2">
            <w:pPr>
              <w:rPr>
                <w:rFonts w:eastAsiaTheme="minorEastAsia"/>
              </w:rPr>
            </w:pPr>
            <w:r w:rsidRPr="00205BE2">
              <w:rPr>
                <w:rFonts w:asciiTheme="minorHAnsi" w:eastAsia="Times New Roman" w:hAnsiTheme="minorHAnsi"/>
                <w:i/>
                <w:color w:val="FF0000"/>
                <w:sz w:val="20"/>
                <w:szCs w:val="20"/>
                <w:lang w:eastAsia="en-AU"/>
              </w:rPr>
              <w:t>CCI</w:t>
            </w:r>
          </w:p>
        </w:tc>
        <w:tc>
          <w:tcPr>
            <w:tcW w:w="1985" w:type="dxa"/>
          </w:tcPr>
          <w:p w14:paraId="130A8451" w14:textId="77777777" w:rsidR="00205BE2" w:rsidRPr="00205BE2" w:rsidRDefault="00205BE2" w:rsidP="00205BE2">
            <w:pPr>
              <w:rPr>
                <w:rFonts w:eastAsiaTheme="minorEastAsia"/>
              </w:rPr>
            </w:pPr>
            <w:r w:rsidRPr="00205BE2">
              <w:rPr>
                <w:rFonts w:asciiTheme="minorHAnsi" w:eastAsia="Times New Roman" w:hAnsiTheme="minorHAnsi"/>
                <w:i/>
                <w:color w:val="FF0000"/>
                <w:sz w:val="20"/>
                <w:szCs w:val="20"/>
                <w:lang w:eastAsia="en-AU"/>
              </w:rPr>
              <w:t>CCI</w:t>
            </w:r>
          </w:p>
        </w:tc>
        <w:tc>
          <w:tcPr>
            <w:tcW w:w="2385" w:type="dxa"/>
          </w:tcPr>
          <w:p w14:paraId="1582C8A8" w14:textId="77777777" w:rsidR="00205BE2" w:rsidRPr="00205BE2" w:rsidRDefault="00205BE2" w:rsidP="00205BE2">
            <w:pPr>
              <w:rPr>
                <w:rFonts w:asciiTheme="minorHAnsi" w:eastAsiaTheme="minorEastAsia" w:hAnsiTheme="minorHAnsi"/>
                <w:sz w:val="20"/>
                <w:szCs w:val="20"/>
              </w:rPr>
            </w:pPr>
            <w:r w:rsidRPr="00205BE2">
              <w:rPr>
                <w:rFonts w:asciiTheme="minorHAnsi" w:eastAsia="Times New Roman" w:hAnsiTheme="minorHAnsi" w:cs="Arial Narrow"/>
                <w:sz w:val="20"/>
                <w:szCs w:val="20"/>
                <w:lang w:eastAsia="en-AU"/>
              </w:rPr>
              <w:t>Fusarium resistance</w:t>
            </w:r>
          </w:p>
        </w:tc>
      </w:tr>
      <w:tr w:rsidR="00205BE2" w:rsidRPr="00205BE2" w14:paraId="1C09042D" w14:textId="77777777" w:rsidTr="00E63CCB">
        <w:trPr>
          <w:cantSplit/>
        </w:trPr>
        <w:tc>
          <w:tcPr>
            <w:tcW w:w="1124" w:type="dxa"/>
          </w:tcPr>
          <w:p w14:paraId="426AFE86" w14:textId="77777777" w:rsidR="00205BE2" w:rsidRPr="00205BE2" w:rsidRDefault="00205BE2"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R5</w:t>
            </w:r>
          </w:p>
        </w:tc>
        <w:tc>
          <w:tcPr>
            <w:tcW w:w="2977" w:type="dxa"/>
          </w:tcPr>
          <w:p w14:paraId="1DB34408" w14:textId="77777777" w:rsidR="00205BE2" w:rsidRPr="00205BE2" w:rsidRDefault="00205BE2" w:rsidP="00205BE2">
            <w:pPr>
              <w:rPr>
                <w:rFonts w:eastAsiaTheme="minorEastAsia"/>
              </w:rPr>
            </w:pPr>
            <w:r w:rsidRPr="00205BE2">
              <w:rPr>
                <w:rFonts w:asciiTheme="minorHAnsi" w:eastAsia="Times New Roman" w:hAnsiTheme="minorHAnsi"/>
                <w:i/>
                <w:color w:val="FF0000"/>
                <w:sz w:val="20"/>
                <w:szCs w:val="20"/>
                <w:lang w:eastAsia="en-AU"/>
              </w:rPr>
              <w:t>CCI</w:t>
            </w:r>
          </w:p>
        </w:tc>
        <w:tc>
          <w:tcPr>
            <w:tcW w:w="1985" w:type="dxa"/>
          </w:tcPr>
          <w:p w14:paraId="0145A939" w14:textId="77777777" w:rsidR="00205BE2" w:rsidRPr="00205BE2" w:rsidRDefault="00205BE2" w:rsidP="00205BE2">
            <w:pPr>
              <w:rPr>
                <w:rFonts w:eastAsiaTheme="minorEastAsia"/>
              </w:rPr>
            </w:pPr>
            <w:r w:rsidRPr="00205BE2">
              <w:rPr>
                <w:rFonts w:asciiTheme="minorHAnsi" w:eastAsia="Times New Roman" w:hAnsiTheme="minorHAnsi"/>
                <w:i/>
                <w:color w:val="FF0000"/>
                <w:sz w:val="20"/>
                <w:szCs w:val="20"/>
                <w:lang w:eastAsia="en-AU"/>
              </w:rPr>
              <w:t>CCI</w:t>
            </w:r>
          </w:p>
        </w:tc>
        <w:tc>
          <w:tcPr>
            <w:tcW w:w="2385" w:type="dxa"/>
          </w:tcPr>
          <w:p w14:paraId="687999AA" w14:textId="77777777" w:rsidR="00205BE2" w:rsidRPr="00205BE2" w:rsidRDefault="00205BE2" w:rsidP="00205BE2">
            <w:pPr>
              <w:rPr>
                <w:rFonts w:asciiTheme="minorHAnsi" w:eastAsiaTheme="minorEastAsia" w:hAnsiTheme="minorHAnsi"/>
                <w:sz w:val="20"/>
                <w:szCs w:val="20"/>
              </w:rPr>
            </w:pPr>
            <w:r w:rsidRPr="00205BE2">
              <w:rPr>
                <w:rFonts w:asciiTheme="minorHAnsi" w:eastAsia="Times New Roman" w:hAnsiTheme="minorHAnsi" w:cs="Arial Narrow"/>
                <w:sz w:val="20"/>
                <w:szCs w:val="20"/>
                <w:lang w:eastAsia="en-AU"/>
              </w:rPr>
              <w:t>Fusarium resistance</w:t>
            </w:r>
          </w:p>
        </w:tc>
      </w:tr>
      <w:tr w:rsidR="00205BE2" w:rsidRPr="00205BE2" w14:paraId="568D6B8C" w14:textId="77777777" w:rsidTr="00E63CCB">
        <w:trPr>
          <w:cantSplit/>
        </w:trPr>
        <w:tc>
          <w:tcPr>
            <w:tcW w:w="1124" w:type="dxa"/>
          </w:tcPr>
          <w:p w14:paraId="20F1E321" w14:textId="77777777" w:rsidR="00205BE2" w:rsidRPr="00205BE2" w:rsidRDefault="00205BE2"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R6</w:t>
            </w:r>
          </w:p>
        </w:tc>
        <w:tc>
          <w:tcPr>
            <w:tcW w:w="2977" w:type="dxa"/>
          </w:tcPr>
          <w:p w14:paraId="7AA325FA" w14:textId="77777777" w:rsidR="00205BE2" w:rsidRPr="00205BE2" w:rsidRDefault="00205BE2" w:rsidP="00205BE2">
            <w:pPr>
              <w:rPr>
                <w:rFonts w:eastAsiaTheme="minorEastAsia"/>
              </w:rPr>
            </w:pPr>
            <w:r w:rsidRPr="00205BE2">
              <w:rPr>
                <w:rFonts w:asciiTheme="minorHAnsi" w:eastAsia="Times New Roman" w:hAnsiTheme="minorHAnsi"/>
                <w:i/>
                <w:color w:val="FF0000"/>
                <w:sz w:val="20"/>
                <w:szCs w:val="20"/>
                <w:lang w:eastAsia="en-AU"/>
              </w:rPr>
              <w:t>CCI</w:t>
            </w:r>
          </w:p>
        </w:tc>
        <w:tc>
          <w:tcPr>
            <w:tcW w:w="1985" w:type="dxa"/>
          </w:tcPr>
          <w:p w14:paraId="5FF4E27A" w14:textId="77777777" w:rsidR="00205BE2" w:rsidRPr="00205BE2" w:rsidRDefault="00205BE2" w:rsidP="00205BE2">
            <w:pPr>
              <w:rPr>
                <w:rFonts w:eastAsiaTheme="minorEastAsia"/>
              </w:rPr>
            </w:pPr>
            <w:r w:rsidRPr="00205BE2">
              <w:rPr>
                <w:rFonts w:asciiTheme="minorHAnsi" w:eastAsia="Times New Roman" w:hAnsiTheme="minorHAnsi"/>
                <w:i/>
                <w:color w:val="FF0000"/>
                <w:sz w:val="20"/>
                <w:szCs w:val="20"/>
                <w:lang w:eastAsia="en-AU"/>
              </w:rPr>
              <w:t>CCI</w:t>
            </w:r>
          </w:p>
        </w:tc>
        <w:tc>
          <w:tcPr>
            <w:tcW w:w="2385" w:type="dxa"/>
          </w:tcPr>
          <w:p w14:paraId="50A1497F" w14:textId="77777777" w:rsidR="00205BE2" w:rsidRPr="00205BE2" w:rsidRDefault="00205BE2" w:rsidP="00205BE2">
            <w:pPr>
              <w:rPr>
                <w:rFonts w:asciiTheme="minorHAnsi" w:eastAsiaTheme="minorEastAsia" w:hAnsiTheme="minorHAnsi"/>
                <w:sz w:val="20"/>
                <w:szCs w:val="20"/>
              </w:rPr>
            </w:pPr>
            <w:r w:rsidRPr="00205BE2">
              <w:rPr>
                <w:rFonts w:asciiTheme="minorHAnsi" w:eastAsia="Times New Roman" w:hAnsiTheme="minorHAnsi" w:cs="Arial Narrow"/>
                <w:sz w:val="20"/>
                <w:szCs w:val="20"/>
                <w:lang w:eastAsia="en-AU"/>
              </w:rPr>
              <w:t>Fusarium resistance</w:t>
            </w:r>
          </w:p>
        </w:tc>
      </w:tr>
      <w:tr w:rsidR="00205BE2" w:rsidRPr="00205BE2" w14:paraId="0E2DD3BF" w14:textId="77777777" w:rsidTr="00E63CCB">
        <w:trPr>
          <w:cantSplit/>
        </w:trPr>
        <w:tc>
          <w:tcPr>
            <w:tcW w:w="1124" w:type="dxa"/>
          </w:tcPr>
          <w:p w14:paraId="0A63AE9B" w14:textId="77777777" w:rsidR="00205BE2" w:rsidRPr="00205BE2" w:rsidRDefault="00205BE2"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R7</w:t>
            </w:r>
          </w:p>
        </w:tc>
        <w:tc>
          <w:tcPr>
            <w:tcW w:w="2977" w:type="dxa"/>
          </w:tcPr>
          <w:p w14:paraId="2D2E347F" w14:textId="77777777" w:rsidR="00205BE2" w:rsidRPr="00205BE2" w:rsidRDefault="00205BE2" w:rsidP="00205BE2">
            <w:pPr>
              <w:rPr>
                <w:rFonts w:eastAsiaTheme="minorEastAsia"/>
              </w:rPr>
            </w:pPr>
            <w:r w:rsidRPr="00205BE2">
              <w:rPr>
                <w:rFonts w:asciiTheme="minorHAnsi" w:eastAsia="Times New Roman" w:hAnsiTheme="minorHAnsi"/>
                <w:i/>
                <w:color w:val="FF0000"/>
                <w:sz w:val="20"/>
                <w:szCs w:val="20"/>
                <w:lang w:eastAsia="en-AU"/>
              </w:rPr>
              <w:t>CCI</w:t>
            </w:r>
          </w:p>
        </w:tc>
        <w:tc>
          <w:tcPr>
            <w:tcW w:w="1985" w:type="dxa"/>
          </w:tcPr>
          <w:p w14:paraId="60A0AADA" w14:textId="77777777" w:rsidR="00205BE2" w:rsidRPr="00205BE2" w:rsidRDefault="00205BE2" w:rsidP="00205BE2">
            <w:pPr>
              <w:rPr>
                <w:rFonts w:eastAsiaTheme="minorEastAsia"/>
              </w:rPr>
            </w:pPr>
            <w:r w:rsidRPr="00205BE2">
              <w:rPr>
                <w:rFonts w:asciiTheme="minorHAnsi" w:eastAsia="Times New Roman" w:hAnsiTheme="minorHAnsi"/>
                <w:i/>
                <w:color w:val="FF0000"/>
                <w:sz w:val="20"/>
                <w:szCs w:val="20"/>
                <w:lang w:eastAsia="en-AU"/>
              </w:rPr>
              <w:t>CCI</w:t>
            </w:r>
          </w:p>
        </w:tc>
        <w:tc>
          <w:tcPr>
            <w:tcW w:w="2385" w:type="dxa"/>
          </w:tcPr>
          <w:p w14:paraId="0EC74850" w14:textId="77777777" w:rsidR="00205BE2" w:rsidRPr="00205BE2" w:rsidRDefault="00205BE2" w:rsidP="00205BE2">
            <w:pPr>
              <w:keepNext/>
              <w:rPr>
                <w:rFonts w:asciiTheme="minorHAnsi" w:eastAsia="Times New Roman" w:hAnsiTheme="minorHAnsi" w:cs="Arial Narrow"/>
                <w:sz w:val="20"/>
                <w:szCs w:val="20"/>
                <w:lang w:eastAsia="en-AU"/>
              </w:rPr>
            </w:pPr>
            <w:r w:rsidRPr="00205BE2">
              <w:rPr>
                <w:rFonts w:asciiTheme="minorHAnsi" w:eastAsia="Times New Roman" w:hAnsiTheme="minorHAnsi" w:cs="Arial Narrow"/>
                <w:sz w:val="20"/>
                <w:szCs w:val="20"/>
                <w:lang w:eastAsia="en-AU"/>
              </w:rPr>
              <w:t>Fusarium resistance</w:t>
            </w:r>
          </w:p>
        </w:tc>
      </w:tr>
      <w:tr w:rsidR="00205BE2" w:rsidRPr="00205BE2" w14:paraId="470E1868" w14:textId="77777777" w:rsidTr="00E63CCB">
        <w:trPr>
          <w:cantSplit/>
        </w:trPr>
        <w:tc>
          <w:tcPr>
            <w:tcW w:w="1124" w:type="dxa"/>
          </w:tcPr>
          <w:p w14:paraId="0F210016" w14:textId="77777777" w:rsidR="00205BE2" w:rsidRPr="00205BE2" w:rsidRDefault="00205BE2"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AA1</w:t>
            </w:r>
          </w:p>
        </w:tc>
        <w:tc>
          <w:tcPr>
            <w:tcW w:w="2977" w:type="dxa"/>
          </w:tcPr>
          <w:p w14:paraId="000CFA3A" w14:textId="77777777" w:rsidR="00205BE2" w:rsidRPr="00205BE2" w:rsidRDefault="00205BE2" w:rsidP="00205BE2">
            <w:pPr>
              <w:rPr>
                <w:rFonts w:eastAsiaTheme="minorEastAsia"/>
              </w:rPr>
            </w:pPr>
            <w:r w:rsidRPr="00205BE2">
              <w:rPr>
                <w:rFonts w:asciiTheme="minorHAnsi" w:eastAsia="Times New Roman" w:hAnsiTheme="minorHAnsi"/>
                <w:i/>
                <w:color w:val="FF0000"/>
                <w:sz w:val="20"/>
                <w:szCs w:val="20"/>
                <w:lang w:eastAsia="en-AU"/>
              </w:rPr>
              <w:t>CCI</w:t>
            </w:r>
          </w:p>
        </w:tc>
        <w:tc>
          <w:tcPr>
            <w:tcW w:w="1985" w:type="dxa"/>
          </w:tcPr>
          <w:p w14:paraId="0CE83952" w14:textId="77777777" w:rsidR="00205BE2" w:rsidRPr="00205BE2" w:rsidRDefault="00205BE2" w:rsidP="00205BE2">
            <w:pPr>
              <w:rPr>
                <w:rFonts w:eastAsiaTheme="minorEastAsia"/>
              </w:rPr>
            </w:pPr>
            <w:r w:rsidRPr="00205BE2">
              <w:rPr>
                <w:rFonts w:asciiTheme="minorHAnsi" w:eastAsia="Times New Roman" w:hAnsiTheme="minorHAnsi"/>
                <w:i/>
                <w:color w:val="FF0000"/>
                <w:sz w:val="20"/>
                <w:szCs w:val="20"/>
                <w:lang w:eastAsia="en-AU"/>
              </w:rPr>
              <w:t>CCI</w:t>
            </w:r>
          </w:p>
        </w:tc>
        <w:tc>
          <w:tcPr>
            <w:tcW w:w="2385" w:type="dxa"/>
          </w:tcPr>
          <w:p w14:paraId="43EBC5BF" w14:textId="77777777" w:rsidR="00205BE2" w:rsidRPr="00205BE2" w:rsidRDefault="00205BE2" w:rsidP="00205BE2">
            <w:pPr>
              <w:keepNext/>
              <w:rPr>
                <w:rFonts w:asciiTheme="minorHAnsi" w:eastAsia="Times New Roman" w:hAnsiTheme="minorHAnsi" w:cs="Arial Narrow"/>
                <w:sz w:val="20"/>
                <w:szCs w:val="20"/>
                <w:lang w:eastAsia="en-AU"/>
              </w:rPr>
            </w:pPr>
            <w:r w:rsidRPr="00205BE2">
              <w:rPr>
                <w:rFonts w:asciiTheme="minorHAnsi" w:eastAsia="Times New Roman" w:hAnsiTheme="minorHAnsi" w:cs="Arial Narrow"/>
                <w:sz w:val="20"/>
                <w:szCs w:val="20"/>
                <w:lang w:eastAsia="en-AU"/>
              </w:rPr>
              <w:t>Enhanced stress tolerance &amp; inhibition of apoptosis</w:t>
            </w:r>
          </w:p>
        </w:tc>
      </w:tr>
      <w:tr w:rsidR="00205BE2" w:rsidRPr="00205BE2" w14:paraId="29AD3D33" w14:textId="77777777" w:rsidTr="00E63CCB">
        <w:trPr>
          <w:cantSplit/>
        </w:trPr>
        <w:tc>
          <w:tcPr>
            <w:tcW w:w="1124" w:type="dxa"/>
          </w:tcPr>
          <w:p w14:paraId="02CB2441" w14:textId="77777777" w:rsidR="00205BE2" w:rsidRPr="004F4BCE" w:rsidRDefault="00205BE2" w:rsidP="00205BE2">
            <w:pPr>
              <w:keepNext/>
              <w:rPr>
                <w:rFonts w:asciiTheme="minorHAnsi" w:eastAsia="Times New Roman" w:hAnsiTheme="minorHAnsi"/>
                <w:i/>
                <w:sz w:val="20"/>
                <w:szCs w:val="20"/>
                <w:lang w:eastAsia="en-AU"/>
              </w:rPr>
            </w:pPr>
            <w:r w:rsidRPr="004F4BCE">
              <w:rPr>
                <w:rFonts w:asciiTheme="minorHAnsi" w:eastAsia="Times New Roman" w:hAnsiTheme="minorHAnsi"/>
                <w:i/>
                <w:sz w:val="20"/>
                <w:szCs w:val="20"/>
                <w:lang w:eastAsia="en-AU"/>
              </w:rPr>
              <w:t>RGA2</w:t>
            </w:r>
          </w:p>
        </w:tc>
        <w:tc>
          <w:tcPr>
            <w:tcW w:w="2977" w:type="dxa"/>
          </w:tcPr>
          <w:p w14:paraId="463A7641" w14:textId="058A26F5" w:rsidR="00205BE2" w:rsidRPr="004F4BCE" w:rsidRDefault="00205BE2" w:rsidP="00205BE2">
            <w:pPr>
              <w:keepNext/>
              <w:rPr>
                <w:rFonts w:asciiTheme="minorHAnsi" w:eastAsia="Times New Roman" w:hAnsiTheme="minorHAnsi"/>
                <w:i/>
                <w:sz w:val="20"/>
                <w:szCs w:val="20"/>
                <w:lang w:eastAsia="en-AU"/>
              </w:rPr>
            </w:pPr>
            <w:r w:rsidRPr="004F4BCE">
              <w:rPr>
                <w:rFonts w:asciiTheme="minorHAnsi" w:eastAsia="Times New Roman" w:hAnsiTheme="minorHAnsi"/>
                <w:i/>
                <w:sz w:val="20"/>
                <w:szCs w:val="20"/>
                <w:lang w:eastAsia="en-AU"/>
              </w:rPr>
              <w:t>850-RGA2 - Banana nucleotide binding site-leucine rich repeat (NBS-LRR) type resistance gene</w:t>
            </w:r>
            <w:r w:rsidR="00D73384" w:rsidRPr="004F4BCE">
              <w:rPr>
                <w:rFonts w:asciiTheme="minorHAnsi" w:eastAsia="Times New Roman" w:hAnsiTheme="minorHAnsi"/>
                <w:i/>
                <w:sz w:val="20"/>
                <w:szCs w:val="20"/>
                <w:lang w:eastAsia="en-AU"/>
              </w:rPr>
              <w:t>, also designated as MamRGA2</w:t>
            </w:r>
          </w:p>
        </w:tc>
        <w:tc>
          <w:tcPr>
            <w:tcW w:w="1985" w:type="dxa"/>
          </w:tcPr>
          <w:p w14:paraId="4BD76EA3" w14:textId="77777777" w:rsidR="00205BE2" w:rsidRPr="004F4BCE" w:rsidRDefault="00205BE2" w:rsidP="00205BE2">
            <w:pPr>
              <w:keepNext/>
              <w:rPr>
                <w:rFonts w:asciiTheme="minorHAnsi" w:eastAsia="Times New Roman" w:hAnsiTheme="minorHAnsi" w:cs="Arial Narrow"/>
                <w:sz w:val="20"/>
                <w:szCs w:val="20"/>
                <w:lang w:eastAsia="en-AU"/>
              </w:rPr>
            </w:pPr>
            <w:r w:rsidRPr="004F4BCE">
              <w:rPr>
                <w:rFonts w:asciiTheme="minorHAnsi" w:eastAsia="Times New Roman" w:hAnsiTheme="minorHAnsi"/>
                <w:i/>
                <w:sz w:val="20"/>
                <w:szCs w:val="20"/>
                <w:lang w:eastAsia="en-AU"/>
              </w:rPr>
              <w:t>EU616673</w:t>
            </w:r>
          </w:p>
        </w:tc>
        <w:tc>
          <w:tcPr>
            <w:tcW w:w="2385" w:type="dxa"/>
          </w:tcPr>
          <w:p w14:paraId="22BC3796" w14:textId="77777777" w:rsidR="00205BE2" w:rsidRPr="004F4BCE" w:rsidRDefault="00205BE2" w:rsidP="00205BE2">
            <w:pPr>
              <w:keepNext/>
              <w:rPr>
                <w:rFonts w:asciiTheme="minorHAnsi" w:eastAsia="Times New Roman" w:hAnsiTheme="minorHAnsi" w:cs="Arial Narrow"/>
                <w:sz w:val="20"/>
                <w:szCs w:val="20"/>
                <w:lang w:eastAsia="en-AU"/>
              </w:rPr>
            </w:pPr>
            <w:r w:rsidRPr="004F4BCE">
              <w:rPr>
                <w:rFonts w:asciiTheme="minorHAnsi" w:eastAsia="Times New Roman" w:hAnsiTheme="minorHAnsi" w:cs="Arial Narrow"/>
                <w:sz w:val="20"/>
                <w:szCs w:val="20"/>
                <w:lang w:eastAsia="en-AU"/>
              </w:rPr>
              <w:t>Fusarium resistance</w:t>
            </w:r>
          </w:p>
        </w:tc>
      </w:tr>
      <w:tr w:rsidR="000D3614" w:rsidRPr="00205BE2" w14:paraId="18552F70" w14:textId="77777777" w:rsidTr="00E63CCB">
        <w:trPr>
          <w:cantSplit/>
        </w:trPr>
        <w:tc>
          <w:tcPr>
            <w:tcW w:w="1124" w:type="dxa"/>
            <w:tcBorders>
              <w:top w:val="single" w:sz="8" w:space="0" w:color="auto"/>
              <w:left w:val="single" w:sz="8" w:space="0" w:color="auto"/>
              <w:bottom w:val="single" w:sz="8" w:space="0" w:color="auto"/>
              <w:right w:val="single" w:sz="8" w:space="0" w:color="auto"/>
            </w:tcBorders>
          </w:tcPr>
          <w:p w14:paraId="7537B1BF" w14:textId="2D0A7359" w:rsidR="000D3614" w:rsidRPr="004F4BCE" w:rsidRDefault="000D3614" w:rsidP="000D3614">
            <w:pPr>
              <w:keepNext/>
              <w:rPr>
                <w:rFonts w:asciiTheme="minorHAnsi" w:eastAsia="Times New Roman" w:hAnsiTheme="minorHAnsi"/>
                <w:i/>
                <w:sz w:val="20"/>
                <w:szCs w:val="20"/>
                <w:lang w:eastAsia="en-AU"/>
              </w:rPr>
            </w:pPr>
            <w:r w:rsidRPr="004F4BCE">
              <w:rPr>
                <w:rFonts w:asciiTheme="minorHAnsi" w:eastAsia="Times New Roman" w:hAnsiTheme="minorHAnsi"/>
                <w:i/>
                <w:sz w:val="20"/>
                <w:szCs w:val="20"/>
                <w:lang w:eastAsia="en-AU"/>
              </w:rPr>
              <w:t>MaRGA2b</w:t>
            </w:r>
          </w:p>
        </w:tc>
        <w:tc>
          <w:tcPr>
            <w:tcW w:w="2977" w:type="dxa"/>
            <w:tcBorders>
              <w:top w:val="single" w:sz="8" w:space="0" w:color="auto"/>
              <w:left w:val="single" w:sz="8" w:space="0" w:color="auto"/>
              <w:bottom w:val="single" w:sz="8" w:space="0" w:color="auto"/>
              <w:right w:val="single" w:sz="8" w:space="0" w:color="auto"/>
            </w:tcBorders>
          </w:tcPr>
          <w:p w14:paraId="74AAD270" w14:textId="35A19DE0" w:rsidR="000D3614" w:rsidRPr="004F4BCE" w:rsidRDefault="000D3614" w:rsidP="000D3614">
            <w:pPr>
              <w:keepNext/>
              <w:rPr>
                <w:rFonts w:asciiTheme="minorHAnsi" w:eastAsia="Times New Roman" w:hAnsiTheme="minorHAnsi"/>
                <w:i/>
                <w:sz w:val="20"/>
                <w:szCs w:val="20"/>
                <w:lang w:eastAsia="en-AU"/>
              </w:rPr>
            </w:pPr>
            <w:r w:rsidRPr="004F4BCE">
              <w:rPr>
                <w:rFonts w:asciiTheme="minorHAnsi" w:eastAsia="Times New Roman" w:hAnsiTheme="minorHAnsi"/>
                <w:i/>
                <w:sz w:val="20"/>
                <w:szCs w:val="20"/>
                <w:lang w:eastAsia="en-AU"/>
              </w:rPr>
              <w:t>Musa acuminata RGA2b (previously referred to as GN allele 1 RGA2), MamRGA2 homologue</w:t>
            </w:r>
          </w:p>
        </w:tc>
        <w:tc>
          <w:tcPr>
            <w:tcW w:w="1985" w:type="dxa"/>
            <w:tcBorders>
              <w:top w:val="single" w:sz="8" w:space="0" w:color="auto"/>
              <w:left w:val="single" w:sz="8" w:space="0" w:color="auto"/>
              <w:bottom w:val="single" w:sz="8" w:space="0" w:color="auto"/>
              <w:right w:val="single" w:sz="8" w:space="0" w:color="auto"/>
            </w:tcBorders>
          </w:tcPr>
          <w:p w14:paraId="5857FBD0" w14:textId="143271BF" w:rsidR="000D3614" w:rsidRPr="004F4BCE" w:rsidRDefault="000D3614" w:rsidP="000D3614">
            <w:pPr>
              <w:keepNext/>
              <w:rPr>
                <w:rFonts w:asciiTheme="minorHAnsi" w:eastAsia="Times New Roman" w:hAnsiTheme="minorHAnsi"/>
                <w:i/>
                <w:sz w:val="20"/>
                <w:szCs w:val="20"/>
                <w:lang w:eastAsia="en-AU"/>
              </w:rPr>
            </w:pPr>
            <w:r w:rsidRPr="004F4BCE">
              <w:rPr>
                <w:rFonts w:asciiTheme="minorHAnsi" w:eastAsia="Times New Roman" w:hAnsiTheme="minorHAnsi"/>
                <w:i/>
                <w:sz w:val="20"/>
                <w:szCs w:val="20"/>
                <w:lang w:eastAsia="en-AU"/>
              </w:rPr>
              <w:t>N/A</w:t>
            </w:r>
          </w:p>
        </w:tc>
        <w:tc>
          <w:tcPr>
            <w:tcW w:w="2385" w:type="dxa"/>
            <w:tcBorders>
              <w:top w:val="single" w:sz="8" w:space="0" w:color="auto"/>
              <w:left w:val="single" w:sz="8" w:space="0" w:color="auto"/>
              <w:bottom w:val="single" w:sz="8" w:space="0" w:color="auto"/>
              <w:right w:val="single" w:sz="8" w:space="0" w:color="auto"/>
            </w:tcBorders>
          </w:tcPr>
          <w:p w14:paraId="42642E68" w14:textId="6E4257EB" w:rsidR="000D3614" w:rsidRPr="004F4BCE" w:rsidRDefault="000D3614" w:rsidP="000D3614">
            <w:pPr>
              <w:keepNext/>
              <w:rPr>
                <w:rFonts w:asciiTheme="minorHAnsi" w:eastAsia="Times New Roman" w:hAnsiTheme="minorHAnsi" w:cs="Arial Narrow"/>
                <w:sz w:val="20"/>
                <w:szCs w:val="20"/>
                <w:lang w:eastAsia="en-AU"/>
              </w:rPr>
            </w:pPr>
            <w:r w:rsidRPr="004F4BCE">
              <w:rPr>
                <w:rFonts w:asciiTheme="minorHAnsi" w:eastAsia="Times New Roman" w:hAnsiTheme="minorHAnsi" w:cs="Arial Narrow"/>
                <w:sz w:val="20"/>
                <w:szCs w:val="20"/>
                <w:lang w:eastAsia="en-AU"/>
              </w:rPr>
              <w:t>Fusarium resistance</w:t>
            </w:r>
          </w:p>
        </w:tc>
      </w:tr>
      <w:tr w:rsidR="000D3614" w:rsidRPr="00205BE2" w14:paraId="3771FD3B" w14:textId="77777777" w:rsidTr="00E63CCB">
        <w:trPr>
          <w:cantSplit/>
        </w:trPr>
        <w:tc>
          <w:tcPr>
            <w:tcW w:w="1124" w:type="dxa"/>
          </w:tcPr>
          <w:p w14:paraId="7611A0D8" w14:textId="77777777" w:rsidR="000D3614" w:rsidRPr="00205BE2" w:rsidRDefault="000D3614" w:rsidP="000D3614">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Ce</w:t>
            </w:r>
            <w:r w:rsidRPr="00205BE2">
              <w:rPr>
                <w:rFonts w:asciiTheme="minorHAnsi" w:eastAsia="Times New Roman" w:hAnsiTheme="minorHAnsi" w:cs="Arial Narrow"/>
                <w:i/>
                <w:iCs/>
                <w:sz w:val="20"/>
                <w:szCs w:val="20"/>
                <w:lang w:eastAsia="en-AU"/>
              </w:rPr>
              <w:t>d-9</w:t>
            </w:r>
          </w:p>
        </w:tc>
        <w:tc>
          <w:tcPr>
            <w:tcW w:w="2977" w:type="dxa"/>
          </w:tcPr>
          <w:p w14:paraId="1D547E13" w14:textId="77777777" w:rsidR="000D3614" w:rsidRPr="00205BE2" w:rsidRDefault="000D3614" w:rsidP="000D3614">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Cell death abnormality gene</w:t>
            </w:r>
            <w:r w:rsidRPr="00205BE2">
              <w:rPr>
                <w:rFonts w:asciiTheme="minorHAnsi" w:eastAsia="Times New Roman" w:hAnsiTheme="minorHAnsi"/>
                <w:i/>
                <w:sz w:val="20"/>
                <w:szCs w:val="20"/>
                <w:lang w:eastAsia="en-AU"/>
              </w:rPr>
              <w:noBreakHyphen/>
              <w:t>9</w:t>
            </w:r>
          </w:p>
        </w:tc>
        <w:tc>
          <w:tcPr>
            <w:tcW w:w="1985" w:type="dxa"/>
          </w:tcPr>
          <w:p w14:paraId="4D755F44" w14:textId="77777777" w:rsidR="000D3614" w:rsidRPr="00205BE2" w:rsidRDefault="000D3614" w:rsidP="000D3614">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AAA20080</w:t>
            </w:r>
          </w:p>
        </w:tc>
        <w:tc>
          <w:tcPr>
            <w:tcW w:w="2385" w:type="dxa"/>
          </w:tcPr>
          <w:p w14:paraId="2AD48EAB" w14:textId="77777777" w:rsidR="000D3614" w:rsidRPr="00205BE2" w:rsidRDefault="000D3614" w:rsidP="000D3614">
            <w:pPr>
              <w:keepNext/>
              <w:rPr>
                <w:rFonts w:asciiTheme="minorHAnsi" w:eastAsia="Times New Roman" w:hAnsiTheme="minorHAnsi" w:cs="Arial Narrow"/>
                <w:sz w:val="20"/>
                <w:szCs w:val="20"/>
                <w:lang w:eastAsia="en-AU"/>
              </w:rPr>
            </w:pPr>
            <w:r w:rsidRPr="00205BE2">
              <w:rPr>
                <w:rFonts w:asciiTheme="minorHAnsi" w:eastAsia="Times New Roman" w:hAnsiTheme="minorHAnsi" w:cs="Arial Narrow"/>
                <w:sz w:val="20"/>
                <w:szCs w:val="20"/>
                <w:lang w:eastAsia="en-AU"/>
              </w:rPr>
              <w:t>Inhibition of apoptosis</w:t>
            </w:r>
          </w:p>
        </w:tc>
      </w:tr>
      <w:tr w:rsidR="000D3614" w:rsidRPr="00205BE2" w14:paraId="11040D37" w14:textId="77777777" w:rsidTr="00E63CCB">
        <w:trPr>
          <w:cantSplit/>
        </w:trPr>
        <w:tc>
          <w:tcPr>
            <w:tcW w:w="1124" w:type="dxa"/>
          </w:tcPr>
          <w:p w14:paraId="2B0C825F" w14:textId="77777777" w:rsidR="000D3614" w:rsidRPr="00070D0F" w:rsidRDefault="000D3614" w:rsidP="000D3614">
            <w:pPr>
              <w:keepNext/>
              <w:rPr>
                <w:rFonts w:asciiTheme="minorHAnsi" w:eastAsia="Times New Roman" w:hAnsiTheme="minorHAnsi"/>
                <w:i/>
                <w:sz w:val="20"/>
                <w:szCs w:val="20"/>
                <w:lang w:eastAsia="en-AU"/>
              </w:rPr>
            </w:pPr>
            <w:r w:rsidRPr="00070D0F">
              <w:rPr>
                <w:rFonts w:asciiTheme="minorHAnsi" w:eastAsia="Times New Roman" w:hAnsiTheme="minorHAnsi"/>
                <w:i/>
                <w:sz w:val="20"/>
                <w:szCs w:val="20"/>
                <w:lang w:eastAsia="en-AU"/>
              </w:rPr>
              <w:t>R8</w:t>
            </w:r>
          </w:p>
        </w:tc>
        <w:tc>
          <w:tcPr>
            <w:tcW w:w="2977" w:type="dxa"/>
          </w:tcPr>
          <w:p w14:paraId="19F24A5C" w14:textId="77777777" w:rsidR="000D3614" w:rsidRPr="00205BE2" w:rsidRDefault="000D3614" w:rsidP="000D3614">
            <w:pPr>
              <w:keepNext/>
              <w:rPr>
                <w:rFonts w:asciiTheme="minorHAnsi" w:eastAsia="Times New Roman" w:hAnsiTheme="minorHAnsi"/>
                <w:i/>
                <w:color w:val="FF0000"/>
                <w:sz w:val="20"/>
                <w:szCs w:val="20"/>
                <w:lang w:eastAsia="en-AU"/>
              </w:rPr>
            </w:pPr>
            <w:r w:rsidRPr="00205BE2">
              <w:rPr>
                <w:rFonts w:asciiTheme="minorHAnsi" w:eastAsia="Times New Roman" w:hAnsiTheme="minorHAnsi"/>
                <w:i/>
                <w:color w:val="FF0000"/>
                <w:sz w:val="20"/>
                <w:szCs w:val="20"/>
                <w:lang w:eastAsia="en-AU"/>
              </w:rPr>
              <w:t>CCI</w:t>
            </w:r>
          </w:p>
        </w:tc>
        <w:tc>
          <w:tcPr>
            <w:tcW w:w="1985" w:type="dxa"/>
          </w:tcPr>
          <w:p w14:paraId="7F1B68B6" w14:textId="77777777" w:rsidR="000D3614" w:rsidRPr="00205BE2" w:rsidRDefault="000D3614" w:rsidP="000D3614">
            <w:pPr>
              <w:rPr>
                <w:rFonts w:eastAsiaTheme="minorEastAsia"/>
              </w:rPr>
            </w:pPr>
            <w:r w:rsidRPr="00205BE2">
              <w:rPr>
                <w:rFonts w:asciiTheme="minorHAnsi" w:eastAsia="Times New Roman" w:hAnsiTheme="minorHAnsi"/>
                <w:i/>
                <w:color w:val="FF0000"/>
                <w:sz w:val="20"/>
                <w:szCs w:val="20"/>
                <w:lang w:eastAsia="en-AU"/>
              </w:rPr>
              <w:t>CCI</w:t>
            </w:r>
          </w:p>
        </w:tc>
        <w:tc>
          <w:tcPr>
            <w:tcW w:w="2385" w:type="dxa"/>
          </w:tcPr>
          <w:p w14:paraId="598CFE49" w14:textId="77777777" w:rsidR="000D3614" w:rsidRPr="00070D0F" w:rsidRDefault="000D3614" w:rsidP="000D3614">
            <w:pPr>
              <w:keepNext/>
              <w:rPr>
                <w:rFonts w:asciiTheme="minorHAnsi" w:eastAsia="Times New Roman" w:hAnsiTheme="minorHAnsi" w:cs="Arial Narrow"/>
                <w:sz w:val="20"/>
                <w:szCs w:val="20"/>
                <w:lang w:eastAsia="en-AU"/>
              </w:rPr>
            </w:pPr>
            <w:r w:rsidRPr="00070D0F">
              <w:rPr>
                <w:rFonts w:asciiTheme="minorHAnsi" w:eastAsia="Times New Roman" w:hAnsiTheme="minorHAnsi" w:cs="Arial Narrow"/>
                <w:sz w:val="20"/>
                <w:szCs w:val="20"/>
                <w:lang w:eastAsia="en-AU"/>
              </w:rPr>
              <w:t>Fusarium resistance</w:t>
            </w:r>
          </w:p>
        </w:tc>
      </w:tr>
      <w:tr w:rsidR="000D3614" w:rsidRPr="00205BE2" w14:paraId="33E3B01B" w14:textId="77777777" w:rsidTr="00E63CCB">
        <w:trPr>
          <w:cantSplit/>
        </w:trPr>
        <w:tc>
          <w:tcPr>
            <w:tcW w:w="1124" w:type="dxa"/>
            <w:tcBorders>
              <w:top w:val="single" w:sz="8" w:space="0" w:color="auto"/>
              <w:left w:val="single" w:sz="8" w:space="0" w:color="auto"/>
              <w:bottom w:val="single" w:sz="8" w:space="0" w:color="auto"/>
              <w:right w:val="single" w:sz="8" w:space="0" w:color="auto"/>
            </w:tcBorders>
          </w:tcPr>
          <w:p w14:paraId="637BB086" w14:textId="77777777" w:rsidR="000D3614" w:rsidRPr="00070D0F" w:rsidRDefault="000D3614" w:rsidP="000D3614">
            <w:pPr>
              <w:keepNext/>
              <w:rPr>
                <w:rFonts w:asciiTheme="minorHAnsi" w:eastAsia="Times New Roman" w:hAnsiTheme="minorHAnsi"/>
                <w:i/>
                <w:sz w:val="20"/>
                <w:szCs w:val="20"/>
                <w:lang w:eastAsia="en-AU"/>
              </w:rPr>
            </w:pPr>
            <w:r w:rsidRPr="00070D0F">
              <w:rPr>
                <w:rFonts w:asciiTheme="minorHAnsi" w:eastAsia="Times New Roman" w:hAnsiTheme="minorHAnsi"/>
                <w:i/>
                <w:sz w:val="20"/>
                <w:szCs w:val="20"/>
                <w:lang w:eastAsia="en-AU"/>
              </w:rPr>
              <w:t>R9</w:t>
            </w:r>
          </w:p>
        </w:tc>
        <w:tc>
          <w:tcPr>
            <w:tcW w:w="2977" w:type="dxa"/>
            <w:tcBorders>
              <w:top w:val="single" w:sz="8" w:space="0" w:color="auto"/>
              <w:left w:val="single" w:sz="8" w:space="0" w:color="auto"/>
              <w:bottom w:val="single" w:sz="8" w:space="0" w:color="auto"/>
              <w:right w:val="single" w:sz="8" w:space="0" w:color="auto"/>
            </w:tcBorders>
          </w:tcPr>
          <w:p w14:paraId="1B2FF1B4" w14:textId="77777777" w:rsidR="000D3614" w:rsidRPr="00205BE2" w:rsidRDefault="000D3614" w:rsidP="000D3614">
            <w:pPr>
              <w:rPr>
                <w:rFonts w:eastAsiaTheme="minorEastAsia"/>
              </w:rPr>
            </w:pPr>
            <w:r w:rsidRPr="00205BE2">
              <w:rPr>
                <w:rFonts w:asciiTheme="minorHAnsi" w:eastAsia="Times New Roman" w:hAnsiTheme="minorHAnsi"/>
                <w:i/>
                <w:color w:val="FF0000"/>
                <w:sz w:val="20"/>
                <w:szCs w:val="20"/>
                <w:lang w:eastAsia="en-AU"/>
              </w:rPr>
              <w:t>CCI</w:t>
            </w:r>
          </w:p>
        </w:tc>
        <w:tc>
          <w:tcPr>
            <w:tcW w:w="1985" w:type="dxa"/>
            <w:tcBorders>
              <w:top w:val="single" w:sz="8" w:space="0" w:color="auto"/>
              <w:left w:val="single" w:sz="8" w:space="0" w:color="auto"/>
              <w:bottom w:val="single" w:sz="8" w:space="0" w:color="auto"/>
              <w:right w:val="single" w:sz="8" w:space="0" w:color="auto"/>
            </w:tcBorders>
          </w:tcPr>
          <w:p w14:paraId="195844E2" w14:textId="77777777" w:rsidR="000D3614" w:rsidRPr="00205BE2" w:rsidRDefault="000D3614" w:rsidP="000D3614">
            <w:pPr>
              <w:rPr>
                <w:rFonts w:eastAsiaTheme="minorEastAsia"/>
              </w:rPr>
            </w:pPr>
            <w:r w:rsidRPr="00205BE2">
              <w:rPr>
                <w:rFonts w:asciiTheme="minorHAnsi" w:eastAsia="Times New Roman" w:hAnsiTheme="minorHAnsi"/>
                <w:i/>
                <w:color w:val="FF0000"/>
                <w:sz w:val="20"/>
                <w:szCs w:val="20"/>
                <w:lang w:eastAsia="en-AU"/>
              </w:rPr>
              <w:t>CCI</w:t>
            </w:r>
          </w:p>
        </w:tc>
        <w:tc>
          <w:tcPr>
            <w:tcW w:w="2385" w:type="dxa"/>
            <w:tcBorders>
              <w:top w:val="single" w:sz="8" w:space="0" w:color="auto"/>
              <w:left w:val="single" w:sz="8" w:space="0" w:color="auto"/>
              <w:bottom w:val="single" w:sz="8" w:space="0" w:color="auto"/>
              <w:right w:val="single" w:sz="8" w:space="0" w:color="auto"/>
            </w:tcBorders>
          </w:tcPr>
          <w:p w14:paraId="6A57584F" w14:textId="77777777" w:rsidR="000D3614" w:rsidRPr="00070D0F" w:rsidRDefault="000D3614" w:rsidP="000D3614">
            <w:pPr>
              <w:rPr>
                <w:rFonts w:asciiTheme="minorHAnsi" w:eastAsiaTheme="minorEastAsia" w:hAnsiTheme="minorHAnsi"/>
                <w:sz w:val="20"/>
                <w:szCs w:val="20"/>
              </w:rPr>
            </w:pPr>
            <w:r w:rsidRPr="00070D0F">
              <w:rPr>
                <w:rFonts w:asciiTheme="minorHAnsi" w:eastAsia="Times New Roman" w:hAnsiTheme="minorHAnsi" w:cs="Arial Narrow"/>
                <w:sz w:val="20"/>
                <w:szCs w:val="20"/>
                <w:lang w:eastAsia="en-AU"/>
              </w:rPr>
              <w:t>Fusarium resistance</w:t>
            </w:r>
          </w:p>
        </w:tc>
      </w:tr>
      <w:tr w:rsidR="000D3614" w:rsidRPr="00205BE2" w14:paraId="3F08BA50" w14:textId="77777777" w:rsidTr="00E63CCB">
        <w:trPr>
          <w:cantSplit/>
        </w:trPr>
        <w:tc>
          <w:tcPr>
            <w:tcW w:w="1124" w:type="dxa"/>
            <w:tcBorders>
              <w:top w:val="single" w:sz="8" w:space="0" w:color="auto"/>
              <w:left w:val="single" w:sz="8" w:space="0" w:color="auto"/>
              <w:bottom w:val="single" w:sz="8" w:space="0" w:color="auto"/>
              <w:right w:val="single" w:sz="8" w:space="0" w:color="auto"/>
            </w:tcBorders>
          </w:tcPr>
          <w:p w14:paraId="40E7DABE" w14:textId="77777777" w:rsidR="000D3614" w:rsidRPr="00070D0F" w:rsidRDefault="000D3614" w:rsidP="000D3614">
            <w:pPr>
              <w:keepNext/>
              <w:rPr>
                <w:rFonts w:asciiTheme="minorHAnsi" w:eastAsia="Times New Roman" w:hAnsiTheme="minorHAnsi"/>
                <w:i/>
                <w:sz w:val="20"/>
                <w:szCs w:val="20"/>
                <w:lang w:eastAsia="en-AU"/>
              </w:rPr>
            </w:pPr>
            <w:r w:rsidRPr="00070D0F">
              <w:rPr>
                <w:rFonts w:asciiTheme="minorHAnsi" w:eastAsia="Times New Roman" w:hAnsiTheme="minorHAnsi"/>
                <w:i/>
                <w:sz w:val="20"/>
                <w:szCs w:val="20"/>
                <w:lang w:eastAsia="en-AU"/>
              </w:rPr>
              <w:t>R10</w:t>
            </w:r>
          </w:p>
        </w:tc>
        <w:tc>
          <w:tcPr>
            <w:tcW w:w="2977" w:type="dxa"/>
            <w:tcBorders>
              <w:top w:val="single" w:sz="8" w:space="0" w:color="auto"/>
              <w:left w:val="single" w:sz="8" w:space="0" w:color="auto"/>
              <w:bottom w:val="single" w:sz="8" w:space="0" w:color="auto"/>
              <w:right w:val="single" w:sz="8" w:space="0" w:color="auto"/>
            </w:tcBorders>
          </w:tcPr>
          <w:p w14:paraId="19BF8A2F" w14:textId="77777777" w:rsidR="000D3614" w:rsidRPr="00205BE2" w:rsidRDefault="000D3614" w:rsidP="000D3614">
            <w:pPr>
              <w:rPr>
                <w:rFonts w:eastAsiaTheme="minorEastAsia"/>
              </w:rPr>
            </w:pPr>
            <w:r w:rsidRPr="00205BE2">
              <w:rPr>
                <w:rFonts w:asciiTheme="minorHAnsi" w:eastAsia="Times New Roman" w:hAnsiTheme="minorHAnsi"/>
                <w:i/>
                <w:color w:val="FF0000"/>
                <w:sz w:val="20"/>
                <w:szCs w:val="20"/>
                <w:lang w:eastAsia="en-AU"/>
              </w:rPr>
              <w:t>CCI</w:t>
            </w:r>
          </w:p>
        </w:tc>
        <w:tc>
          <w:tcPr>
            <w:tcW w:w="1985" w:type="dxa"/>
            <w:tcBorders>
              <w:top w:val="single" w:sz="8" w:space="0" w:color="auto"/>
              <w:left w:val="single" w:sz="8" w:space="0" w:color="auto"/>
              <w:bottom w:val="single" w:sz="8" w:space="0" w:color="auto"/>
              <w:right w:val="single" w:sz="8" w:space="0" w:color="auto"/>
            </w:tcBorders>
          </w:tcPr>
          <w:p w14:paraId="6424FAC6" w14:textId="77777777" w:rsidR="000D3614" w:rsidRPr="00205BE2" w:rsidRDefault="000D3614" w:rsidP="000D3614">
            <w:pPr>
              <w:rPr>
                <w:rFonts w:eastAsiaTheme="minorEastAsia"/>
              </w:rPr>
            </w:pPr>
            <w:r w:rsidRPr="00205BE2">
              <w:rPr>
                <w:rFonts w:asciiTheme="minorHAnsi" w:eastAsia="Times New Roman" w:hAnsiTheme="minorHAnsi"/>
                <w:i/>
                <w:color w:val="FF0000"/>
                <w:sz w:val="20"/>
                <w:szCs w:val="20"/>
                <w:lang w:eastAsia="en-AU"/>
              </w:rPr>
              <w:t>CCI</w:t>
            </w:r>
          </w:p>
        </w:tc>
        <w:tc>
          <w:tcPr>
            <w:tcW w:w="2385" w:type="dxa"/>
            <w:tcBorders>
              <w:top w:val="single" w:sz="8" w:space="0" w:color="auto"/>
              <w:left w:val="single" w:sz="8" w:space="0" w:color="auto"/>
              <w:bottom w:val="single" w:sz="8" w:space="0" w:color="auto"/>
              <w:right w:val="single" w:sz="8" w:space="0" w:color="auto"/>
            </w:tcBorders>
          </w:tcPr>
          <w:p w14:paraId="79B565A1" w14:textId="77777777" w:rsidR="000D3614" w:rsidRPr="00070D0F" w:rsidRDefault="000D3614" w:rsidP="000D3614">
            <w:pPr>
              <w:rPr>
                <w:rFonts w:asciiTheme="minorHAnsi" w:eastAsiaTheme="minorEastAsia" w:hAnsiTheme="minorHAnsi"/>
                <w:sz w:val="20"/>
                <w:szCs w:val="20"/>
              </w:rPr>
            </w:pPr>
            <w:r w:rsidRPr="00070D0F">
              <w:rPr>
                <w:rFonts w:asciiTheme="minorHAnsi" w:eastAsia="Times New Roman" w:hAnsiTheme="minorHAnsi" w:cs="Arial Narrow"/>
                <w:sz w:val="20"/>
                <w:szCs w:val="20"/>
                <w:lang w:eastAsia="en-AU"/>
              </w:rPr>
              <w:t>Fusarium resistance</w:t>
            </w:r>
          </w:p>
        </w:tc>
      </w:tr>
      <w:tr w:rsidR="000D3614" w:rsidRPr="00205BE2" w14:paraId="73D15E6D" w14:textId="77777777" w:rsidTr="00E63CCB">
        <w:trPr>
          <w:cantSplit/>
        </w:trPr>
        <w:tc>
          <w:tcPr>
            <w:tcW w:w="1124" w:type="dxa"/>
            <w:tcBorders>
              <w:top w:val="single" w:sz="8" w:space="0" w:color="auto"/>
              <w:left w:val="single" w:sz="8" w:space="0" w:color="auto"/>
              <w:bottom w:val="single" w:sz="8" w:space="0" w:color="auto"/>
              <w:right w:val="single" w:sz="8" w:space="0" w:color="auto"/>
            </w:tcBorders>
          </w:tcPr>
          <w:p w14:paraId="4CE06D66" w14:textId="77777777" w:rsidR="000D3614" w:rsidRPr="00070D0F" w:rsidRDefault="000D3614" w:rsidP="000D3614">
            <w:pPr>
              <w:keepNext/>
              <w:rPr>
                <w:rFonts w:asciiTheme="minorHAnsi" w:eastAsia="Times New Roman" w:hAnsiTheme="minorHAnsi"/>
                <w:i/>
                <w:sz w:val="20"/>
                <w:szCs w:val="20"/>
                <w:lang w:eastAsia="en-AU"/>
              </w:rPr>
            </w:pPr>
            <w:r w:rsidRPr="00070D0F">
              <w:rPr>
                <w:rFonts w:asciiTheme="minorHAnsi" w:eastAsia="Times New Roman" w:hAnsiTheme="minorHAnsi"/>
                <w:i/>
                <w:sz w:val="20"/>
                <w:szCs w:val="20"/>
                <w:lang w:eastAsia="en-AU"/>
              </w:rPr>
              <w:t>R11</w:t>
            </w:r>
          </w:p>
        </w:tc>
        <w:tc>
          <w:tcPr>
            <w:tcW w:w="2977" w:type="dxa"/>
            <w:tcBorders>
              <w:top w:val="single" w:sz="8" w:space="0" w:color="auto"/>
              <w:left w:val="single" w:sz="8" w:space="0" w:color="auto"/>
              <w:bottom w:val="single" w:sz="8" w:space="0" w:color="auto"/>
              <w:right w:val="single" w:sz="8" w:space="0" w:color="auto"/>
            </w:tcBorders>
          </w:tcPr>
          <w:p w14:paraId="58D1AFD4" w14:textId="77777777" w:rsidR="000D3614" w:rsidRPr="00205BE2" w:rsidRDefault="000D3614" w:rsidP="000D3614">
            <w:pPr>
              <w:rPr>
                <w:rFonts w:eastAsiaTheme="minorEastAsia"/>
              </w:rPr>
            </w:pPr>
            <w:r w:rsidRPr="00205BE2">
              <w:rPr>
                <w:rFonts w:asciiTheme="minorHAnsi" w:eastAsia="Times New Roman" w:hAnsiTheme="minorHAnsi"/>
                <w:i/>
                <w:color w:val="FF0000"/>
                <w:sz w:val="20"/>
                <w:szCs w:val="20"/>
                <w:lang w:eastAsia="en-AU"/>
              </w:rPr>
              <w:t>CCI</w:t>
            </w:r>
          </w:p>
        </w:tc>
        <w:tc>
          <w:tcPr>
            <w:tcW w:w="1985" w:type="dxa"/>
            <w:tcBorders>
              <w:top w:val="single" w:sz="8" w:space="0" w:color="auto"/>
              <w:left w:val="single" w:sz="8" w:space="0" w:color="auto"/>
              <w:bottom w:val="single" w:sz="8" w:space="0" w:color="auto"/>
              <w:right w:val="single" w:sz="8" w:space="0" w:color="auto"/>
            </w:tcBorders>
          </w:tcPr>
          <w:p w14:paraId="7F5346AE" w14:textId="77777777" w:rsidR="000D3614" w:rsidRPr="00205BE2" w:rsidRDefault="000D3614" w:rsidP="000D3614">
            <w:pPr>
              <w:rPr>
                <w:rFonts w:eastAsiaTheme="minorEastAsia"/>
              </w:rPr>
            </w:pPr>
            <w:r w:rsidRPr="00205BE2">
              <w:rPr>
                <w:rFonts w:asciiTheme="minorHAnsi" w:eastAsia="Times New Roman" w:hAnsiTheme="minorHAnsi"/>
                <w:i/>
                <w:color w:val="FF0000"/>
                <w:sz w:val="20"/>
                <w:szCs w:val="20"/>
                <w:lang w:eastAsia="en-AU"/>
              </w:rPr>
              <w:t>CCI</w:t>
            </w:r>
          </w:p>
        </w:tc>
        <w:tc>
          <w:tcPr>
            <w:tcW w:w="2385" w:type="dxa"/>
            <w:tcBorders>
              <w:top w:val="single" w:sz="8" w:space="0" w:color="auto"/>
              <w:left w:val="single" w:sz="8" w:space="0" w:color="auto"/>
              <w:bottom w:val="single" w:sz="8" w:space="0" w:color="auto"/>
              <w:right w:val="single" w:sz="8" w:space="0" w:color="auto"/>
            </w:tcBorders>
          </w:tcPr>
          <w:p w14:paraId="38CB8C47" w14:textId="77777777" w:rsidR="000D3614" w:rsidRPr="00070D0F" w:rsidRDefault="000D3614" w:rsidP="000D3614">
            <w:pPr>
              <w:rPr>
                <w:rFonts w:asciiTheme="minorHAnsi" w:eastAsiaTheme="minorEastAsia" w:hAnsiTheme="minorHAnsi"/>
                <w:sz w:val="20"/>
                <w:szCs w:val="20"/>
              </w:rPr>
            </w:pPr>
            <w:r w:rsidRPr="00070D0F">
              <w:rPr>
                <w:rFonts w:asciiTheme="minorHAnsi" w:eastAsia="Times New Roman" w:hAnsiTheme="minorHAnsi" w:cs="Arial Narrow"/>
                <w:sz w:val="20"/>
                <w:szCs w:val="20"/>
                <w:lang w:eastAsia="en-AU"/>
              </w:rPr>
              <w:t>Fusarium resistance</w:t>
            </w:r>
          </w:p>
        </w:tc>
      </w:tr>
      <w:tr w:rsidR="000D3614" w:rsidRPr="00205BE2" w14:paraId="024A0238" w14:textId="77777777" w:rsidTr="00E63CCB">
        <w:trPr>
          <w:cantSplit/>
        </w:trPr>
        <w:tc>
          <w:tcPr>
            <w:tcW w:w="1124" w:type="dxa"/>
            <w:tcBorders>
              <w:top w:val="single" w:sz="8" w:space="0" w:color="auto"/>
              <w:left w:val="single" w:sz="8" w:space="0" w:color="auto"/>
              <w:bottom w:val="single" w:sz="8" w:space="0" w:color="auto"/>
              <w:right w:val="single" w:sz="8" w:space="0" w:color="auto"/>
            </w:tcBorders>
          </w:tcPr>
          <w:p w14:paraId="4220653F" w14:textId="77777777" w:rsidR="000D3614" w:rsidRPr="00070D0F" w:rsidRDefault="000D3614" w:rsidP="000D3614">
            <w:pPr>
              <w:keepNext/>
              <w:rPr>
                <w:rFonts w:asciiTheme="minorHAnsi" w:eastAsia="Times New Roman" w:hAnsiTheme="minorHAnsi"/>
                <w:i/>
                <w:sz w:val="20"/>
                <w:szCs w:val="20"/>
                <w:lang w:eastAsia="en-AU"/>
              </w:rPr>
            </w:pPr>
            <w:r w:rsidRPr="00070D0F">
              <w:rPr>
                <w:rFonts w:asciiTheme="minorHAnsi" w:eastAsia="Times New Roman" w:hAnsiTheme="minorHAnsi"/>
                <w:i/>
                <w:sz w:val="20"/>
                <w:szCs w:val="20"/>
                <w:lang w:eastAsia="en-AU"/>
              </w:rPr>
              <w:t>R12</w:t>
            </w:r>
          </w:p>
        </w:tc>
        <w:tc>
          <w:tcPr>
            <w:tcW w:w="2977" w:type="dxa"/>
            <w:tcBorders>
              <w:top w:val="single" w:sz="8" w:space="0" w:color="auto"/>
              <w:left w:val="single" w:sz="8" w:space="0" w:color="auto"/>
              <w:bottom w:val="single" w:sz="8" w:space="0" w:color="auto"/>
              <w:right w:val="single" w:sz="8" w:space="0" w:color="auto"/>
            </w:tcBorders>
          </w:tcPr>
          <w:p w14:paraId="6FD90038" w14:textId="77777777" w:rsidR="000D3614" w:rsidRPr="00205BE2" w:rsidRDefault="000D3614" w:rsidP="000D3614">
            <w:pPr>
              <w:rPr>
                <w:rFonts w:eastAsiaTheme="minorEastAsia"/>
              </w:rPr>
            </w:pPr>
            <w:r w:rsidRPr="00205BE2">
              <w:rPr>
                <w:rFonts w:asciiTheme="minorHAnsi" w:eastAsia="Times New Roman" w:hAnsiTheme="minorHAnsi"/>
                <w:i/>
                <w:color w:val="FF0000"/>
                <w:sz w:val="20"/>
                <w:szCs w:val="20"/>
                <w:lang w:eastAsia="en-AU"/>
              </w:rPr>
              <w:t>CCI</w:t>
            </w:r>
          </w:p>
        </w:tc>
        <w:tc>
          <w:tcPr>
            <w:tcW w:w="1985" w:type="dxa"/>
            <w:tcBorders>
              <w:top w:val="single" w:sz="8" w:space="0" w:color="auto"/>
              <w:left w:val="single" w:sz="8" w:space="0" w:color="auto"/>
              <w:bottom w:val="single" w:sz="8" w:space="0" w:color="auto"/>
              <w:right w:val="single" w:sz="8" w:space="0" w:color="auto"/>
            </w:tcBorders>
          </w:tcPr>
          <w:p w14:paraId="72EA587B" w14:textId="77777777" w:rsidR="000D3614" w:rsidRPr="00205BE2" w:rsidRDefault="000D3614" w:rsidP="000D3614">
            <w:pPr>
              <w:rPr>
                <w:rFonts w:eastAsiaTheme="minorEastAsia"/>
              </w:rPr>
            </w:pPr>
            <w:r w:rsidRPr="00205BE2">
              <w:rPr>
                <w:rFonts w:asciiTheme="minorHAnsi" w:eastAsia="Times New Roman" w:hAnsiTheme="minorHAnsi"/>
                <w:i/>
                <w:color w:val="FF0000"/>
                <w:sz w:val="20"/>
                <w:szCs w:val="20"/>
                <w:lang w:eastAsia="en-AU"/>
              </w:rPr>
              <w:t>CCI</w:t>
            </w:r>
          </w:p>
        </w:tc>
        <w:tc>
          <w:tcPr>
            <w:tcW w:w="2385" w:type="dxa"/>
            <w:tcBorders>
              <w:top w:val="single" w:sz="8" w:space="0" w:color="auto"/>
              <w:left w:val="single" w:sz="8" w:space="0" w:color="auto"/>
              <w:bottom w:val="single" w:sz="8" w:space="0" w:color="auto"/>
              <w:right w:val="single" w:sz="8" w:space="0" w:color="auto"/>
            </w:tcBorders>
          </w:tcPr>
          <w:p w14:paraId="23515581" w14:textId="77777777" w:rsidR="000D3614" w:rsidRPr="00070D0F" w:rsidRDefault="000D3614" w:rsidP="000D3614">
            <w:pPr>
              <w:rPr>
                <w:rFonts w:asciiTheme="minorHAnsi" w:eastAsiaTheme="minorEastAsia" w:hAnsiTheme="minorHAnsi"/>
                <w:sz w:val="20"/>
                <w:szCs w:val="20"/>
              </w:rPr>
            </w:pPr>
            <w:r w:rsidRPr="00070D0F">
              <w:rPr>
                <w:rFonts w:asciiTheme="minorHAnsi" w:eastAsia="Times New Roman" w:hAnsiTheme="minorHAnsi" w:cs="Arial Narrow"/>
                <w:sz w:val="20"/>
                <w:szCs w:val="20"/>
                <w:lang w:eastAsia="en-AU"/>
              </w:rPr>
              <w:t>Fusarium resistance</w:t>
            </w:r>
          </w:p>
        </w:tc>
      </w:tr>
      <w:tr w:rsidR="000D3614" w:rsidRPr="00205BE2" w14:paraId="1656AB63" w14:textId="77777777" w:rsidTr="00E63CCB">
        <w:trPr>
          <w:cantSplit/>
        </w:trPr>
        <w:tc>
          <w:tcPr>
            <w:tcW w:w="1124" w:type="dxa"/>
            <w:tcBorders>
              <w:top w:val="single" w:sz="8" w:space="0" w:color="auto"/>
              <w:left w:val="single" w:sz="8" w:space="0" w:color="auto"/>
              <w:bottom w:val="single" w:sz="8" w:space="0" w:color="auto"/>
              <w:right w:val="single" w:sz="8" w:space="0" w:color="auto"/>
            </w:tcBorders>
          </w:tcPr>
          <w:p w14:paraId="6C43D557" w14:textId="77777777" w:rsidR="000D3614" w:rsidRPr="00070D0F" w:rsidRDefault="000D3614" w:rsidP="000D3614">
            <w:pPr>
              <w:keepNext/>
              <w:rPr>
                <w:rFonts w:asciiTheme="minorHAnsi" w:eastAsia="Times New Roman" w:hAnsiTheme="minorHAnsi"/>
                <w:i/>
                <w:sz w:val="20"/>
                <w:szCs w:val="20"/>
                <w:lang w:eastAsia="en-AU"/>
              </w:rPr>
            </w:pPr>
            <w:r w:rsidRPr="00070D0F">
              <w:rPr>
                <w:rFonts w:asciiTheme="minorHAnsi" w:eastAsia="Times New Roman" w:hAnsiTheme="minorHAnsi"/>
                <w:i/>
                <w:sz w:val="20"/>
                <w:szCs w:val="20"/>
                <w:lang w:eastAsia="en-AU"/>
              </w:rPr>
              <w:t>R13</w:t>
            </w:r>
          </w:p>
        </w:tc>
        <w:tc>
          <w:tcPr>
            <w:tcW w:w="2977" w:type="dxa"/>
            <w:tcBorders>
              <w:top w:val="single" w:sz="8" w:space="0" w:color="auto"/>
              <w:left w:val="single" w:sz="8" w:space="0" w:color="auto"/>
              <w:bottom w:val="single" w:sz="8" w:space="0" w:color="auto"/>
              <w:right w:val="single" w:sz="8" w:space="0" w:color="auto"/>
            </w:tcBorders>
          </w:tcPr>
          <w:p w14:paraId="015C50E4" w14:textId="77777777" w:rsidR="000D3614" w:rsidRPr="00205BE2" w:rsidRDefault="000D3614" w:rsidP="000D3614">
            <w:pPr>
              <w:rPr>
                <w:rFonts w:eastAsiaTheme="minorEastAsia"/>
              </w:rPr>
            </w:pPr>
            <w:r w:rsidRPr="00205BE2">
              <w:rPr>
                <w:rFonts w:asciiTheme="minorHAnsi" w:eastAsia="Times New Roman" w:hAnsiTheme="minorHAnsi"/>
                <w:i/>
                <w:color w:val="FF0000"/>
                <w:sz w:val="20"/>
                <w:szCs w:val="20"/>
                <w:lang w:eastAsia="en-AU"/>
              </w:rPr>
              <w:t>CCI</w:t>
            </w:r>
          </w:p>
        </w:tc>
        <w:tc>
          <w:tcPr>
            <w:tcW w:w="1985" w:type="dxa"/>
            <w:tcBorders>
              <w:top w:val="single" w:sz="8" w:space="0" w:color="auto"/>
              <w:left w:val="single" w:sz="8" w:space="0" w:color="auto"/>
              <w:bottom w:val="single" w:sz="8" w:space="0" w:color="auto"/>
              <w:right w:val="single" w:sz="8" w:space="0" w:color="auto"/>
            </w:tcBorders>
          </w:tcPr>
          <w:p w14:paraId="4D97DC9F" w14:textId="77777777" w:rsidR="000D3614" w:rsidRPr="00205BE2" w:rsidRDefault="000D3614" w:rsidP="000D3614">
            <w:pPr>
              <w:rPr>
                <w:rFonts w:eastAsiaTheme="minorEastAsia"/>
              </w:rPr>
            </w:pPr>
            <w:r w:rsidRPr="00205BE2">
              <w:rPr>
                <w:rFonts w:asciiTheme="minorHAnsi" w:eastAsia="Times New Roman" w:hAnsiTheme="minorHAnsi"/>
                <w:i/>
                <w:color w:val="FF0000"/>
                <w:sz w:val="20"/>
                <w:szCs w:val="20"/>
                <w:lang w:eastAsia="en-AU"/>
              </w:rPr>
              <w:t>CCI</w:t>
            </w:r>
          </w:p>
        </w:tc>
        <w:tc>
          <w:tcPr>
            <w:tcW w:w="2385" w:type="dxa"/>
            <w:tcBorders>
              <w:top w:val="single" w:sz="8" w:space="0" w:color="auto"/>
              <w:left w:val="single" w:sz="8" w:space="0" w:color="auto"/>
              <w:bottom w:val="single" w:sz="8" w:space="0" w:color="auto"/>
              <w:right w:val="single" w:sz="8" w:space="0" w:color="auto"/>
            </w:tcBorders>
          </w:tcPr>
          <w:p w14:paraId="55F79687" w14:textId="77777777" w:rsidR="000D3614" w:rsidRPr="00070D0F" w:rsidRDefault="000D3614" w:rsidP="000D3614">
            <w:pPr>
              <w:rPr>
                <w:rFonts w:asciiTheme="minorHAnsi" w:eastAsiaTheme="minorEastAsia" w:hAnsiTheme="minorHAnsi"/>
                <w:sz w:val="20"/>
                <w:szCs w:val="20"/>
              </w:rPr>
            </w:pPr>
            <w:r w:rsidRPr="00070D0F">
              <w:rPr>
                <w:rFonts w:asciiTheme="minorHAnsi" w:eastAsia="Times New Roman" w:hAnsiTheme="minorHAnsi" w:cs="Arial Narrow"/>
                <w:sz w:val="20"/>
                <w:szCs w:val="20"/>
                <w:lang w:eastAsia="en-AU"/>
              </w:rPr>
              <w:t>Fusarium resistance</w:t>
            </w:r>
          </w:p>
        </w:tc>
      </w:tr>
      <w:tr w:rsidR="000D3614" w:rsidRPr="00205BE2" w14:paraId="519B5EA3" w14:textId="77777777" w:rsidTr="00E63CCB">
        <w:trPr>
          <w:cantSplit/>
        </w:trPr>
        <w:tc>
          <w:tcPr>
            <w:tcW w:w="1124" w:type="dxa"/>
            <w:tcBorders>
              <w:top w:val="single" w:sz="8" w:space="0" w:color="auto"/>
              <w:left w:val="single" w:sz="8" w:space="0" w:color="auto"/>
              <w:bottom w:val="single" w:sz="8" w:space="0" w:color="auto"/>
              <w:right w:val="single" w:sz="8" w:space="0" w:color="auto"/>
            </w:tcBorders>
          </w:tcPr>
          <w:p w14:paraId="15F9AF7D" w14:textId="77777777" w:rsidR="000D3614" w:rsidRPr="00070D0F" w:rsidRDefault="000D3614" w:rsidP="000D3614">
            <w:pPr>
              <w:keepNext/>
              <w:rPr>
                <w:rFonts w:asciiTheme="minorHAnsi" w:eastAsia="Times New Roman" w:hAnsiTheme="minorHAnsi"/>
                <w:i/>
                <w:sz w:val="20"/>
                <w:szCs w:val="20"/>
                <w:lang w:eastAsia="en-AU"/>
              </w:rPr>
            </w:pPr>
            <w:r w:rsidRPr="00070D0F">
              <w:rPr>
                <w:rFonts w:asciiTheme="minorHAnsi" w:eastAsia="Times New Roman" w:hAnsiTheme="minorHAnsi"/>
                <w:i/>
                <w:sz w:val="20"/>
                <w:szCs w:val="20"/>
                <w:lang w:eastAsia="en-AU"/>
              </w:rPr>
              <w:t>R14</w:t>
            </w:r>
          </w:p>
        </w:tc>
        <w:tc>
          <w:tcPr>
            <w:tcW w:w="2977" w:type="dxa"/>
            <w:tcBorders>
              <w:top w:val="single" w:sz="8" w:space="0" w:color="auto"/>
              <w:left w:val="single" w:sz="8" w:space="0" w:color="auto"/>
              <w:bottom w:val="single" w:sz="8" w:space="0" w:color="auto"/>
              <w:right w:val="single" w:sz="8" w:space="0" w:color="auto"/>
            </w:tcBorders>
          </w:tcPr>
          <w:p w14:paraId="26CDFC91" w14:textId="77777777" w:rsidR="000D3614" w:rsidRPr="00205BE2" w:rsidRDefault="000D3614" w:rsidP="000D3614">
            <w:pPr>
              <w:rPr>
                <w:rFonts w:eastAsiaTheme="minorEastAsia"/>
              </w:rPr>
            </w:pPr>
            <w:r w:rsidRPr="00205BE2">
              <w:rPr>
                <w:rFonts w:asciiTheme="minorHAnsi" w:eastAsia="Times New Roman" w:hAnsiTheme="minorHAnsi"/>
                <w:i/>
                <w:color w:val="FF0000"/>
                <w:sz w:val="20"/>
                <w:szCs w:val="20"/>
                <w:lang w:eastAsia="en-AU"/>
              </w:rPr>
              <w:t>CCI</w:t>
            </w:r>
          </w:p>
        </w:tc>
        <w:tc>
          <w:tcPr>
            <w:tcW w:w="1985" w:type="dxa"/>
            <w:tcBorders>
              <w:top w:val="single" w:sz="8" w:space="0" w:color="auto"/>
              <w:left w:val="single" w:sz="8" w:space="0" w:color="auto"/>
              <w:bottom w:val="single" w:sz="8" w:space="0" w:color="auto"/>
              <w:right w:val="single" w:sz="8" w:space="0" w:color="auto"/>
            </w:tcBorders>
          </w:tcPr>
          <w:p w14:paraId="475F1C52" w14:textId="77777777" w:rsidR="000D3614" w:rsidRPr="00205BE2" w:rsidRDefault="000D3614" w:rsidP="000D3614">
            <w:pPr>
              <w:rPr>
                <w:rFonts w:eastAsiaTheme="minorEastAsia"/>
              </w:rPr>
            </w:pPr>
            <w:r w:rsidRPr="00205BE2">
              <w:rPr>
                <w:rFonts w:asciiTheme="minorHAnsi" w:eastAsia="Times New Roman" w:hAnsiTheme="minorHAnsi"/>
                <w:i/>
                <w:color w:val="FF0000"/>
                <w:sz w:val="20"/>
                <w:szCs w:val="20"/>
                <w:lang w:eastAsia="en-AU"/>
              </w:rPr>
              <w:t>CCI</w:t>
            </w:r>
          </w:p>
        </w:tc>
        <w:tc>
          <w:tcPr>
            <w:tcW w:w="2385" w:type="dxa"/>
            <w:tcBorders>
              <w:top w:val="single" w:sz="8" w:space="0" w:color="auto"/>
              <w:left w:val="single" w:sz="8" w:space="0" w:color="auto"/>
              <w:bottom w:val="single" w:sz="8" w:space="0" w:color="auto"/>
              <w:right w:val="single" w:sz="8" w:space="0" w:color="auto"/>
            </w:tcBorders>
          </w:tcPr>
          <w:p w14:paraId="26CE40DE" w14:textId="77777777" w:rsidR="000D3614" w:rsidRPr="00070D0F" w:rsidRDefault="000D3614" w:rsidP="000D3614">
            <w:pPr>
              <w:keepNext/>
              <w:rPr>
                <w:rFonts w:asciiTheme="minorHAnsi" w:eastAsia="Times New Roman" w:hAnsiTheme="minorHAnsi" w:cs="Arial Narrow"/>
                <w:sz w:val="20"/>
                <w:szCs w:val="20"/>
                <w:lang w:eastAsia="en-AU"/>
              </w:rPr>
            </w:pPr>
            <w:r w:rsidRPr="00070D0F">
              <w:rPr>
                <w:rFonts w:asciiTheme="minorHAnsi" w:eastAsia="Times New Roman" w:hAnsiTheme="minorHAnsi" w:cs="Arial Narrow"/>
                <w:sz w:val="20"/>
                <w:szCs w:val="20"/>
                <w:lang w:eastAsia="en-AU"/>
              </w:rPr>
              <w:t>Fusarium resistance</w:t>
            </w:r>
          </w:p>
        </w:tc>
      </w:tr>
      <w:tr w:rsidR="000D3614" w:rsidRPr="00205BE2" w14:paraId="0A58C08B" w14:textId="77777777" w:rsidTr="00E63CCB">
        <w:trPr>
          <w:cantSplit/>
        </w:trPr>
        <w:tc>
          <w:tcPr>
            <w:tcW w:w="1124" w:type="dxa"/>
            <w:tcBorders>
              <w:top w:val="single" w:sz="8" w:space="0" w:color="auto"/>
              <w:left w:val="single" w:sz="8" w:space="0" w:color="auto"/>
              <w:bottom w:val="single" w:sz="8" w:space="0" w:color="auto"/>
              <w:right w:val="single" w:sz="8" w:space="0" w:color="auto"/>
            </w:tcBorders>
          </w:tcPr>
          <w:p w14:paraId="508A72D3" w14:textId="77777777" w:rsidR="000D3614" w:rsidRPr="00070D0F" w:rsidRDefault="000D3614" w:rsidP="000D3614">
            <w:pPr>
              <w:keepNext/>
              <w:rPr>
                <w:rFonts w:asciiTheme="minorHAnsi" w:eastAsia="Times New Roman" w:hAnsiTheme="minorHAnsi"/>
                <w:i/>
                <w:sz w:val="20"/>
                <w:szCs w:val="20"/>
                <w:lang w:eastAsia="en-AU"/>
              </w:rPr>
            </w:pPr>
            <w:r w:rsidRPr="00070D0F">
              <w:rPr>
                <w:rFonts w:asciiTheme="minorHAnsi" w:eastAsia="Times New Roman" w:hAnsiTheme="minorHAnsi"/>
                <w:i/>
                <w:sz w:val="20"/>
                <w:szCs w:val="20"/>
                <w:lang w:eastAsia="en-AU"/>
              </w:rPr>
              <w:t>R15</w:t>
            </w:r>
          </w:p>
        </w:tc>
        <w:tc>
          <w:tcPr>
            <w:tcW w:w="2977" w:type="dxa"/>
            <w:tcBorders>
              <w:top w:val="single" w:sz="8" w:space="0" w:color="auto"/>
              <w:left w:val="single" w:sz="8" w:space="0" w:color="auto"/>
              <w:bottom w:val="single" w:sz="8" w:space="0" w:color="auto"/>
              <w:right w:val="single" w:sz="8" w:space="0" w:color="auto"/>
            </w:tcBorders>
          </w:tcPr>
          <w:p w14:paraId="6A63D9CC" w14:textId="77777777" w:rsidR="000D3614" w:rsidRPr="00205BE2" w:rsidRDefault="000D3614" w:rsidP="000D3614">
            <w:pPr>
              <w:keepNext/>
              <w:rPr>
                <w:rFonts w:asciiTheme="minorHAnsi" w:eastAsia="Times New Roman" w:hAnsiTheme="minorHAnsi"/>
                <w:i/>
                <w:color w:val="FF0000"/>
                <w:sz w:val="20"/>
                <w:szCs w:val="20"/>
                <w:lang w:eastAsia="en-AU"/>
              </w:rPr>
            </w:pPr>
            <w:r w:rsidRPr="00205BE2">
              <w:rPr>
                <w:rFonts w:asciiTheme="minorHAnsi" w:eastAsia="Times New Roman" w:hAnsiTheme="minorHAnsi"/>
                <w:i/>
                <w:color w:val="FF0000"/>
                <w:sz w:val="20"/>
                <w:szCs w:val="20"/>
                <w:lang w:eastAsia="en-AU"/>
              </w:rPr>
              <w:t>CCI</w:t>
            </w:r>
          </w:p>
        </w:tc>
        <w:tc>
          <w:tcPr>
            <w:tcW w:w="1985" w:type="dxa"/>
            <w:tcBorders>
              <w:top w:val="single" w:sz="8" w:space="0" w:color="auto"/>
              <w:left w:val="single" w:sz="8" w:space="0" w:color="auto"/>
              <w:bottom w:val="single" w:sz="8" w:space="0" w:color="auto"/>
              <w:right w:val="single" w:sz="8" w:space="0" w:color="auto"/>
            </w:tcBorders>
          </w:tcPr>
          <w:p w14:paraId="13A75C73" w14:textId="77777777" w:rsidR="000D3614" w:rsidRPr="00205BE2" w:rsidRDefault="000D3614" w:rsidP="000D3614">
            <w:pPr>
              <w:rPr>
                <w:rFonts w:eastAsiaTheme="minorEastAsia"/>
              </w:rPr>
            </w:pPr>
            <w:r w:rsidRPr="00205BE2">
              <w:rPr>
                <w:rFonts w:asciiTheme="minorHAnsi" w:eastAsia="Times New Roman" w:hAnsiTheme="minorHAnsi"/>
                <w:i/>
                <w:color w:val="FF0000"/>
                <w:sz w:val="20"/>
                <w:szCs w:val="20"/>
                <w:lang w:eastAsia="en-AU"/>
              </w:rPr>
              <w:t>CCI</w:t>
            </w:r>
          </w:p>
        </w:tc>
        <w:tc>
          <w:tcPr>
            <w:tcW w:w="2385" w:type="dxa"/>
            <w:tcBorders>
              <w:top w:val="single" w:sz="8" w:space="0" w:color="auto"/>
              <w:left w:val="single" w:sz="8" w:space="0" w:color="auto"/>
              <w:bottom w:val="single" w:sz="8" w:space="0" w:color="auto"/>
              <w:right w:val="single" w:sz="8" w:space="0" w:color="auto"/>
            </w:tcBorders>
          </w:tcPr>
          <w:p w14:paraId="16926C7D" w14:textId="77777777" w:rsidR="000D3614" w:rsidRPr="00070D0F" w:rsidRDefault="000D3614" w:rsidP="000D3614">
            <w:pPr>
              <w:keepNext/>
              <w:rPr>
                <w:rFonts w:asciiTheme="minorHAnsi" w:eastAsia="Times New Roman" w:hAnsiTheme="minorHAnsi" w:cs="Arial Narrow"/>
                <w:sz w:val="20"/>
                <w:szCs w:val="20"/>
                <w:lang w:eastAsia="en-AU"/>
              </w:rPr>
            </w:pPr>
            <w:r w:rsidRPr="00070D0F">
              <w:rPr>
                <w:rFonts w:asciiTheme="minorHAnsi" w:eastAsia="Times New Roman" w:hAnsiTheme="minorHAnsi" w:cs="Arial Narrow"/>
                <w:sz w:val="20"/>
                <w:szCs w:val="20"/>
                <w:lang w:eastAsia="en-AU"/>
              </w:rPr>
              <w:t>Fusarium resistance</w:t>
            </w:r>
          </w:p>
        </w:tc>
      </w:tr>
    </w:tbl>
    <w:p w14:paraId="5776DA81" w14:textId="77777777" w:rsidR="0055139B" w:rsidRDefault="0055139B" w:rsidP="00205BE2">
      <w:pPr>
        <w:keepNext/>
        <w:rPr>
          <w:rFonts w:asciiTheme="minorHAnsi" w:eastAsiaTheme="minorEastAsia" w:hAnsiTheme="minorHAnsi"/>
          <w:b/>
          <w:bCs/>
          <w:sz w:val="22"/>
          <w:szCs w:val="22"/>
          <w:lang w:eastAsia="en-AU"/>
        </w:rPr>
      </w:pPr>
    </w:p>
    <w:p w14:paraId="05A974A3" w14:textId="77777777" w:rsidR="00205BE2" w:rsidRPr="00205BE2" w:rsidRDefault="00205BE2" w:rsidP="00205BE2">
      <w:pPr>
        <w:keepNext/>
        <w:rPr>
          <w:rFonts w:asciiTheme="minorHAnsi" w:eastAsiaTheme="minorEastAsia" w:hAnsiTheme="minorHAnsi"/>
          <w:b/>
          <w:bCs/>
          <w:sz w:val="22"/>
          <w:szCs w:val="22"/>
          <w:lang w:eastAsia="en-AU"/>
        </w:rPr>
      </w:pPr>
      <w:r w:rsidRPr="00205BE2">
        <w:rPr>
          <w:rFonts w:asciiTheme="minorHAnsi" w:eastAsiaTheme="minorEastAsia" w:hAnsiTheme="minorHAnsi"/>
          <w:b/>
          <w:bCs/>
          <w:sz w:val="22"/>
          <w:szCs w:val="22"/>
          <w:lang w:eastAsia="en-AU"/>
        </w:rPr>
        <w:t xml:space="preserve">Table </w:t>
      </w:r>
      <w:r>
        <w:rPr>
          <w:rFonts w:asciiTheme="minorHAnsi" w:eastAsiaTheme="minorEastAsia" w:hAnsiTheme="minorHAnsi"/>
          <w:b/>
          <w:bCs/>
          <w:sz w:val="22"/>
          <w:szCs w:val="22"/>
          <w:lang w:eastAsia="en-AU"/>
        </w:rPr>
        <w:t>2</w:t>
      </w:r>
      <w:r w:rsidRPr="00205BE2">
        <w:rPr>
          <w:rFonts w:asciiTheme="minorHAnsi" w:eastAsiaTheme="minorEastAsia" w:hAnsiTheme="minorHAnsi"/>
          <w:b/>
          <w:bCs/>
          <w:sz w:val="22"/>
          <w:szCs w:val="22"/>
          <w:lang w:eastAsia="en-AU"/>
        </w:rPr>
        <w:t>.</w:t>
      </w:r>
      <w:r w:rsidRPr="00205BE2">
        <w:rPr>
          <w:rFonts w:asciiTheme="minorHAnsi" w:eastAsiaTheme="minorEastAsia" w:hAnsiTheme="minorHAnsi"/>
          <w:b/>
          <w:bCs/>
          <w:sz w:val="22"/>
          <w:szCs w:val="22"/>
          <w:lang w:eastAsia="en-AU"/>
        </w:rPr>
        <w:tab/>
        <w:t xml:space="preserve">The </w:t>
      </w:r>
      <w:r>
        <w:rPr>
          <w:rFonts w:asciiTheme="minorHAnsi" w:eastAsiaTheme="minorEastAsia" w:hAnsiTheme="minorHAnsi"/>
          <w:b/>
          <w:bCs/>
          <w:sz w:val="22"/>
          <w:szCs w:val="22"/>
          <w:lang w:eastAsia="en-AU"/>
        </w:rPr>
        <w:t xml:space="preserve">selectable marker gene </w:t>
      </w:r>
      <w:r w:rsidRPr="00205BE2">
        <w:rPr>
          <w:rFonts w:asciiTheme="minorHAnsi" w:eastAsiaTheme="minorEastAsia" w:hAnsiTheme="minorHAnsi"/>
          <w:b/>
          <w:bCs/>
          <w:sz w:val="22"/>
          <w:szCs w:val="22"/>
          <w:lang w:eastAsia="en-AU"/>
        </w:rPr>
        <w:t>introduced into the GM banana lines</w:t>
      </w:r>
    </w:p>
    <w:tbl>
      <w:tblPr>
        <w:tblW w:w="84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Caption w:val="Ther genes introduced into the GM banana lines"/>
        <w:tblDescription w:val="This table contains columns for the gene name, full name and description of the gene, accession number or genome identifier, source, intended function and refereneces."/>
      </w:tblPr>
      <w:tblGrid>
        <w:gridCol w:w="959"/>
        <w:gridCol w:w="2835"/>
        <w:gridCol w:w="1984"/>
        <w:gridCol w:w="2693"/>
      </w:tblGrid>
      <w:tr w:rsidR="00205BE2" w:rsidRPr="00205BE2" w14:paraId="26C830C3" w14:textId="77777777" w:rsidTr="00560C30">
        <w:trPr>
          <w:cantSplit/>
          <w:tblHeader/>
        </w:trPr>
        <w:tc>
          <w:tcPr>
            <w:tcW w:w="959" w:type="dxa"/>
            <w:shd w:val="clear" w:color="auto" w:fill="E0E0E0"/>
          </w:tcPr>
          <w:p w14:paraId="50EC48A9" w14:textId="77777777" w:rsidR="00205BE2" w:rsidRPr="00205BE2" w:rsidRDefault="00205BE2" w:rsidP="00560C30">
            <w:pPr>
              <w:keepNext/>
              <w:rPr>
                <w:rFonts w:asciiTheme="minorHAnsi" w:eastAsia="Times New Roman" w:hAnsiTheme="minorHAnsi" w:cs="Arial Narrow"/>
                <w:b/>
                <w:bCs/>
                <w:sz w:val="20"/>
                <w:szCs w:val="20"/>
                <w:lang w:eastAsia="en-AU"/>
              </w:rPr>
            </w:pPr>
            <w:r w:rsidRPr="00205BE2">
              <w:rPr>
                <w:rFonts w:asciiTheme="minorHAnsi" w:eastAsia="Times New Roman" w:hAnsiTheme="minorHAnsi" w:cs="Arial Narrow"/>
                <w:b/>
                <w:bCs/>
                <w:sz w:val="20"/>
                <w:szCs w:val="20"/>
                <w:lang w:eastAsia="en-AU"/>
              </w:rPr>
              <w:t>Gene name</w:t>
            </w:r>
          </w:p>
        </w:tc>
        <w:tc>
          <w:tcPr>
            <w:tcW w:w="2835" w:type="dxa"/>
            <w:shd w:val="clear" w:color="auto" w:fill="E0E0E0"/>
          </w:tcPr>
          <w:p w14:paraId="13AC651F" w14:textId="77777777" w:rsidR="00205BE2" w:rsidRPr="00205BE2" w:rsidRDefault="00205BE2" w:rsidP="00560C30">
            <w:pPr>
              <w:keepNext/>
              <w:rPr>
                <w:rFonts w:asciiTheme="minorHAnsi" w:eastAsia="Times New Roman" w:hAnsiTheme="minorHAnsi" w:cs="Arial Narrow"/>
                <w:b/>
                <w:bCs/>
                <w:sz w:val="20"/>
                <w:szCs w:val="20"/>
                <w:lang w:eastAsia="en-AU"/>
              </w:rPr>
            </w:pPr>
            <w:r w:rsidRPr="00205BE2">
              <w:rPr>
                <w:rFonts w:asciiTheme="minorHAnsi" w:eastAsia="Times New Roman" w:hAnsiTheme="minorHAnsi" w:cs="Arial Narrow"/>
                <w:b/>
                <w:bCs/>
                <w:sz w:val="20"/>
                <w:szCs w:val="20"/>
                <w:lang w:eastAsia="en-AU"/>
              </w:rPr>
              <w:t>Gene – full name &amp; description</w:t>
            </w:r>
          </w:p>
        </w:tc>
        <w:tc>
          <w:tcPr>
            <w:tcW w:w="1984" w:type="dxa"/>
            <w:shd w:val="clear" w:color="auto" w:fill="E0E0E0"/>
          </w:tcPr>
          <w:p w14:paraId="57B0150D" w14:textId="77777777" w:rsidR="00205BE2" w:rsidRPr="00205BE2" w:rsidRDefault="00205BE2" w:rsidP="00560C30">
            <w:pPr>
              <w:keepNext/>
              <w:rPr>
                <w:rFonts w:asciiTheme="minorHAnsi" w:eastAsia="Times New Roman" w:hAnsiTheme="minorHAnsi" w:cs="Arial Narrow"/>
                <w:b/>
                <w:bCs/>
                <w:sz w:val="20"/>
                <w:szCs w:val="20"/>
                <w:lang w:eastAsia="en-AU"/>
              </w:rPr>
            </w:pPr>
            <w:r w:rsidRPr="00205BE2">
              <w:rPr>
                <w:rFonts w:asciiTheme="minorHAnsi" w:eastAsia="Times New Roman" w:hAnsiTheme="minorHAnsi" w:cs="Arial Narrow"/>
                <w:b/>
                <w:bCs/>
                <w:sz w:val="20"/>
                <w:szCs w:val="20"/>
                <w:lang w:eastAsia="en-AU"/>
              </w:rPr>
              <w:t>Accession number/ genome identifier</w:t>
            </w:r>
          </w:p>
        </w:tc>
        <w:tc>
          <w:tcPr>
            <w:tcW w:w="2693" w:type="dxa"/>
            <w:shd w:val="clear" w:color="auto" w:fill="E0E0E0"/>
          </w:tcPr>
          <w:p w14:paraId="192475CE" w14:textId="77777777" w:rsidR="00205BE2" w:rsidRPr="00205BE2" w:rsidRDefault="00205BE2" w:rsidP="00560C30">
            <w:pPr>
              <w:keepNext/>
              <w:rPr>
                <w:rFonts w:asciiTheme="minorHAnsi" w:eastAsia="Times New Roman" w:hAnsiTheme="minorHAnsi" w:cs="Arial Narrow"/>
                <w:b/>
                <w:bCs/>
                <w:sz w:val="20"/>
                <w:szCs w:val="20"/>
                <w:lang w:eastAsia="en-AU"/>
              </w:rPr>
            </w:pPr>
            <w:r w:rsidRPr="00205BE2">
              <w:rPr>
                <w:rFonts w:asciiTheme="minorHAnsi" w:eastAsia="Times New Roman" w:hAnsiTheme="minorHAnsi" w:cs="Arial Narrow"/>
                <w:b/>
                <w:bCs/>
                <w:sz w:val="20"/>
                <w:szCs w:val="20"/>
                <w:lang w:eastAsia="en-AU"/>
              </w:rPr>
              <w:t>Intended Function</w:t>
            </w:r>
          </w:p>
        </w:tc>
      </w:tr>
      <w:tr w:rsidR="00205BE2" w:rsidRPr="00205BE2" w14:paraId="48214C4C" w14:textId="77777777" w:rsidTr="00560C30">
        <w:trPr>
          <w:cantSplit/>
        </w:trPr>
        <w:tc>
          <w:tcPr>
            <w:tcW w:w="959" w:type="dxa"/>
          </w:tcPr>
          <w:p w14:paraId="690362E8" w14:textId="77777777" w:rsidR="00205BE2" w:rsidRPr="00205BE2" w:rsidRDefault="00205BE2" w:rsidP="00560C30">
            <w:pPr>
              <w:rPr>
                <w:rFonts w:asciiTheme="minorHAnsi" w:eastAsia="Times New Roman" w:hAnsiTheme="minorHAnsi" w:cs="Arial Narrow"/>
                <w:i/>
                <w:sz w:val="20"/>
                <w:szCs w:val="20"/>
                <w:lang w:eastAsia="en-AU"/>
              </w:rPr>
            </w:pPr>
            <w:r w:rsidRPr="00205BE2">
              <w:rPr>
                <w:rFonts w:asciiTheme="minorHAnsi" w:eastAsia="Times New Roman" w:hAnsiTheme="minorHAnsi" w:cs="Arial Narrow"/>
                <w:i/>
                <w:sz w:val="20"/>
                <w:szCs w:val="20"/>
                <w:lang w:eastAsia="en-AU"/>
              </w:rPr>
              <w:t>nptII</w:t>
            </w:r>
          </w:p>
        </w:tc>
        <w:tc>
          <w:tcPr>
            <w:tcW w:w="2835" w:type="dxa"/>
          </w:tcPr>
          <w:p w14:paraId="41F655B8" w14:textId="77777777" w:rsidR="00205BE2" w:rsidRPr="00205BE2" w:rsidRDefault="00205BE2" w:rsidP="00560C30">
            <w:pPr>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 xml:space="preserve">Neomycin phosphotransferase type II gene </w:t>
            </w:r>
          </w:p>
        </w:tc>
        <w:tc>
          <w:tcPr>
            <w:tcW w:w="1984" w:type="dxa"/>
          </w:tcPr>
          <w:p w14:paraId="22433BDA" w14:textId="77777777" w:rsidR="00205BE2" w:rsidRPr="00205BE2" w:rsidRDefault="00205BE2" w:rsidP="00560C30">
            <w:pPr>
              <w:rPr>
                <w:rFonts w:asciiTheme="minorHAnsi" w:eastAsia="Times New Roman" w:hAnsiTheme="minorHAnsi" w:cs="Arial Narrow"/>
                <w:i/>
                <w:sz w:val="20"/>
                <w:szCs w:val="20"/>
                <w:lang w:eastAsia="en-AU"/>
              </w:rPr>
            </w:pPr>
            <w:r w:rsidRPr="00205BE2">
              <w:rPr>
                <w:rFonts w:asciiTheme="minorHAnsi" w:eastAsia="Times New Roman" w:hAnsiTheme="minorHAnsi"/>
                <w:i/>
                <w:sz w:val="20"/>
                <w:szCs w:val="20"/>
                <w:lang w:eastAsia="en-AU"/>
              </w:rPr>
              <w:t>M61162</w:t>
            </w:r>
          </w:p>
        </w:tc>
        <w:tc>
          <w:tcPr>
            <w:tcW w:w="2693" w:type="dxa"/>
          </w:tcPr>
          <w:p w14:paraId="085BE308" w14:textId="77777777" w:rsidR="00205BE2" w:rsidRPr="00205BE2" w:rsidRDefault="00205BE2" w:rsidP="00560C30">
            <w:pPr>
              <w:rPr>
                <w:rFonts w:asciiTheme="minorHAnsi" w:eastAsia="Times New Roman" w:hAnsiTheme="minorHAnsi"/>
                <w:sz w:val="20"/>
                <w:szCs w:val="20"/>
                <w:lang w:eastAsia="en-AU"/>
              </w:rPr>
            </w:pPr>
            <w:r w:rsidRPr="00205BE2">
              <w:rPr>
                <w:rFonts w:asciiTheme="minorHAnsi" w:eastAsia="Times New Roman" w:hAnsiTheme="minorHAnsi"/>
                <w:sz w:val="20"/>
                <w:szCs w:val="20"/>
                <w:lang w:eastAsia="en-AU"/>
              </w:rPr>
              <w:t>Selectable marker</w:t>
            </w:r>
            <w:r w:rsidR="008648C5">
              <w:rPr>
                <w:rFonts w:asciiTheme="minorHAnsi" w:eastAsia="Times New Roman" w:hAnsiTheme="minorHAnsi"/>
                <w:sz w:val="20"/>
                <w:szCs w:val="20"/>
                <w:lang w:eastAsia="en-AU"/>
              </w:rPr>
              <w:t xml:space="preserve"> – antibiotic resistance</w:t>
            </w:r>
          </w:p>
        </w:tc>
      </w:tr>
    </w:tbl>
    <w:p w14:paraId="4078E7C3" w14:textId="77777777" w:rsidR="0055139B" w:rsidRDefault="0055139B" w:rsidP="008648C5">
      <w:pPr>
        <w:rPr>
          <w:rFonts w:asciiTheme="minorHAnsi" w:eastAsiaTheme="minorEastAsia" w:hAnsiTheme="minorHAnsi"/>
          <w:b/>
          <w:bCs/>
          <w:sz w:val="22"/>
          <w:szCs w:val="22"/>
          <w:lang w:eastAsia="en-AU"/>
        </w:rPr>
      </w:pPr>
    </w:p>
    <w:p w14:paraId="795FE9BF" w14:textId="77777777" w:rsidR="0055139B" w:rsidRDefault="0055139B">
      <w:pPr>
        <w:rPr>
          <w:rFonts w:asciiTheme="minorHAnsi" w:eastAsiaTheme="minorEastAsia" w:hAnsiTheme="minorHAnsi"/>
          <w:b/>
          <w:bCs/>
          <w:sz w:val="22"/>
          <w:szCs w:val="22"/>
          <w:lang w:eastAsia="en-AU"/>
        </w:rPr>
      </w:pPr>
      <w:r>
        <w:rPr>
          <w:rFonts w:asciiTheme="minorHAnsi" w:eastAsiaTheme="minorEastAsia" w:hAnsiTheme="minorHAnsi"/>
          <w:b/>
          <w:bCs/>
          <w:sz w:val="22"/>
          <w:szCs w:val="22"/>
          <w:lang w:eastAsia="en-AU"/>
        </w:rPr>
        <w:br w:type="page"/>
      </w:r>
    </w:p>
    <w:p w14:paraId="6F973048" w14:textId="77777777" w:rsidR="008648C5" w:rsidRPr="008648C5" w:rsidRDefault="008648C5" w:rsidP="008648C5">
      <w:pPr>
        <w:rPr>
          <w:rFonts w:asciiTheme="minorHAnsi" w:eastAsiaTheme="minorEastAsia" w:hAnsiTheme="minorHAnsi"/>
          <w:b/>
          <w:bCs/>
          <w:sz w:val="22"/>
          <w:szCs w:val="22"/>
          <w:lang w:eastAsia="en-AU"/>
        </w:rPr>
      </w:pPr>
      <w:r w:rsidRPr="008648C5">
        <w:rPr>
          <w:rFonts w:asciiTheme="minorHAnsi" w:eastAsiaTheme="minorEastAsia" w:hAnsiTheme="minorHAnsi"/>
          <w:b/>
          <w:bCs/>
          <w:sz w:val="22"/>
          <w:szCs w:val="22"/>
          <w:lang w:eastAsia="en-AU"/>
        </w:rPr>
        <w:lastRenderedPageBreak/>
        <w:t xml:space="preserve">Table </w:t>
      </w:r>
      <w:r>
        <w:rPr>
          <w:rFonts w:asciiTheme="minorHAnsi" w:eastAsiaTheme="minorEastAsia" w:hAnsiTheme="minorHAnsi"/>
          <w:b/>
          <w:bCs/>
          <w:sz w:val="22"/>
          <w:szCs w:val="22"/>
          <w:lang w:eastAsia="en-AU"/>
        </w:rPr>
        <w:t>3</w:t>
      </w:r>
      <w:r w:rsidRPr="008648C5">
        <w:rPr>
          <w:rFonts w:asciiTheme="minorHAnsi" w:eastAsiaTheme="minorEastAsia" w:hAnsiTheme="minorHAnsi"/>
          <w:b/>
          <w:bCs/>
          <w:sz w:val="22"/>
          <w:szCs w:val="22"/>
          <w:lang w:eastAsia="en-AU"/>
        </w:rPr>
        <w:t>.</w:t>
      </w:r>
      <w:r w:rsidRPr="008648C5">
        <w:rPr>
          <w:rFonts w:asciiTheme="minorHAnsi" w:eastAsiaTheme="minorEastAsia" w:hAnsiTheme="minorHAnsi"/>
          <w:b/>
          <w:bCs/>
          <w:sz w:val="22"/>
          <w:szCs w:val="22"/>
          <w:lang w:eastAsia="en-AU"/>
        </w:rPr>
        <w:tab/>
        <w:t>Regulatory genetic elements introduced into the GM banana lines</w:t>
      </w:r>
    </w:p>
    <w:tbl>
      <w:tblPr>
        <w:tblW w:w="87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Caption w:val="Regulatory genetic elements introduced into the GM banana lines"/>
        <w:tblDescription w:val="This table contains columns for the  genetic element, fucntion in the GM plant, source and reference."/>
      </w:tblPr>
      <w:tblGrid>
        <w:gridCol w:w="1101"/>
        <w:gridCol w:w="5670"/>
        <w:gridCol w:w="1984"/>
      </w:tblGrid>
      <w:tr w:rsidR="00205BE2" w:rsidRPr="0055139B" w14:paraId="07CE7BDF" w14:textId="77777777" w:rsidTr="0055139B">
        <w:trPr>
          <w:cantSplit/>
          <w:tblHeader/>
        </w:trPr>
        <w:tc>
          <w:tcPr>
            <w:tcW w:w="1101" w:type="dxa"/>
            <w:shd w:val="clear" w:color="auto" w:fill="E0E0E0"/>
          </w:tcPr>
          <w:p w14:paraId="16242994" w14:textId="77777777" w:rsidR="00205BE2" w:rsidRPr="00205BE2" w:rsidRDefault="00205BE2" w:rsidP="00205BE2">
            <w:pPr>
              <w:keepNext/>
              <w:rPr>
                <w:rFonts w:asciiTheme="minorHAnsi" w:eastAsia="Times New Roman" w:hAnsiTheme="minorHAnsi" w:cs="Arial Narrow"/>
                <w:b/>
                <w:bCs/>
                <w:sz w:val="20"/>
                <w:szCs w:val="20"/>
                <w:lang w:eastAsia="en-AU"/>
              </w:rPr>
            </w:pPr>
            <w:r w:rsidRPr="00205BE2">
              <w:rPr>
                <w:rFonts w:asciiTheme="minorHAnsi" w:eastAsia="Times New Roman" w:hAnsiTheme="minorHAnsi" w:cs="Arial Narrow"/>
                <w:b/>
                <w:bCs/>
                <w:sz w:val="20"/>
                <w:szCs w:val="20"/>
                <w:lang w:eastAsia="en-AU"/>
              </w:rPr>
              <w:t xml:space="preserve">Genetic element </w:t>
            </w:r>
          </w:p>
        </w:tc>
        <w:tc>
          <w:tcPr>
            <w:tcW w:w="5670" w:type="dxa"/>
            <w:shd w:val="clear" w:color="auto" w:fill="E0E0E0"/>
          </w:tcPr>
          <w:p w14:paraId="045BCA24" w14:textId="77777777" w:rsidR="00205BE2" w:rsidRPr="00205BE2" w:rsidRDefault="00205BE2" w:rsidP="00205BE2">
            <w:pPr>
              <w:keepNext/>
              <w:rPr>
                <w:rFonts w:asciiTheme="minorHAnsi" w:eastAsia="Times New Roman" w:hAnsiTheme="minorHAnsi" w:cs="Arial Narrow"/>
                <w:b/>
                <w:bCs/>
                <w:sz w:val="20"/>
                <w:szCs w:val="20"/>
                <w:lang w:eastAsia="en-AU"/>
              </w:rPr>
            </w:pPr>
            <w:r w:rsidRPr="00205BE2">
              <w:rPr>
                <w:rFonts w:asciiTheme="minorHAnsi" w:eastAsia="Times New Roman" w:hAnsiTheme="minorHAnsi" w:cs="Arial Narrow"/>
                <w:b/>
                <w:bCs/>
                <w:sz w:val="20"/>
                <w:szCs w:val="20"/>
                <w:lang w:eastAsia="en-AU"/>
              </w:rPr>
              <w:t>Function in GM plant</w:t>
            </w:r>
          </w:p>
        </w:tc>
        <w:tc>
          <w:tcPr>
            <w:tcW w:w="1984" w:type="dxa"/>
            <w:shd w:val="clear" w:color="auto" w:fill="E0E0E0"/>
          </w:tcPr>
          <w:p w14:paraId="50668378" w14:textId="77777777" w:rsidR="00205BE2" w:rsidRPr="00205BE2" w:rsidRDefault="00205BE2" w:rsidP="00205BE2">
            <w:pPr>
              <w:keepNext/>
              <w:rPr>
                <w:rFonts w:asciiTheme="minorHAnsi" w:eastAsia="Times New Roman" w:hAnsiTheme="minorHAnsi" w:cs="Arial Narrow"/>
                <w:b/>
                <w:bCs/>
                <w:sz w:val="20"/>
                <w:szCs w:val="20"/>
                <w:lang w:eastAsia="en-AU"/>
              </w:rPr>
            </w:pPr>
            <w:r w:rsidRPr="00205BE2">
              <w:rPr>
                <w:rFonts w:asciiTheme="minorHAnsi" w:eastAsia="Times New Roman" w:hAnsiTheme="minorHAnsi" w:cs="Arial Narrow"/>
                <w:b/>
                <w:bCs/>
                <w:sz w:val="20"/>
                <w:szCs w:val="20"/>
                <w:lang w:eastAsia="en-AU"/>
              </w:rPr>
              <w:t>Source</w:t>
            </w:r>
          </w:p>
        </w:tc>
      </w:tr>
      <w:tr w:rsidR="00205BE2" w:rsidRPr="0055139B" w14:paraId="1048CC56" w14:textId="77777777" w:rsidTr="0055139B">
        <w:trPr>
          <w:cantSplit/>
        </w:trPr>
        <w:tc>
          <w:tcPr>
            <w:tcW w:w="1101" w:type="dxa"/>
          </w:tcPr>
          <w:p w14:paraId="1772D55C" w14:textId="77777777" w:rsidR="00205BE2" w:rsidRPr="00205BE2" w:rsidRDefault="00205BE2"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 xml:space="preserve">pNos </w:t>
            </w:r>
          </w:p>
        </w:tc>
        <w:tc>
          <w:tcPr>
            <w:tcW w:w="5670" w:type="dxa"/>
          </w:tcPr>
          <w:p w14:paraId="2B6FD881" w14:textId="77777777" w:rsidR="00205BE2" w:rsidRPr="00205BE2" w:rsidRDefault="00205BE2" w:rsidP="00205BE2">
            <w:pPr>
              <w:keepNext/>
              <w:rPr>
                <w:rFonts w:asciiTheme="minorHAnsi" w:eastAsia="Times New Roman" w:hAnsiTheme="minorHAnsi"/>
                <w:sz w:val="20"/>
                <w:szCs w:val="20"/>
                <w:lang w:eastAsia="en-AU"/>
              </w:rPr>
            </w:pPr>
            <w:r w:rsidRPr="00205BE2">
              <w:rPr>
                <w:rFonts w:asciiTheme="minorHAnsi" w:eastAsia="Times New Roman" w:hAnsiTheme="minorHAnsi"/>
                <w:sz w:val="20"/>
                <w:szCs w:val="20"/>
                <w:lang w:eastAsia="en-AU"/>
              </w:rPr>
              <w:t>Promoter from the nopaline synthase (</w:t>
            </w:r>
            <w:r w:rsidRPr="00205BE2">
              <w:rPr>
                <w:rFonts w:asciiTheme="minorHAnsi" w:eastAsia="Times New Roman" w:hAnsiTheme="minorHAnsi"/>
                <w:i/>
                <w:sz w:val="20"/>
                <w:szCs w:val="20"/>
                <w:lang w:eastAsia="en-AU"/>
              </w:rPr>
              <w:t>nos</w:t>
            </w:r>
            <w:r w:rsidRPr="00205BE2">
              <w:rPr>
                <w:rFonts w:asciiTheme="minorHAnsi" w:eastAsia="Times New Roman" w:hAnsiTheme="minorHAnsi"/>
                <w:sz w:val="20"/>
                <w:szCs w:val="20"/>
                <w:lang w:eastAsia="en-AU"/>
              </w:rPr>
              <w:t>) gene</w:t>
            </w:r>
          </w:p>
        </w:tc>
        <w:tc>
          <w:tcPr>
            <w:tcW w:w="1984" w:type="dxa"/>
          </w:tcPr>
          <w:p w14:paraId="7CD19B89" w14:textId="77777777" w:rsidR="00205BE2" w:rsidRPr="00205BE2" w:rsidRDefault="00205BE2" w:rsidP="00205BE2">
            <w:pPr>
              <w:keepNext/>
              <w:rPr>
                <w:rFonts w:asciiTheme="minorHAnsi" w:eastAsia="Times New Roman" w:hAnsiTheme="minorHAnsi" w:cs="Arial Narrow"/>
                <w:i/>
                <w:sz w:val="20"/>
                <w:szCs w:val="20"/>
                <w:lang w:eastAsia="en-AU"/>
              </w:rPr>
            </w:pPr>
            <w:r w:rsidRPr="00205BE2">
              <w:rPr>
                <w:rFonts w:asciiTheme="minorHAnsi" w:eastAsia="Times New Roman" w:hAnsiTheme="minorHAnsi" w:cs="Arial Narrow"/>
                <w:i/>
                <w:sz w:val="20"/>
                <w:szCs w:val="20"/>
                <w:lang w:eastAsia="en-AU"/>
              </w:rPr>
              <w:t xml:space="preserve">A. tumefaciens </w:t>
            </w:r>
          </w:p>
        </w:tc>
      </w:tr>
      <w:tr w:rsidR="00205BE2" w:rsidRPr="0055139B" w14:paraId="43FED8DD" w14:textId="77777777" w:rsidTr="0055139B">
        <w:trPr>
          <w:cantSplit/>
        </w:trPr>
        <w:tc>
          <w:tcPr>
            <w:tcW w:w="1101" w:type="dxa"/>
          </w:tcPr>
          <w:p w14:paraId="53D3B291" w14:textId="77777777" w:rsidR="00205BE2" w:rsidRPr="00205BE2" w:rsidRDefault="00205BE2"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tNos</w:t>
            </w:r>
          </w:p>
        </w:tc>
        <w:tc>
          <w:tcPr>
            <w:tcW w:w="5670" w:type="dxa"/>
          </w:tcPr>
          <w:p w14:paraId="7B764EC5" w14:textId="77777777" w:rsidR="00205BE2" w:rsidRPr="00205BE2" w:rsidRDefault="00205BE2" w:rsidP="00205BE2">
            <w:pPr>
              <w:keepNext/>
              <w:rPr>
                <w:rFonts w:asciiTheme="minorHAnsi" w:eastAsia="Times New Roman" w:hAnsiTheme="minorHAnsi"/>
                <w:sz w:val="20"/>
                <w:szCs w:val="20"/>
                <w:lang w:eastAsia="en-AU"/>
              </w:rPr>
            </w:pPr>
            <w:r w:rsidRPr="00205BE2">
              <w:rPr>
                <w:rFonts w:asciiTheme="minorHAnsi" w:eastAsia="Times New Roman" w:hAnsiTheme="minorHAnsi"/>
                <w:sz w:val="20"/>
                <w:szCs w:val="20"/>
                <w:lang w:eastAsia="en-AU"/>
              </w:rPr>
              <w:t xml:space="preserve">Termination and polyadenylation signal from the </w:t>
            </w:r>
            <w:r w:rsidRPr="00205BE2">
              <w:rPr>
                <w:rFonts w:asciiTheme="minorHAnsi" w:eastAsia="Times New Roman" w:hAnsiTheme="minorHAnsi"/>
                <w:i/>
                <w:sz w:val="20"/>
                <w:szCs w:val="20"/>
                <w:lang w:eastAsia="en-AU"/>
              </w:rPr>
              <w:t>nos</w:t>
            </w:r>
            <w:r w:rsidRPr="00205BE2">
              <w:rPr>
                <w:rFonts w:asciiTheme="minorHAnsi" w:eastAsia="Times New Roman" w:hAnsiTheme="minorHAnsi"/>
                <w:sz w:val="20"/>
                <w:szCs w:val="20"/>
                <w:lang w:eastAsia="en-AU"/>
              </w:rPr>
              <w:t xml:space="preserve"> gene</w:t>
            </w:r>
          </w:p>
        </w:tc>
        <w:tc>
          <w:tcPr>
            <w:tcW w:w="1984" w:type="dxa"/>
          </w:tcPr>
          <w:p w14:paraId="04B8E391" w14:textId="77777777" w:rsidR="00205BE2" w:rsidRPr="00205BE2" w:rsidRDefault="00205BE2" w:rsidP="00205BE2">
            <w:pPr>
              <w:keepNext/>
              <w:rPr>
                <w:rFonts w:asciiTheme="minorHAnsi" w:eastAsia="Times New Roman" w:hAnsiTheme="minorHAnsi" w:cs="Arial Narrow"/>
                <w:i/>
                <w:sz w:val="20"/>
                <w:szCs w:val="20"/>
                <w:lang w:eastAsia="en-AU"/>
              </w:rPr>
            </w:pPr>
            <w:r w:rsidRPr="00205BE2">
              <w:rPr>
                <w:rFonts w:asciiTheme="minorHAnsi" w:eastAsia="Times New Roman" w:hAnsiTheme="minorHAnsi" w:cs="Arial Narrow"/>
                <w:i/>
                <w:sz w:val="20"/>
                <w:szCs w:val="20"/>
                <w:lang w:eastAsia="en-AU"/>
              </w:rPr>
              <w:t>A. tumefaciens</w:t>
            </w:r>
          </w:p>
        </w:tc>
      </w:tr>
      <w:tr w:rsidR="00205BE2" w:rsidRPr="0055139B" w14:paraId="52F61C06" w14:textId="77777777" w:rsidTr="0055139B">
        <w:trPr>
          <w:cantSplit/>
        </w:trPr>
        <w:tc>
          <w:tcPr>
            <w:tcW w:w="1101" w:type="dxa"/>
          </w:tcPr>
          <w:p w14:paraId="22D2700D" w14:textId="77777777" w:rsidR="00205BE2" w:rsidRPr="00205BE2" w:rsidRDefault="00205BE2"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pR1</w:t>
            </w:r>
          </w:p>
        </w:tc>
        <w:tc>
          <w:tcPr>
            <w:tcW w:w="5670" w:type="dxa"/>
          </w:tcPr>
          <w:p w14:paraId="7E216D6C" w14:textId="34921229" w:rsidR="00205BE2" w:rsidRPr="00205BE2" w:rsidRDefault="00205BE2" w:rsidP="00205BE2">
            <w:pPr>
              <w:keepNext/>
              <w:rPr>
                <w:rFonts w:asciiTheme="minorHAnsi" w:eastAsia="Times New Roman" w:hAnsiTheme="minorHAnsi"/>
                <w:sz w:val="20"/>
                <w:szCs w:val="20"/>
                <w:lang w:eastAsia="en-AU"/>
              </w:rPr>
            </w:pPr>
            <w:r w:rsidRPr="00205BE2">
              <w:rPr>
                <w:rFonts w:asciiTheme="minorHAnsi" w:eastAsia="Times New Roman" w:hAnsiTheme="minorHAnsi"/>
                <w:sz w:val="20"/>
                <w:szCs w:val="20"/>
                <w:lang w:eastAsia="en-AU"/>
              </w:rPr>
              <w:t>Promoter region from the banana R1 gene</w:t>
            </w:r>
          </w:p>
        </w:tc>
        <w:tc>
          <w:tcPr>
            <w:tcW w:w="1984" w:type="dxa"/>
          </w:tcPr>
          <w:p w14:paraId="636FCC1B" w14:textId="77777777" w:rsidR="00205BE2" w:rsidRPr="003349E4" w:rsidRDefault="00205BE2" w:rsidP="00205BE2">
            <w:pPr>
              <w:rPr>
                <w:rFonts w:asciiTheme="minorHAnsi" w:eastAsiaTheme="minorEastAsia" w:hAnsiTheme="minorHAnsi"/>
                <w:sz w:val="20"/>
                <w:szCs w:val="20"/>
              </w:rPr>
            </w:pPr>
            <w:r w:rsidRPr="003349E4">
              <w:rPr>
                <w:rFonts w:asciiTheme="minorHAnsi" w:eastAsia="Times New Roman" w:hAnsiTheme="minorHAnsi" w:cs="Arial Narrow"/>
                <w:sz w:val="20"/>
                <w:szCs w:val="20"/>
                <w:lang w:eastAsia="en-AU"/>
              </w:rPr>
              <w:t>banana (</w:t>
            </w:r>
            <w:r w:rsidR="003349E4" w:rsidRPr="003349E4">
              <w:rPr>
                <w:rFonts w:asciiTheme="minorHAnsi" w:eastAsia="Times New Roman" w:hAnsiTheme="minorHAnsi" w:cs="Arial Narrow"/>
                <w:i/>
                <w:color w:val="FF0000"/>
                <w:sz w:val="20"/>
                <w:szCs w:val="20"/>
                <w:lang w:eastAsia="en-AU"/>
              </w:rPr>
              <w:t>CCI</w:t>
            </w:r>
            <w:r w:rsidRPr="003349E4">
              <w:rPr>
                <w:rFonts w:asciiTheme="minorHAnsi" w:eastAsia="Times New Roman" w:hAnsiTheme="minorHAnsi" w:cs="Arial Narrow"/>
                <w:sz w:val="20"/>
                <w:szCs w:val="20"/>
                <w:lang w:eastAsia="en-AU"/>
              </w:rPr>
              <w:t>)</w:t>
            </w:r>
          </w:p>
        </w:tc>
      </w:tr>
      <w:tr w:rsidR="003349E4" w:rsidRPr="0055139B" w14:paraId="0ABD931C" w14:textId="77777777" w:rsidTr="0055139B">
        <w:trPr>
          <w:cantSplit/>
        </w:trPr>
        <w:tc>
          <w:tcPr>
            <w:tcW w:w="1101" w:type="dxa"/>
          </w:tcPr>
          <w:p w14:paraId="469DE174" w14:textId="77777777" w:rsidR="003349E4" w:rsidRPr="00205BE2" w:rsidRDefault="003349E4"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tR1</w:t>
            </w:r>
          </w:p>
        </w:tc>
        <w:tc>
          <w:tcPr>
            <w:tcW w:w="5670" w:type="dxa"/>
          </w:tcPr>
          <w:p w14:paraId="31DEFFB9" w14:textId="17FE0B36" w:rsidR="003349E4" w:rsidRPr="00205BE2" w:rsidRDefault="003349E4" w:rsidP="00205BE2">
            <w:pPr>
              <w:keepNext/>
              <w:rPr>
                <w:rFonts w:asciiTheme="minorHAnsi" w:eastAsia="Times New Roman" w:hAnsiTheme="minorHAnsi"/>
                <w:sz w:val="20"/>
                <w:szCs w:val="20"/>
                <w:lang w:eastAsia="en-AU"/>
              </w:rPr>
            </w:pPr>
            <w:r w:rsidRPr="00205BE2">
              <w:rPr>
                <w:rFonts w:asciiTheme="minorHAnsi" w:eastAsia="Times New Roman" w:hAnsiTheme="minorHAnsi"/>
                <w:sz w:val="20"/>
                <w:szCs w:val="20"/>
                <w:lang w:eastAsia="en-AU"/>
              </w:rPr>
              <w:t>Termination and polyadenylation signal from the banana R1 gene</w:t>
            </w:r>
          </w:p>
        </w:tc>
        <w:tc>
          <w:tcPr>
            <w:tcW w:w="1984" w:type="dxa"/>
          </w:tcPr>
          <w:p w14:paraId="53053B37" w14:textId="77777777" w:rsidR="003349E4" w:rsidRDefault="003349E4">
            <w:r w:rsidRPr="001748F8">
              <w:rPr>
                <w:rFonts w:asciiTheme="minorHAnsi" w:eastAsia="Times New Roman" w:hAnsiTheme="minorHAnsi" w:cs="Arial Narrow"/>
                <w:sz w:val="20"/>
                <w:szCs w:val="20"/>
                <w:lang w:eastAsia="en-AU"/>
              </w:rPr>
              <w:t>banana (</w:t>
            </w:r>
            <w:r w:rsidRPr="001748F8">
              <w:rPr>
                <w:rFonts w:asciiTheme="minorHAnsi" w:eastAsia="Times New Roman" w:hAnsiTheme="minorHAnsi" w:cs="Arial Narrow"/>
                <w:i/>
                <w:color w:val="FF0000"/>
                <w:sz w:val="20"/>
                <w:szCs w:val="20"/>
                <w:lang w:eastAsia="en-AU"/>
              </w:rPr>
              <w:t>CCI</w:t>
            </w:r>
            <w:r w:rsidRPr="001748F8">
              <w:rPr>
                <w:rFonts w:asciiTheme="minorHAnsi" w:eastAsia="Times New Roman" w:hAnsiTheme="minorHAnsi" w:cs="Arial Narrow"/>
                <w:sz w:val="20"/>
                <w:szCs w:val="20"/>
                <w:lang w:eastAsia="en-AU"/>
              </w:rPr>
              <w:t>)</w:t>
            </w:r>
          </w:p>
        </w:tc>
      </w:tr>
      <w:tr w:rsidR="003349E4" w:rsidRPr="0055139B" w14:paraId="5897D6A8" w14:textId="77777777" w:rsidTr="0055139B">
        <w:trPr>
          <w:cantSplit/>
        </w:trPr>
        <w:tc>
          <w:tcPr>
            <w:tcW w:w="1101" w:type="dxa"/>
          </w:tcPr>
          <w:p w14:paraId="25C162C1" w14:textId="77777777" w:rsidR="003349E4" w:rsidRPr="00205BE2" w:rsidRDefault="003349E4"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pR2</w:t>
            </w:r>
          </w:p>
        </w:tc>
        <w:tc>
          <w:tcPr>
            <w:tcW w:w="5670" w:type="dxa"/>
          </w:tcPr>
          <w:p w14:paraId="06F647D4" w14:textId="62CF82D0" w:rsidR="003349E4" w:rsidRPr="00205BE2" w:rsidRDefault="003349E4" w:rsidP="00205BE2">
            <w:pPr>
              <w:keepNext/>
              <w:rPr>
                <w:rFonts w:asciiTheme="minorHAnsi" w:eastAsia="Times New Roman" w:hAnsiTheme="minorHAnsi"/>
                <w:sz w:val="20"/>
                <w:szCs w:val="20"/>
                <w:lang w:eastAsia="en-AU"/>
              </w:rPr>
            </w:pPr>
            <w:r w:rsidRPr="00205BE2">
              <w:rPr>
                <w:rFonts w:asciiTheme="minorHAnsi" w:eastAsia="Times New Roman" w:hAnsiTheme="minorHAnsi"/>
                <w:sz w:val="20"/>
                <w:szCs w:val="20"/>
                <w:lang w:eastAsia="en-AU"/>
              </w:rPr>
              <w:t>Promoter region from the banana R2 gene</w:t>
            </w:r>
          </w:p>
        </w:tc>
        <w:tc>
          <w:tcPr>
            <w:tcW w:w="1984" w:type="dxa"/>
          </w:tcPr>
          <w:p w14:paraId="312E4EF5" w14:textId="77777777" w:rsidR="003349E4" w:rsidRDefault="003349E4">
            <w:r w:rsidRPr="001748F8">
              <w:rPr>
                <w:rFonts w:asciiTheme="minorHAnsi" w:eastAsia="Times New Roman" w:hAnsiTheme="minorHAnsi" w:cs="Arial Narrow"/>
                <w:sz w:val="20"/>
                <w:szCs w:val="20"/>
                <w:lang w:eastAsia="en-AU"/>
              </w:rPr>
              <w:t>banana (</w:t>
            </w:r>
            <w:r w:rsidRPr="001748F8">
              <w:rPr>
                <w:rFonts w:asciiTheme="minorHAnsi" w:eastAsia="Times New Roman" w:hAnsiTheme="minorHAnsi" w:cs="Arial Narrow"/>
                <w:i/>
                <w:color w:val="FF0000"/>
                <w:sz w:val="20"/>
                <w:szCs w:val="20"/>
                <w:lang w:eastAsia="en-AU"/>
              </w:rPr>
              <w:t>CCI</w:t>
            </w:r>
            <w:r w:rsidRPr="001748F8">
              <w:rPr>
                <w:rFonts w:asciiTheme="minorHAnsi" w:eastAsia="Times New Roman" w:hAnsiTheme="minorHAnsi" w:cs="Arial Narrow"/>
                <w:sz w:val="20"/>
                <w:szCs w:val="20"/>
                <w:lang w:eastAsia="en-AU"/>
              </w:rPr>
              <w:t>)</w:t>
            </w:r>
          </w:p>
        </w:tc>
      </w:tr>
      <w:tr w:rsidR="003349E4" w:rsidRPr="0055139B" w14:paraId="0182F558" w14:textId="77777777" w:rsidTr="0055139B">
        <w:trPr>
          <w:cantSplit/>
        </w:trPr>
        <w:tc>
          <w:tcPr>
            <w:tcW w:w="1101" w:type="dxa"/>
          </w:tcPr>
          <w:p w14:paraId="5412DA13" w14:textId="77777777" w:rsidR="003349E4" w:rsidRPr="00205BE2" w:rsidRDefault="003349E4"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tR2</w:t>
            </w:r>
          </w:p>
        </w:tc>
        <w:tc>
          <w:tcPr>
            <w:tcW w:w="5670" w:type="dxa"/>
          </w:tcPr>
          <w:p w14:paraId="7244EC15" w14:textId="0800DB68" w:rsidR="003349E4" w:rsidRPr="00205BE2" w:rsidRDefault="003349E4" w:rsidP="00205BE2">
            <w:pPr>
              <w:keepNext/>
              <w:rPr>
                <w:rFonts w:asciiTheme="minorHAnsi" w:eastAsia="Times New Roman" w:hAnsiTheme="minorHAnsi"/>
                <w:sz w:val="20"/>
                <w:szCs w:val="20"/>
                <w:lang w:eastAsia="en-AU"/>
              </w:rPr>
            </w:pPr>
            <w:r w:rsidRPr="00205BE2">
              <w:rPr>
                <w:rFonts w:asciiTheme="minorHAnsi" w:eastAsia="Times New Roman" w:hAnsiTheme="minorHAnsi"/>
                <w:sz w:val="20"/>
                <w:szCs w:val="20"/>
                <w:lang w:eastAsia="en-AU"/>
              </w:rPr>
              <w:t>Termination and polyadenylation signal from the banana R2 gene</w:t>
            </w:r>
          </w:p>
        </w:tc>
        <w:tc>
          <w:tcPr>
            <w:tcW w:w="1984" w:type="dxa"/>
          </w:tcPr>
          <w:p w14:paraId="5921D205" w14:textId="77777777" w:rsidR="003349E4" w:rsidRDefault="003349E4">
            <w:r w:rsidRPr="001748F8">
              <w:rPr>
                <w:rFonts w:asciiTheme="minorHAnsi" w:eastAsia="Times New Roman" w:hAnsiTheme="minorHAnsi" w:cs="Arial Narrow"/>
                <w:sz w:val="20"/>
                <w:szCs w:val="20"/>
                <w:lang w:eastAsia="en-AU"/>
              </w:rPr>
              <w:t>banana (</w:t>
            </w:r>
            <w:r w:rsidRPr="001748F8">
              <w:rPr>
                <w:rFonts w:asciiTheme="minorHAnsi" w:eastAsia="Times New Roman" w:hAnsiTheme="minorHAnsi" w:cs="Arial Narrow"/>
                <w:i/>
                <w:color w:val="FF0000"/>
                <w:sz w:val="20"/>
                <w:szCs w:val="20"/>
                <w:lang w:eastAsia="en-AU"/>
              </w:rPr>
              <w:t>CCI</w:t>
            </w:r>
            <w:r w:rsidRPr="001748F8">
              <w:rPr>
                <w:rFonts w:asciiTheme="minorHAnsi" w:eastAsia="Times New Roman" w:hAnsiTheme="minorHAnsi" w:cs="Arial Narrow"/>
                <w:sz w:val="20"/>
                <w:szCs w:val="20"/>
                <w:lang w:eastAsia="en-AU"/>
              </w:rPr>
              <w:t>)</w:t>
            </w:r>
          </w:p>
        </w:tc>
      </w:tr>
      <w:tr w:rsidR="003349E4" w:rsidRPr="0055139B" w14:paraId="2CC88A20" w14:textId="77777777" w:rsidTr="0055139B">
        <w:trPr>
          <w:cantSplit/>
        </w:trPr>
        <w:tc>
          <w:tcPr>
            <w:tcW w:w="1101" w:type="dxa"/>
          </w:tcPr>
          <w:p w14:paraId="180AD72F" w14:textId="77777777" w:rsidR="003349E4" w:rsidRPr="00205BE2" w:rsidRDefault="003349E4"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pR3</w:t>
            </w:r>
          </w:p>
        </w:tc>
        <w:tc>
          <w:tcPr>
            <w:tcW w:w="5670" w:type="dxa"/>
          </w:tcPr>
          <w:p w14:paraId="72EDF1FA" w14:textId="4DDA502F" w:rsidR="003349E4" w:rsidRPr="00205BE2" w:rsidRDefault="003349E4" w:rsidP="00205BE2">
            <w:pPr>
              <w:keepNext/>
              <w:rPr>
                <w:rFonts w:asciiTheme="minorHAnsi" w:eastAsia="Times New Roman" w:hAnsiTheme="minorHAnsi"/>
                <w:sz w:val="20"/>
                <w:szCs w:val="20"/>
                <w:lang w:eastAsia="en-AU"/>
              </w:rPr>
            </w:pPr>
            <w:r w:rsidRPr="00205BE2">
              <w:rPr>
                <w:rFonts w:asciiTheme="minorHAnsi" w:eastAsia="Times New Roman" w:hAnsiTheme="minorHAnsi"/>
                <w:sz w:val="20"/>
                <w:szCs w:val="20"/>
                <w:lang w:eastAsia="en-AU"/>
              </w:rPr>
              <w:t>Promoter region from the banana R3 gene</w:t>
            </w:r>
          </w:p>
        </w:tc>
        <w:tc>
          <w:tcPr>
            <w:tcW w:w="1984" w:type="dxa"/>
          </w:tcPr>
          <w:p w14:paraId="2D68E93D" w14:textId="77777777" w:rsidR="003349E4" w:rsidRDefault="003349E4">
            <w:r w:rsidRPr="001748F8">
              <w:rPr>
                <w:rFonts w:asciiTheme="minorHAnsi" w:eastAsia="Times New Roman" w:hAnsiTheme="minorHAnsi" w:cs="Arial Narrow"/>
                <w:sz w:val="20"/>
                <w:szCs w:val="20"/>
                <w:lang w:eastAsia="en-AU"/>
              </w:rPr>
              <w:t>banana (</w:t>
            </w:r>
            <w:r w:rsidRPr="001748F8">
              <w:rPr>
                <w:rFonts w:asciiTheme="minorHAnsi" w:eastAsia="Times New Roman" w:hAnsiTheme="minorHAnsi" w:cs="Arial Narrow"/>
                <w:i/>
                <w:color w:val="FF0000"/>
                <w:sz w:val="20"/>
                <w:szCs w:val="20"/>
                <w:lang w:eastAsia="en-AU"/>
              </w:rPr>
              <w:t>CCI</w:t>
            </w:r>
            <w:r w:rsidRPr="001748F8">
              <w:rPr>
                <w:rFonts w:asciiTheme="minorHAnsi" w:eastAsia="Times New Roman" w:hAnsiTheme="minorHAnsi" w:cs="Arial Narrow"/>
                <w:sz w:val="20"/>
                <w:szCs w:val="20"/>
                <w:lang w:eastAsia="en-AU"/>
              </w:rPr>
              <w:t>)</w:t>
            </w:r>
          </w:p>
        </w:tc>
      </w:tr>
      <w:tr w:rsidR="003349E4" w:rsidRPr="0055139B" w14:paraId="311F1331" w14:textId="77777777" w:rsidTr="0055139B">
        <w:trPr>
          <w:cantSplit/>
        </w:trPr>
        <w:tc>
          <w:tcPr>
            <w:tcW w:w="1101" w:type="dxa"/>
          </w:tcPr>
          <w:p w14:paraId="2467B39C" w14:textId="77777777" w:rsidR="003349E4" w:rsidRPr="00205BE2" w:rsidRDefault="003349E4"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tR3</w:t>
            </w:r>
          </w:p>
        </w:tc>
        <w:tc>
          <w:tcPr>
            <w:tcW w:w="5670" w:type="dxa"/>
          </w:tcPr>
          <w:p w14:paraId="3962342D" w14:textId="23EDCE85" w:rsidR="003349E4" w:rsidRPr="00205BE2" w:rsidRDefault="003349E4" w:rsidP="00205BE2">
            <w:pPr>
              <w:keepNext/>
              <w:rPr>
                <w:rFonts w:asciiTheme="minorHAnsi" w:eastAsia="Times New Roman" w:hAnsiTheme="minorHAnsi"/>
                <w:sz w:val="20"/>
                <w:szCs w:val="20"/>
                <w:lang w:eastAsia="en-AU"/>
              </w:rPr>
            </w:pPr>
            <w:r w:rsidRPr="00205BE2">
              <w:rPr>
                <w:rFonts w:asciiTheme="minorHAnsi" w:eastAsia="Times New Roman" w:hAnsiTheme="minorHAnsi"/>
                <w:sz w:val="20"/>
                <w:szCs w:val="20"/>
                <w:lang w:eastAsia="en-AU"/>
              </w:rPr>
              <w:t>Termination and polyadenylation signal from the banana R3 gene</w:t>
            </w:r>
          </w:p>
        </w:tc>
        <w:tc>
          <w:tcPr>
            <w:tcW w:w="1984" w:type="dxa"/>
          </w:tcPr>
          <w:p w14:paraId="07786749" w14:textId="77777777" w:rsidR="003349E4" w:rsidRDefault="003349E4">
            <w:r w:rsidRPr="001748F8">
              <w:rPr>
                <w:rFonts w:asciiTheme="minorHAnsi" w:eastAsia="Times New Roman" w:hAnsiTheme="minorHAnsi" w:cs="Arial Narrow"/>
                <w:sz w:val="20"/>
                <w:szCs w:val="20"/>
                <w:lang w:eastAsia="en-AU"/>
              </w:rPr>
              <w:t>banana (</w:t>
            </w:r>
            <w:r w:rsidRPr="001748F8">
              <w:rPr>
                <w:rFonts w:asciiTheme="minorHAnsi" w:eastAsia="Times New Roman" w:hAnsiTheme="minorHAnsi" w:cs="Arial Narrow"/>
                <w:i/>
                <w:color w:val="FF0000"/>
                <w:sz w:val="20"/>
                <w:szCs w:val="20"/>
                <w:lang w:eastAsia="en-AU"/>
              </w:rPr>
              <w:t>CCI</w:t>
            </w:r>
            <w:r w:rsidRPr="001748F8">
              <w:rPr>
                <w:rFonts w:asciiTheme="minorHAnsi" w:eastAsia="Times New Roman" w:hAnsiTheme="minorHAnsi" w:cs="Arial Narrow"/>
                <w:sz w:val="20"/>
                <w:szCs w:val="20"/>
                <w:lang w:eastAsia="en-AU"/>
              </w:rPr>
              <w:t>)</w:t>
            </w:r>
          </w:p>
        </w:tc>
      </w:tr>
      <w:tr w:rsidR="003349E4" w:rsidRPr="0055139B" w14:paraId="7447428B" w14:textId="77777777" w:rsidTr="0055139B">
        <w:trPr>
          <w:cantSplit/>
        </w:trPr>
        <w:tc>
          <w:tcPr>
            <w:tcW w:w="1101" w:type="dxa"/>
          </w:tcPr>
          <w:p w14:paraId="10301712" w14:textId="77777777" w:rsidR="003349E4" w:rsidRPr="00205BE2" w:rsidRDefault="003349E4"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pR4</w:t>
            </w:r>
          </w:p>
        </w:tc>
        <w:tc>
          <w:tcPr>
            <w:tcW w:w="5670" w:type="dxa"/>
          </w:tcPr>
          <w:p w14:paraId="1FF1BFF8" w14:textId="4B43071F" w:rsidR="003349E4" w:rsidRPr="00205BE2" w:rsidRDefault="003349E4" w:rsidP="00205BE2">
            <w:pPr>
              <w:keepNext/>
              <w:rPr>
                <w:rFonts w:asciiTheme="minorHAnsi" w:eastAsia="Times New Roman" w:hAnsiTheme="minorHAnsi"/>
                <w:sz w:val="20"/>
                <w:szCs w:val="20"/>
                <w:lang w:eastAsia="en-AU"/>
              </w:rPr>
            </w:pPr>
            <w:r w:rsidRPr="00205BE2">
              <w:rPr>
                <w:rFonts w:asciiTheme="minorHAnsi" w:eastAsia="Times New Roman" w:hAnsiTheme="minorHAnsi"/>
                <w:sz w:val="20"/>
                <w:szCs w:val="20"/>
                <w:lang w:eastAsia="en-AU"/>
              </w:rPr>
              <w:t>Promoter region from the banana R4 gene</w:t>
            </w:r>
          </w:p>
        </w:tc>
        <w:tc>
          <w:tcPr>
            <w:tcW w:w="1984" w:type="dxa"/>
          </w:tcPr>
          <w:p w14:paraId="185E49F0" w14:textId="77777777" w:rsidR="003349E4" w:rsidRDefault="003349E4">
            <w:r w:rsidRPr="001748F8">
              <w:rPr>
                <w:rFonts w:asciiTheme="minorHAnsi" w:eastAsia="Times New Roman" w:hAnsiTheme="minorHAnsi" w:cs="Arial Narrow"/>
                <w:sz w:val="20"/>
                <w:szCs w:val="20"/>
                <w:lang w:eastAsia="en-AU"/>
              </w:rPr>
              <w:t>banana (</w:t>
            </w:r>
            <w:r w:rsidRPr="001748F8">
              <w:rPr>
                <w:rFonts w:asciiTheme="minorHAnsi" w:eastAsia="Times New Roman" w:hAnsiTheme="minorHAnsi" w:cs="Arial Narrow"/>
                <w:i/>
                <w:color w:val="FF0000"/>
                <w:sz w:val="20"/>
                <w:szCs w:val="20"/>
                <w:lang w:eastAsia="en-AU"/>
              </w:rPr>
              <w:t>CCI</w:t>
            </w:r>
            <w:r w:rsidRPr="001748F8">
              <w:rPr>
                <w:rFonts w:asciiTheme="minorHAnsi" w:eastAsia="Times New Roman" w:hAnsiTheme="minorHAnsi" w:cs="Arial Narrow"/>
                <w:sz w:val="20"/>
                <w:szCs w:val="20"/>
                <w:lang w:eastAsia="en-AU"/>
              </w:rPr>
              <w:t>)</w:t>
            </w:r>
          </w:p>
        </w:tc>
      </w:tr>
      <w:tr w:rsidR="003349E4" w:rsidRPr="0055139B" w14:paraId="4FC35320" w14:textId="77777777" w:rsidTr="0055139B">
        <w:trPr>
          <w:cantSplit/>
        </w:trPr>
        <w:tc>
          <w:tcPr>
            <w:tcW w:w="1101" w:type="dxa"/>
          </w:tcPr>
          <w:p w14:paraId="6CD0BDD6" w14:textId="77777777" w:rsidR="003349E4" w:rsidRPr="00205BE2" w:rsidRDefault="003349E4"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tR4</w:t>
            </w:r>
          </w:p>
        </w:tc>
        <w:tc>
          <w:tcPr>
            <w:tcW w:w="5670" w:type="dxa"/>
          </w:tcPr>
          <w:p w14:paraId="1F0FB7F3" w14:textId="75187E75" w:rsidR="003349E4" w:rsidRPr="00205BE2" w:rsidRDefault="003349E4" w:rsidP="00205BE2">
            <w:pPr>
              <w:keepNext/>
              <w:rPr>
                <w:rFonts w:asciiTheme="minorHAnsi" w:eastAsia="Times New Roman" w:hAnsiTheme="minorHAnsi"/>
                <w:sz w:val="20"/>
                <w:szCs w:val="20"/>
                <w:lang w:eastAsia="en-AU"/>
              </w:rPr>
            </w:pPr>
            <w:r w:rsidRPr="00205BE2">
              <w:rPr>
                <w:rFonts w:asciiTheme="minorHAnsi" w:eastAsia="Times New Roman" w:hAnsiTheme="minorHAnsi"/>
                <w:sz w:val="20"/>
                <w:szCs w:val="20"/>
                <w:lang w:eastAsia="en-AU"/>
              </w:rPr>
              <w:t>Termination and polyadenylation signal from the banana R4 gene</w:t>
            </w:r>
          </w:p>
        </w:tc>
        <w:tc>
          <w:tcPr>
            <w:tcW w:w="1984" w:type="dxa"/>
          </w:tcPr>
          <w:p w14:paraId="3910ACD6" w14:textId="77777777" w:rsidR="003349E4" w:rsidRDefault="003349E4">
            <w:r w:rsidRPr="001748F8">
              <w:rPr>
                <w:rFonts w:asciiTheme="minorHAnsi" w:eastAsia="Times New Roman" w:hAnsiTheme="minorHAnsi" w:cs="Arial Narrow"/>
                <w:sz w:val="20"/>
                <w:szCs w:val="20"/>
                <w:lang w:eastAsia="en-AU"/>
              </w:rPr>
              <w:t>banana (</w:t>
            </w:r>
            <w:r w:rsidRPr="001748F8">
              <w:rPr>
                <w:rFonts w:asciiTheme="minorHAnsi" w:eastAsia="Times New Roman" w:hAnsiTheme="minorHAnsi" w:cs="Arial Narrow"/>
                <w:i/>
                <w:color w:val="FF0000"/>
                <w:sz w:val="20"/>
                <w:szCs w:val="20"/>
                <w:lang w:eastAsia="en-AU"/>
              </w:rPr>
              <w:t>CCI</w:t>
            </w:r>
            <w:r w:rsidRPr="001748F8">
              <w:rPr>
                <w:rFonts w:asciiTheme="minorHAnsi" w:eastAsia="Times New Roman" w:hAnsiTheme="minorHAnsi" w:cs="Arial Narrow"/>
                <w:sz w:val="20"/>
                <w:szCs w:val="20"/>
                <w:lang w:eastAsia="en-AU"/>
              </w:rPr>
              <w:t>)</w:t>
            </w:r>
          </w:p>
        </w:tc>
      </w:tr>
      <w:tr w:rsidR="003349E4" w:rsidRPr="0055139B" w14:paraId="0123269C" w14:textId="77777777" w:rsidTr="0055139B">
        <w:trPr>
          <w:cantSplit/>
        </w:trPr>
        <w:tc>
          <w:tcPr>
            <w:tcW w:w="1101" w:type="dxa"/>
          </w:tcPr>
          <w:p w14:paraId="1358D41C" w14:textId="77777777" w:rsidR="003349E4" w:rsidRPr="00205BE2" w:rsidRDefault="003349E4"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pR5</w:t>
            </w:r>
          </w:p>
        </w:tc>
        <w:tc>
          <w:tcPr>
            <w:tcW w:w="5670" w:type="dxa"/>
          </w:tcPr>
          <w:p w14:paraId="51CDF5B6" w14:textId="65750740" w:rsidR="003349E4" w:rsidRPr="00205BE2" w:rsidRDefault="003349E4" w:rsidP="00205BE2">
            <w:pPr>
              <w:keepNext/>
              <w:rPr>
                <w:rFonts w:asciiTheme="minorHAnsi" w:eastAsia="Times New Roman" w:hAnsiTheme="minorHAnsi"/>
                <w:sz w:val="20"/>
                <w:szCs w:val="20"/>
                <w:lang w:eastAsia="en-AU"/>
              </w:rPr>
            </w:pPr>
            <w:r w:rsidRPr="00205BE2">
              <w:rPr>
                <w:rFonts w:asciiTheme="minorHAnsi" w:eastAsia="Times New Roman" w:hAnsiTheme="minorHAnsi"/>
                <w:sz w:val="20"/>
                <w:szCs w:val="20"/>
                <w:lang w:eastAsia="en-AU"/>
              </w:rPr>
              <w:t>Promoter region from the banana R5 gene</w:t>
            </w:r>
          </w:p>
        </w:tc>
        <w:tc>
          <w:tcPr>
            <w:tcW w:w="1984" w:type="dxa"/>
          </w:tcPr>
          <w:p w14:paraId="65582227" w14:textId="77777777" w:rsidR="003349E4" w:rsidRDefault="003349E4">
            <w:r w:rsidRPr="001748F8">
              <w:rPr>
                <w:rFonts w:asciiTheme="minorHAnsi" w:eastAsia="Times New Roman" w:hAnsiTheme="minorHAnsi" w:cs="Arial Narrow"/>
                <w:sz w:val="20"/>
                <w:szCs w:val="20"/>
                <w:lang w:eastAsia="en-AU"/>
              </w:rPr>
              <w:t>banana (</w:t>
            </w:r>
            <w:r w:rsidRPr="001748F8">
              <w:rPr>
                <w:rFonts w:asciiTheme="minorHAnsi" w:eastAsia="Times New Roman" w:hAnsiTheme="minorHAnsi" w:cs="Arial Narrow"/>
                <w:i/>
                <w:color w:val="FF0000"/>
                <w:sz w:val="20"/>
                <w:szCs w:val="20"/>
                <w:lang w:eastAsia="en-AU"/>
              </w:rPr>
              <w:t>CCI</w:t>
            </w:r>
            <w:r w:rsidRPr="001748F8">
              <w:rPr>
                <w:rFonts w:asciiTheme="minorHAnsi" w:eastAsia="Times New Roman" w:hAnsiTheme="minorHAnsi" w:cs="Arial Narrow"/>
                <w:sz w:val="20"/>
                <w:szCs w:val="20"/>
                <w:lang w:eastAsia="en-AU"/>
              </w:rPr>
              <w:t>)</w:t>
            </w:r>
          </w:p>
        </w:tc>
      </w:tr>
      <w:tr w:rsidR="003349E4" w:rsidRPr="0055139B" w14:paraId="0BC85E8A" w14:textId="77777777" w:rsidTr="0055139B">
        <w:trPr>
          <w:cantSplit/>
        </w:trPr>
        <w:tc>
          <w:tcPr>
            <w:tcW w:w="1101" w:type="dxa"/>
          </w:tcPr>
          <w:p w14:paraId="3C8CEC7D" w14:textId="77777777" w:rsidR="003349E4" w:rsidRPr="00205BE2" w:rsidRDefault="003349E4"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tR5</w:t>
            </w:r>
          </w:p>
        </w:tc>
        <w:tc>
          <w:tcPr>
            <w:tcW w:w="5670" w:type="dxa"/>
          </w:tcPr>
          <w:p w14:paraId="05594BA2" w14:textId="47B84CE8" w:rsidR="003349E4" w:rsidRPr="00205BE2" w:rsidRDefault="003349E4" w:rsidP="00205BE2">
            <w:pPr>
              <w:keepNext/>
              <w:rPr>
                <w:rFonts w:asciiTheme="minorHAnsi" w:eastAsia="Times New Roman" w:hAnsiTheme="minorHAnsi"/>
                <w:sz w:val="20"/>
                <w:szCs w:val="20"/>
                <w:lang w:eastAsia="en-AU"/>
              </w:rPr>
            </w:pPr>
            <w:r w:rsidRPr="00205BE2">
              <w:rPr>
                <w:rFonts w:asciiTheme="minorHAnsi" w:eastAsia="Times New Roman" w:hAnsiTheme="minorHAnsi"/>
                <w:sz w:val="20"/>
                <w:szCs w:val="20"/>
                <w:lang w:eastAsia="en-AU"/>
              </w:rPr>
              <w:t>Termination and polyadenylation signal from the banana R5 gene</w:t>
            </w:r>
          </w:p>
        </w:tc>
        <w:tc>
          <w:tcPr>
            <w:tcW w:w="1984" w:type="dxa"/>
          </w:tcPr>
          <w:p w14:paraId="4DB74B16" w14:textId="77777777" w:rsidR="003349E4" w:rsidRDefault="003349E4">
            <w:r w:rsidRPr="001748F8">
              <w:rPr>
                <w:rFonts w:asciiTheme="minorHAnsi" w:eastAsia="Times New Roman" w:hAnsiTheme="minorHAnsi" w:cs="Arial Narrow"/>
                <w:sz w:val="20"/>
                <w:szCs w:val="20"/>
                <w:lang w:eastAsia="en-AU"/>
              </w:rPr>
              <w:t>banana (</w:t>
            </w:r>
            <w:r w:rsidRPr="001748F8">
              <w:rPr>
                <w:rFonts w:asciiTheme="minorHAnsi" w:eastAsia="Times New Roman" w:hAnsiTheme="minorHAnsi" w:cs="Arial Narrow"/>
                <w:i/>
                <w:color w:val="FF0000"/>
                <w:sz w:val="20"/>
                <w:szCs w:val="20"/>
                <w:lang w:eastAsia="en-AU"/>
              </w:rPr>
              <w:t>CCI</w:t>
            </w:r>
            <w:r w:rsidRPr="001748F8">
              <w:rPr>
                <w:rFonts w:asciiTheme="minorHAnsi" w:eastAsia="Times New Roman" w:hAnsiTheme="minorHAnsi" w:cs="Arial Narrow"/>
                <w:sz w:val="20"/>
                <w:szCs w:val="20"/>
                <w:lang w:eastAsia="en-AU"/>
              </w:rPr>
              <w:t>)</w:t>
            </w:r>
          </w:p>
        </w:tc>
      </w:tr>
      <w:tr w:rsidR="003349E4" w:rsidRPr="0055139B" w14:paraId="2FD9A899" w14:textId="77777777" w:rsidTr="0055139B">
        <w:trPr>
          <w:cantSplit/>
        </w:trPr>
        <w:tc>
          <w:tcPr>
            <w:tcW w:w="1101" w:type="dxa"/>
          </w:tcPr>
          <w:p w14:paraId="20DF9BEB" w14:textId="77777777" w:rsidR="003349E4" w:rsidRPr="00205BE2" w:rsidRDefault="003349E4"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pR6</w:t>
            </w:r>
          </w:p>
        </w:tc>
        <w:tc>
          <w:tcPr>
            <w:tcW w:w="5670" w:type="dxa"/>
          </w:tcPr>
          <w:p w14:paraId="3D6D3A4C" w14:textId="55A41E08" w:rsidR="003349E4" w:rsidRPr="00205BE2" w:rsidRDefault="003349E4" w:rsidP="00205BE2">
            <w:pPr>
              <w:keepNext/>
              <w:rPr>
                <w:rFonts w:asciiTheme="minorHAnsi" w:eastAsia="Times New Roman" w:hAnsiTheme="minorHAnsi"/>
                <w:sz w:val="20"/>
                <w:szCs w:val="20"/>
                <w:lang w:eastAsia="en-AU"/>
              </w:rPr>
            </w:pPr>
            <w:r w:rsidRPr="00205BE2">
              <w:rPr>
                <w:rFonts w:asciiTheme="minorHAnsi" w:eastAsia="Times New Roman" w:hAnsiTheme="minorHAnsi"/>
                <w:sz w:val="20"/>
                <w:szCs w:val="20"/>
                <w:lang w:eastAsia="en-AU"/>
              </w:rPr>
              <w:t>Promoter region from the banana R6 gene</w:t>
            </w:r>
          </w:p>
        </w:tc>
        <w:tc>
          <w:tcPr>
            <w:tcW w:w="1984" w:type="dxa"/>
          </w:tcPr>
          <w:p w14:paraId="22624ABB" w14:textId="77777777" w:rsidR="003349E4" w:rsidRDefault="003349E4">
            <w:r w:rsidRPr="001748F8">
              <w:rPr>
                <w:rFonts w:asciiTheme="minorHAnsi" w:eastAsia="Times New Roman" w:hAnsiTheme="minorHAnsi" w:cs="Arial Narrow"/>
                <w:sz w:val="20"/>
                <w:szCs w:val="20"/>
                <w:lang w:eastAsia="en-AU"/>
              </w:rPr>
              <w:t>banana (</w:t>
            </w:r>
            <w:r w:rsidRPr="001748F8">
              <w:rPr>
                <w:rFonts w:asciiTheme="minorHAnsi" w:eastAsia="Times New Roman" w:hAnsiTheme="minorHAnsi" w:cs="Arial Narrow"/>
                <w:i/>
                <w:color w:val="FF0000"/>
                <w:sz w:val="20"/>
                <w:szCs w:val="20"/>
                <w:lang w:eastAsia="en-AU"/>
              </w:rPr>
              <w:t>CCI</w:t>
            </w:r>
            <w:r w:rsidRPr="001748F8">
              <w:rPr>
                <w:rFonts w:asciiTheme="minorHAnsi" w:eastAsia="Times New Roman" w:hAnsiTheme="minorHAnsi" w:cs="Arial Narrow"/>
                <w:sz w:val="20"/>
                <w:szCs w:val="20"/>
                <w:lang w:eastAsia="en-AU"/>
              </w:rPr>
              <w:t>)</w:t>
            </w:r>
          </w:p>
        </w:tc>
      </w:tr>
      <w:tr w:rsidR="003349E4" w:rsidRPr="0055139B" w14:paraId="46B77F5D" w14:textId="77777777" w:rsidTr="0055139B">
        <w:trPr>
          <w:cantSplit/>
        </w:trPr>
        <w:tc>
          <w:tcPr>
            <w:tcW w:w="1101" w:type="dxa"/>
          </w:tcPr>
          <w:p w14:paraId="4C25C60E" w14:textId="77777777" w:rsidR="003349E4" w:rsidRPr="00205BE2" w:rsidRDefault="003349E4"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tR6</w:t>
            </w:r>
          </w:p>
        </w:tc>
        <w:tc>
          <w:tcPr>
            <w:tcW w:w="5670" w:type="dxa"/>
          </w:tcPr>
          <w:p w14:paraId="602BE412" w14:textId="046B4A9C" w:rsidR="003349E4" w:rsidRPr="00205BE2" w:rsidRDefault="003349E4" w:rsidP="00205BE2">
            <w:pPr>
              <w:keepNext/>
              <w:rPr>
                <w:rFonts w:asciiTheme="minorHAnsi" w:eastAsia="Times New Roman" w:hAnsiTheme="minorHAnsi"/>
                <w:sz w:val="20"/>
                <w:szCs w:val="20"/>
                <w:lang w:eastAsia="en-AU"/>
              </w:rPr>
            </w:pPr>
            <w:r w:rsidRPr="00205BE2">
              <w:rPr>
                <w:rFonts w:asciiTheme="minorHAnsi" w:eastAsia="Times New Roman" w:hAnsiTheme="minorHAnsi"/>
                <w:sz w:val="20"/>
                <w:szCs w:val="20"/>
                <w:lang w:eastAsia="en-AU"/>
              </w:rPr>
              <w:t>Termination and polyadenylation signal from the banana R6 gene</w:t>
            </w:r>
          </w:p>
        </w:tc>
        <w:tc>
          <w:tcPr>
            <w:tcW w:w="1984" w:type="dxa"/>
          </w:tcPr>
          <w:p w14:paraId="0ED97057" w14:textId="77777777" w:rsidR="003349E4" w:rsidRDefault="003349E4">
            <w:r w:rsidRPr="001748F8">
              <w:rPr>
                <w:rFonts w:asciiTheme="minorHAnsi" w:eastAsia="Times New Roman" w:hAnsiTheme="minorHAnsi" w:cs="Arial Narrow"/>
                <w:sz w:val="20"/>
                <w:szCs w:val="20"/>
                <w:lang w:eastAsia="en-AU"/>
              </w:rPr>
              <w:t>banana (</w:t>
            </w:r>
            <w:r w:rsidRPr="001748F8">
              <w:rPr>
                <w:rFonts w:asciiTheme="minorHAnsi" w:eastAsia="Times New Roman" w:hAnsiTheme="minorHAnsi" w:cs="Arial Narrow"/>
                <w:i/>
                <w:color w:val="FF0000"/>
                <w:sz w:val="20"/>
                <w:szCs w:val="20"/>
                <w:lang w:eastAsia="en-AU"/>
              </w:rPr>
              <w:t>CCI</w:t>
            </w:r>
            <w:r w:rsidRPr="001748F8">
              <w:rPr>
                <w:rFonts w:asciiTheme="minorHAnsi" w:eastAsia="Times New Roman" w:hAnsiTheme="minorHAnsi" w:cs="Arial Narrow"/>
                <w:sz w:val="20"/>
                <w:szCs w:val="20"/>
                <w:lang w:eastAsia="en-AU"/>
              </w:rPr>
              <w:t>)</w:t>
            </w:r>
          </w:p>
        </w:tc>
      </w:tr>
      <w:tr w:rsidR="003349E4" w:rsidRPr="0055139B" w14:paraId="1F6515E1" w14:textId="77777777" w:rsidTr="0055139B">
        <w:trPr>
          <w:cantSplit/>
        </w:trPr>
        <w:tc>
          <w:tcPr>
            <w:tcW w:w="1101" w:type="dxa"/>
          </w:tcPr>
          <w:p w14:paraId="089DF0C0" w14:textId="77777777" w:rsidR="003349E4" w:rsidRPr="00205BE2" w:rsidRDefault="003349E4"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pR7</w:t>
            </w:r>
          </w:p>
        </w:tc>
        <w:tc>
          <w:tcPr>
            <w:tcW w:w="5670" w:type="dxa"/>
          </w:tcPr>
          <w:p w14:paraId="2E29A0AF" w14:textId="1420F572" w:rsidR="003349E4" w:rsidRPr="00205BE2" w:rsidRDefault="003349E4" w:rsidP="00205BE2">
            <w:pPr>
              <w:keepNext/>
              <w:rPr>
                <w:rFonts w:asciiTheme="minorHAnsi" w:eastAsia="Times New Roman" w:hAnsiTheme="minorHAnsi"/>
                <w:sz w:val="20"/>
                <w:szCs w:val="20"/>
                <w:lang w:eastAsia="en-AU"/>
              </w:rPr>
            </w:pPr>
            <w:r w:rsidRPr="00205BE2">
              <w:rPr>
                <w:rFonts w:asciiTheme="minorHAnsi" w:eastAsia="Times New Roman" w:hAnsiTheme="minorHAnsi"/>
                <w:sz w:val="20"/>
                <w:szCs w:val="20"/>
                <w:lang w:eastAsia="en-AU"/>
              </w:rPr>
              <w:t>Promoter region from the banana R1 gene</w:t>
            </w:r>
          </w:p>
        </w:tc>
        <w:tc>
          <w:tcPr>
            <w:tcW w:w="1984" w:type="dxa"/>
          </w:tcPr>
          <w:p w14:paraId="0E06367D" w14:textId="77777777" w:rsidR="003349E4" w:rsidRDefault="003349E4">
            <w:r w:rsidRPr="001748F8">
              <w:rPr>
                <w:rFonts w:asciiTheme="minorHAnsi" w:eastAsia="Times New Roman" w:hAnsiTheme="minorHAnsi" w:cs="Arial Narrow"/>
                <w:sz w:val="20"/>
                <w:szCs w:val="20"/>
                <w:lang w:eastAsia="en-AU"/>
              </w:rPr>
              <w:t>banana (</w:t>
            </w:r>
            <w:r w:rsidRPr="001748F8">
              <w:rPr>
                <w:rFonts w:asciiTheme="minorHAnsi" w:eastAsia="Times New Roman" w:hAnsiTheme="minorHAnsi" w:cs="Arial Narrow"/>
                <w:i/>
                <w:color w:val="FF0000"/>
                <w:sz w:val="20"/>
                <w:szCs w:val="20"/>
                <w:lang w:eastAsia="en-AU"/>
              </w:rPr>
              <w:t>CCI</w:t>
            </w:r>
            <w:r w:rsidRPr="001748F8">
              <w:rPr>
                <w:rFonts w:asciiTheme="minorHAnsi" w:eastAsia="Times New Roman" w:hAnsiTheme="minorHAnsi" w:cs="Arial Narrow"/>
                <w:sz w:val="20"/>
                <w:szCs w:val="20"/>
                <w:lang w:eastAsia="en-AU"/>
              </w:rPr>
              <w:t>)</w:t>
            </w:r>
          </w:p>
        </w:tc>
      </w:tr>
      <w:tr w:rsidR="003349E4" w:rsidRPr="0055139B" w14:paraId="5B481D4D" w14:textId="77777777" w:rsidTr="0055139B">
        <w:trPr>
          <w:cantSplit/>
        </w:trPr>
        <w:tc>
          <w:tcPr>
            <w:tcW w:w="1101" w:type="dxa"/>
          </w:tcPr>
          <w:p w14:paraId="0405229F" w14:textId="77777777" w:rsidR="003349E4" w:rsidRPr="00205BE2" w:rsidRDefault="003349E4"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tR7</w:t>
            </w:r>
          </w:p>
        </w:tc>
        <w:tc>
          <w:tcPr>
            <w:tcW w:w="5670" w:type="dxa"/>
          </w:tcPr>
          <w:p w14:paraId="540DE4FC" w14:textId="2319EC7C" w:rsidR="003349E4" w:rsidRPr="00205BE2" w:rsidRDefault="003349E4" w:rsidP="00205BE2">
            <w:pPr>
              <w:keepNext/>
              <w:rPr>
                <w:rFonts w:asciiTheme="minorHAnsi" w:eastAsia="Times New Roman" w:hAnsiTheme="minorHAnsi"/>
                <w:sz w:val="20"/>
                <w:szCs w:val="20"/>
                <w:lang w:eastAsia="en-AU"/>
              </w:rPr>
            </w:pPr>
            <w:r w:rsidRPr="00205BE2">
              <w:rPr>
                <w:rFonts w:asciiTheme="minorHAnsi" w:eastAsia="Times New Roman" w:hAnsiTheme="minorHAnsi"/>
                <w:sz w:val="20"/>
                <w:szCs w:val="20"/>
                <w:lang w:eastAsia="en-AU"/>
              </w:rPr>
              <w:t>Termination and polyadenylation signal from the banana R1 gene</w:t>
            </w:r>
          </w:p>
        </w:tc>
        <w:tc>
          <w:tcPr>
            <w:tcW w:w="1984" w:type="dxa"/>
          </w:tcPr>
          <w:p w14:paraId="34166C5E" w14:textId="77777777" w:rsidR="003349E4" w:rsidRDefault="003349E4">
            <w:r w:rsidRPr="001748F8">
              <w:rPr>
                <w:rFonts w:asciiTheme="minorHAnsi" w:eastAsia="Times New Roman" w:hAnsiTheme="minorHAnsi" w:cs="Arial Narrow"/>
                <w:sz w:val="20"/>
                <w:szCs w:val="20"/>
                <w:lang w:eastAsia="en-AU"/>
              </w:rPr>
              <w:t>banana (</w:t>
            </w:r>
            <w:r w:rsidRPr="001748F8">
              <w:rPr>
                <w:rFonts w:asciiTheme="minorHAnsi" w:eastAsia="Times New Roman" w:hAnsiTheme="minorHAnsi" w:cs="Arial Narrow"/>
                <w:i/>
                <w:color w:val="FF0000"/>
                <w:sz w:val="20"/>
                <w:szCs w:val="20"/>
                <w:lang w:eastAsia="en-AU"/>
              </w:rPr>
              <w:t>CCI</w:t>
            </w:r>
            <w:r w:rsidRPr="001748F8">
              <w:rPr>
                <w:rFonts w:asciiTheme="minorHAnsi" w:eastAsia="Times New Roman" w:hAnsiTheme="minorHAnsi" w:cs="Arial Narrow"/>
                <w:sz w:val="20"/>
                <w:szCs w:val="20"/>
                <w:lang w:eastAsia="en-AU"/>
              </w:rPr>
              <w:t>)</w:t>
            </w:r>
          </w:p>
        </w:tc>
      </w:tr>
      <w:tr w:rsidR="003349E4" w:rsidRPr="0055139B" w14:paraId="52F0FECC" w14:textId="77777777" w:rsidTr="0055139B">
        <w:trPr>
          <w:cantSplit/>
        </w:trPr>
        <w:tc>
          <w:tcPr>
            <w:tcW w:w="1101" w:type="dxa"/>
          </w:tcPr>
          <w:p w14:paraId="7898F3ED" w14:textId="77777777" w:rsidR="003349E4" w:rsidRPr="00205BE2" w:rsidRDefault="003349E4"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pRGA2</w:t>
            </w:r>
          </w:p>
        </w:tc>
        <w:tc>
          <w:tcPr>
            <w:tcW w:w="5670" w:type="dxa"/>
          </w:tcPr>
          <w:p w14:paraId="1ED2CCF3" w14:textId="77777777" w:rsidR="003349E4" w:rsidRPr="00205BE2" w:rsidRDefault="003349E4" w:rsidP="00205BE2">
            <w:pPr>
              <w:keepNext/>
              <w:rPr>
                <w:rFonts w:asciiTheme="minorHAnsi" w:eastAsia="Times New Roman" w:hAnsiTheme="minorHAnsi"/>
                <w:sz w:val="20"/>
                <w:szCs w:val="20"/>
                <w:lang w:eastAsia="en-AU"/>
              </w:rPr>
            </w:pPr>
            <w:r w:rsidRPr="00205BE2">
              <w:rPr>
                <w:rFonts w:asciiTheme="minorHAnsi" w:eastAsia="Times New Roman" w:hAnsiTheme="minorHAnsi"/>
                <w:sz w:val="20"/>
                <w:szCs w:val="20"/>
                <w:lang w:eastAsia="en-AU"/>
              </w:rPr>
              <w:t>Promoter from the RGA2 gene (</w:t>
            </w:r>
            <w:r w:rsidRPr="00205BE2">
              <w:rPr>
                <w:rFonts w:asciiTheme="minorHAnsi" w:eastAsia="Times New Roman" w:hAnsiTheme="minorHAnsi"/>
                <w:i/>
                <w:sz w:val="20"/>
                <w:szCs w:val="20"/>
                <w:lang w:eastAsia="en-AU"/>
              </w:rPr>
              <w:t>NBS-LRR type resistance gene)</w:t>
            </w:r>
          </w:p>
        </w:tc>
        <w:tc>
          <w:tcPr>
            <w:tcW w:w="1984" w:type="dxa"/>
          </w:tcPr>
          <w:p w14:paraId="180D57E1" w14:textId="77777777" w:rsidR="003349E4" w:rsidRDefault="003349E4">
            <w:r w:rsidRPr="001748F8">
              <w:rPr>
                <w:rFonts w:asciiTheme="minorHAnsi" w:eastAsia="Times New Roman" w:hAnsiTheme="minorHAnsi" w:cs="Arial Narrow"/>
                <w:sz w:val="20"/>
                <w:szCs w:val="20"/>
                <w:lang w:eastAsia="en-AU"/>
              </w:rPr>
              <w:t>banana (</w:t>
            </w:r>
            <w:r w:rsidRPr="001748F8">
              <w:rPr>
                <w:rFonts w:asciiTheme="minorHAnsi" w:eastAsia="Times New Roman" w:hAnsiTheme="minorHAnsi" w:cs="Arial Narrow"/>
                <w:i/>
                <w:color w:val="FF0000"/>
                <w:sz w:val="20"/>
                <w:szCs w:val="20"/>
                <w:lang w:eastAsia="en-AU"/>
              </w:rPr>
              <w:t>CCI</w:t>
            </w:r>
            <w:r w:rsidRPr="001748F8">
              <w:rPr>
                <w:rFonts w:asciiTheme="minorHAnsi" w:eastAsia="Times New Roman" w:hAnsiTheme="minorHAnsi" w:cs="Arial Narrow"/>
                <w:sz w:val="20"/>
                <w:szCs w:val="20"/>
                <w:lang w:eastAsia="en-AU"/>
              </w:rPr>
              <w:t>)</w:t>
            </w:r>
          </w:p>
        </w:tc>
      </w:tr>
      <w:tr w:rsidR="003349E4" w:rsidRPr="0055139B" w14:paraId="4AC75012" w14:textId="77777777" w:rsidTr="0055139B">
        <w:trPr>
          <w:cantSplit/>
        </w:trPr>
        <w:tc>
          <w:tcPr>
            <w:tcW w:w="1101" w:type="dxa"/>
          </w:tcPr>
          <w:p w14:paraId="026BAA76" w14:textId="77777777" w:rsidR="003349E4" w:rsidRPr="00205BE2" w:rsidRDefault="003349E4"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tRGA2</w:t>
            </w:r>
          </w:p>
        </w:tc>
        <w:tc>
          <w:tcPr>
            <w:tcW w:w="5670" w:type="dxa"/>
          </w:tcPr>
          <w:p w14:paraId="777715E1" w14:textId="77777777" w:rsidR="003349E4" w:rsidRPr="00205BE2" w:rsidRDefault="003349E4" w:rsidP="00205BE2">
            <w:pPr>
              <w:keepNext/>
              <w:rPr>
                <w:rFonts w:asciiTheme="minorHAnsi" w:eastAsia="Times New Roman" w:hAnsiTheme="minorHAnsi"/>
                <w:sz w:val="20"/>
                <w:szCs w:val="20"/>
                <w:lang w:eastAsia="en-AU"/>
              </w:rPr>
            </w:pPr>
            <w:r w:rsidRPr="00205BE2">
              <w:rPr>
                <w:rFonts w:asciiTheme="minorHAnsi" w:eastAsia="Times New Roman" w:hAnsiTheme="minorHAnsi"/>
                <w:sz w:val="20"/>
                <w:szCs w:val="20"/>
                <w:lang w:eastAsia="en-AU"/>
              </w:rPr>
              <w:t xml:space="preserve">Termination and polyadenylation signal from the RGA2 gene </w:t>
            </w:r>
            <w:r w:rsidRPr="00205BE2">
              <w:rPr>
                <w:rFonts w:asciiTheme="minorHAnsi" w:eastAsia="Times New Roman" w:hAnsiTheme="minorHAnsi"/>
                <w:i/>
                <w:sz w:val="20"/>
                <w:szCs w:val="20"/>
                <w:lang w:eastAsia="en-AU"/>
              </w:rPr>
              <w:t>(NBS-LRR type resistance gene)</w:t>
            </w:r>
          </w:p>
        </w:tc>
        <w:tc>
          <w:tcPr>
            <w:tcW w:w="1984" w:type="dxa"/>
          </w:tcPr>
          <w:p w14:paraId="2E8F4E9B" w14:textId="77777777" w:rsidR="003349E4" w:rsidRDefault="003349E4">
            <w:r w:rsidRPr="001748F8">
              <w:rPr>
                <w:rFonts w:asciiTheme="minorHAnsi" w:eastAsia="Times New Roman" w:hAnsiTheme="minorHAnsi" w:cs="Arial Narrow"/>
                <w:sz w:val="20"/>
                <w:szCs w:val="20"/>
                <w:lang w:eastAsia="en-AU"/>
              </w:rPr>
              <w:t>banana (</w:t>
            </w:r>
            <w:r w:rsidRPr="001748F8">
              <w:rPr>
                <w:rFonts w:asciiTheme="minorHAnsi" w:eastAsia="Times New Roman" w:hAnsiTheme="minorHAnsi" w:cs="Arial Narrow"/>
                <w:i/>
                <w:color w:val="FF0000"/>
                <w:sz w:val="20"/>
                <w:szCs w:val="20"/>
                <w:lang w:eastAsia="en-AU"/>
              </w:rPr>
              <w:t>CCI</w:t>
            </w:r>
            <w:r w:rsidRPr="001748F8">
              <w:rPr>
                <w:rFonts w:asciiTheme="minorHAnsi" w:eastAsia="Times New Roman" w:hAnsiTheme="minorHAnsi" w:cs="Arial Narrow"/>
                <w:sz w:val="20"/>
                <w:szCs w:val="20"/>
                <w:lang w:eastAsia="en-AU"/>
              </w:rPr>
              <w:t>)</w:t>
            </w:r>
          </w:p>
        </w:tc>
      </w:tr>
      <w:tr w:rsidR="00205BE2" w:rsidRPr="0055139B" w14:paraId="4DF27D4F" w14:textId="77777777" w:rsidTr="0055139B">
        <w:trPr>
          <w:cantSplit/>
          <w:trHeight w:val="283"/>
        </w:trPr>
        <w:tc>
          <w:tcPr>
            <w:tcW w:w="1101" w:type="dxa"/>
          </w:tcPr>
          <w:p w14:paraId="5B57B27B" w14:textId="77777777" w:rsidR="00205BE2" w:rsidRPr="00205BE2" w:rsidRDefault="00205BE2"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Ma-pTIP2</w:t>
            </w:r>
          </w:p>
        </w:tc>
        <w:tc>
          <w:tcPr>
            <w:tcW w:w="5670" w:type="dxa"/>
          </w:tcPr>
          <w:p w14:paraId="4E6700C2" w14:textId="77777777" w:rsidR="00205BE2" w:rsidRPr="00205BE2" w:rsidRDefault="00205BE2" w:rsidP="00205BE2">
            <w:pPr>
              <w:keepNext/>
              <w:rPr>
                <w:rFonts w:asciiTheme="minorHAnsi" w:eastAsia="Times New Roman" w:hAnsiTheme="minorHAnsi"/>
                <w:sz w:val="20"/>
                <w:szCs w:val="20"/>
                <w:lang w:eastAsia="en-AU"/>
              </w:rPr>
            </w:pPr>
            <w:r w:rsidRPr="00205BE2">
              <w:rPr>
                <w:rFonts w:asciiTheme="minorHAnsi" w:eastAsia="Times New Roman" w:hAnsiTheme="minorHAnsi"/>
                <w:sz w:val="20"/>
                <w:szCs w:val="20"/>
                <w:lang w:eastAsia="en-AU"/>
              </w:rPr>
              <w:t>Root specific promoter</w:t>
            </w:r>
          </w:p>
        </w:tc>
        <w:tc>
          <w:tcPr>
            <w:tcW w:w="1984" w:type="dxa"/>
          </w:tcPr>
          <w:p w14:paraId="6094F7C7" w14:textId="685E1CD2" w:rsidR="00205BE2" w:rsidRPr="00205BE2" w:rsidRDefault="00205BE2" w:rsidP="00205BE2">
            <w:pPr>
              <w:keepNext/>
              <w:rPr>
                <w:rFonts w:asciiTheme="minorHAnsi" w:eastAsia="Times New Roman" w:hAnsiTheme="minorHAnsi" w:cs="Arial Narrow"/>
                <w:sz w:val="20"/>
                <w:szCs w:val="20"/>
                <w:lang w:eastAsia="en-AU"/>
              </w:rPr>
            </w:pPr>
            <w:r w:rsidRPr="00205BE2">
              <w:rPr>
                <w:rFonts w:asciiTheme="minorHAnsi" w:eastAsia="Times New Roman" w:hAnsiTheme="minorHAnsi" w:cs="Arial Narrow"/>
                <w:i/>
                <w:sz w:val="20"/>
                <w:szCs w:val="20"/>
                <w:lang w:eastAsia="en-AU"/>
              </w:rPr>
              <w:t xml:space="preserve">M. </w:t>
            </w:r>
            <w:r w:rsidR="00E63CCB" w:rsidRPr="00205BE2">
              <w:rPr>
                <w:rFonts w:asciiTheme="minorHAnsi" w:eastAsia="Times New Roman" w:hAnsiTheme="minorHAnsi" w:cs="Arial Narrow"/>
                <w:i/>
                <w:sz w:val="20"/>
                <w:szCs w:val="20"/>
                <w:lang w:eastAsia="en-AU"/>
              </w:rPr>
              <w:t>acuminat</w:t>
            </w:r>
            <w:r w:rsidR="00E63CCB">
              <w:rPr>
                <w:rFonts w:asciiTheme="minorHAnsi" w:eastAsia="Times New Roman" w:hAnsiTheme="minorHAnsi" w:cs="Arial Narrow"/>
                <w:i/>
                <w:sz w:val="20"/>
                <w:szCs w:val="20"/>
                <w:lang w:eastAsia="en-AU"/>
              </w:rPr>
              <w:t>a</w:t>
            </w:r>
            <w:r w:rsidR="00E63CCB" w:rsidRPr="00205BE2">
              <w:rPr>
                <w:rFonts w:asciiTheme="minorHAnsi" w:eastAsia="Times New Roman" w:hAnsiTheme="minorHAnsi" w:cs="Arial Narrow"/>
                <w:sz w:val="20"/>
                <w:szCs w:val="20"/>
                <w:lang w:eastAsia="en-AU"/>
              </w:rPr>
              <w:t xml:space="preserve"> </w:t>
            </w:r>
            <w:r w:rsidRPr="00205BE2">
              <w:rPr>
                <w:rFonts w:asciiTheme="minorHAnsi" w:eastAsia="Times New Roman" w:hAnsiTheme="minorHAnsi" w:cs="Arial Narrow"/>
                <w:sz w:val="20"/>
                <w:szCs w:val="20"/>
                <w:lang w:eastAsia="en-AU"/>
              </w:rPr>
              <w:t xml:space="preserve">ssp. </w:t>
            </w:r>
            <w:r w:rsidRPr="00205BE2">
              <w:rPr>
                <w:rFonts w:asciiTheme="minorHAnsi" w:eastAsia="Times New Roman" w:hAnsiTheme="minorHAnsi" w:cs="Arial Narrow"/>
                <w:i/>
                <w:sz w:val="20"/>
                <w:szCs w:val="20"/>
                <w:lang w:eastAsia="en-AU"/>
              </w:rPr>
              <w:t>malaccensis</w:t>
            </w:r>
          </w:p>
        </w:tc>
      </w:tr>
      <w:tr w:rsidR="00205BE2" w:rsidRPr="0055139B" w14:paraId="19F234AE" w14:textId="77777777" w:rsidTr="0055139B">
        <w:trPr>
          <w:cantSplit/>
        </w:trPr>
        <w:tc>
          <w:tcPr>
            <w:tcW w:w="1101" w:type="dxa"/>
          </w:tcPr>
          <w:p w14:paraId="6ABE2EBE" w14:textId="77777777" w:rsidR="00205BE2" w:rsidRPr="00205BE2" w:rsidRDefault="00205BE2"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pUbi</w:t>
            </w:r>
          </w:p>
        </w:tc>
        <w:tc>
          <w:tcPr>
            <w:tcW w:w="5670" w:type="dxa"/>
          </w:tcPr>
          <w:p w14:paraId="1D141035" w14:textId="77777777" w:rsidR="00205BE2" w:rsidRPr="00205BE2" w:rsidRDefault="00205BE2" w:rsidP="00205BE2">
            <w:pPr>
              <w:keepNext/>
              <w:rPr>
                <w:rFonts w:asciiTheme="minorHAnsi" w:eastAsia="Times New Roman" w:hAnsiTheme="minorHAnsi"/>
                <w:sz w:val="20"/>
                <w:szCs w:val="20"/>
                <w:lang w:eastAsia="en-AU"/>
              </w:rPr>
            </w:pPr>
            <w:r w:rsidRPr="00205BE2">
              <w:rPr>
                <w:rFonts w:asciiTheme="minorHAnsi" w:eastAsia="Times New Roman" w:hAnsiTheme="minorHAnsi"/>
                <w:sz w:val="20"/>
                <w:szCs w:val="20"/>
                <w:lang w:eastAsia="en-AU"/>
              </w:rPr>
              <w:t xml:space="preserve">Promoter region from the </w:t>
            </w:r>
            <w:r w:rsidRPr="00205BE2">
              <w:rPr>
                <w:rFonts w:asciiTheme="minorHAnsi" w:eastAsia="Times New Roman" w:hAnsiTheme="minorHAnsi"/>
                <w:i/>
                <w:sz w:val="20"/>
                <w:szCs w:val="20"/>
                <w:lang w:eastAsia="en-AU"/>
              </w:rPr>
              <w:t>ubiquitin</w:t>
            </w:r>
            <w:r w:rsidRPr="00205BE2">
              <w:rPr>
                <w:rFonts w:asciiTheme="minorHAnsi" w:eastAsia="Times New Roman" w:hAnsiTheme="minorHAnsi"/>
                <w:sz w:val="20"/>
                <w:szCs w:val="20"/>
                <w:lang w:eastAsia="en-AU"/>
              </w:rPr>
              <w:t xml:space="preserve"> gene</w:t>
            </w:r>
          </w:p>
        </w:tc>
        <w:tc>
          <w:tcPr>
            <w:tcW w:w="1984" w:type="dxa"/>
          </w:tcPr>
          <w:p w14:paraId="25BE8B49" w14:textId="77777777" w:rsidR="00205BE2" w:rsidRPr="00205BE2" w:rsidRDefault="00205BE2" w:rsidP="00205BE2">
            <w:pPr>
              <w:keepNext/>
              <w:rPr>
                <w:rFonts w:asciiTheme="minorHAnsi" w:eastAsia="Times New Roman" w:hAnsiTheme="minorHAnsi" w:cs="Arial Narrow"/>
                <w:sz w:val="20"/>
                <w:szCs w:val="20"/>
                <w:lang w:eastAsia="en-AU"/>
              </w:rPr>
            </w:pPr>
            <w:r w:rsidRPr="00205BE2">
              <w:rPr>
                <w:rFonts w:asciiTheme="minorHAnsi" w:eastAsia="Times New Roman" w:hAnsiTheme="minorHAnsi" w:cs="Arial Narrow"/>
                <w:sz w:val="20"/>
                <w:szCs w:val="20"/>
                <w:lang w:eastAsia="en-AU"/>
              </w:rPr>
              <w:t xml:space="preserve">maize </w:t>
            </w:r>
          </w:p>
        </w:tc>
      </w:tr>
      <w:tr w:rsidR="00205BE2" w:rsidRPr="0055139B" w14:paraId="1EC0E4D6" w14:textId="77777777" w:rsidTr="0055139B">
        <w:trPr>
          <w:cantSplit/>
        </w:trPr>
        <w:tc>
          <w:tcPr>
            <w:tcW w:w="1101" w:type="dxa"/>
          </w:tcPr>
          <w:p w14:paraId="7BDBC3C9" w14:textId="77777777" w:rsidR="00205BE2" w:rsidRPr="00205BE2" w:rsidRDefault="00205BE2"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Ubi intron</w:t>
            </w:r>
          </w:p>
        </w:tc>
        <w:tc>
          <w:tcPr>
            <w:tcW w:w="5670" w:type="dxa"/>
          </w:tcPr>
          <w:p w14:paraId="38F2E849" w14:textId="77777777" w:rsidR="00205BE2" w:rsidRPr="00205BE2" w:rsidRDefault="00205BE2" w:rsidP="00205BE2">
            <w:pPr>
              <w:keepNext/>
              <w:rPr>
                <w:rFonts w:asciiTheme="minorHAnsi" w:eastAsia="Times New Roman" w:hAnsiTheme="minorHAnsi"/>
                <w:sz w:val="20"/>
                <w:szCs w:val="20"/>
                <w:lang w:eastAsia="en-AU"/>
              </w:rPr>
            </w:pPr>
            <w:r w:rsidRPr="00205BE2">
              <w:rPr>
                <w:rFonts w:asciiTheme="minorHAnsi" w:eastAsia="Times New Roman" w:hAnsiTheme="minorHAnsi"/>
                <w:sz w:val="20"/>
                <w:szCs w:val="20"/>
                <w:lang w:eastAsia="en-AU"/>
              </w:rPr>
              <w:t xml:space="preserve">Intron from </w:t>
            </w:r>
            <w:r w:rsidRPr="00205BE2">
              <w:rPr>
                <w:rFonts w:asciiTheme="minorHAnsi" w:eastAsia="Times New Roman" w:hAnsiTheme="minorHAnsi"/>
                <w:i/>
                <w:sz w:val="20"/>
                <w:szCs w:val="20"/>
                <w:lang w:eastAsia="en-AU"/>
              </w:rPr>
              <w:t>ubiquitin</w:t>
            </w:r>
            <w:r w:rsidRPr="00205BE2">
              <w:rPr>
                <w:rFonts w:asciiTheme="minorHAnsi" w:eastAsia="Times New Roman" w:hAnsiTheme="minorHAnsi"/>
                <w:sz w:val="20"/>
                <w:szCs w:val="20"/>
                <w:lang w:eastAsia="en-AU"/>
              </w:rPr>
              <w:t xml:space="preserve"> gene used to enhance protein translation</w:t>
            </w:r>
          </w:p>
        </w:tc>
        <w:tc>
          <w:tcPr>
            <w:tcW w:w="1984" w:type="dxa"/>
          </w:tcPr>
          <w:p w14:paraId="59C61282" w14:textId="77777777" w:rsidR="00205BE2" w:rsidRPr="00205BE2" w:rsidRDefault="00205BE2" w:rsidP="00205BE2">
            <w:pPr>
              <w:keepNext/>
              <w:rPr>
                <w:rFonts w:asciiTheme="minorHAnsi" w:eastAsia="Times New Roman" w:hAnsiTheme="minorHAnsi" w:cs="Arial Narrow"/>
                <w:sz w:val="20"/>
                <w:szCs w:val="20"/>
                <w:lang w:eastAsia="en-AU"/>
              </w:rPr>
            </w:pPr>
            <w:r w:rsidRPr="00205BE2">
              <w:rPr>
                <w:rFonts w:asciiTheme="minorHAnsi" w:eastAsia="Times New Roman" w:hAnsiTheme="minorHAnsi" w:cs="Arial Narrow"/>
                <w:sz w:val="20"/>
                <w:szCs w:val="20"/>
                <w:lang w:eastAsia="en-AU"/>
              </w:rPr>
              <w:t xml:space="preserve">maize </w:t>
            </w:r>
          </w:p>
        </w:tc>
      </w:tr>
      <w:tr w:rsidR="00205BE2" w:rsidRPr="0055139B" w14:paraId="568B09FD" w14:textId="77777777" w:rsidTr="0055139B">
        <w:trPr>
          <w:cantSplit/>
        </w:trPr>
        <w:tc>
          <w:tcPr>
            <w:tcW w:w="1101" w:type="dxa"/>
          </w:tcPr>
          <w:p w14:paraId="6917B6E3" w14:textId="77777777" w:rsidR="00205BE2" w:rsidRPr="00205BE2" w:rsidRDefault="00205BE2"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TEV</w:t>
            </w:r>
          </w:p>
        </w:tc>
        <w:tc>
          <w:tcPr>
            <w:tcW w:w="5670" w:type="dxa"/>
          </w:tcPr>
          <w:p w14:paraId="4DD017CD" w14:textId="77777777" w:rsidR="00205BE2" w:rsidRPr="00205BE2" w:rsidRDefault="00205BE2" w:rsidP="00205BE2">
            <w:pPr>
              <w:keepNext/>
              <w:rPr>
                <w:rFonts w:asciiTheme="minorHAnsi" w:eastAsia="Times New Roman" w:hAnsiTheme="minorHAnsi"/>
                <w:sz w:val="20"/>
                <w:szCs w:val="20"/>
                <w:lang w:eastAsia="en-AU"/>
              </w:rPr>
            </w:pPr>
            <w:r w:rsidRPr="00205BE2">
              <w:rPr>
                <w:rFonts w:asciiTheme="minorHAnsi" w:eastAsia="Times New Roman" w:hAnsiTheme="minorHAnsi"/>
                <w:sz w:val="20"/>
                <w:szCs w:val="20"/>
                <w:lang w:eastAsia="en-AU"/>
              </w:rPr>
              <w:t>Leader sequence to enhance protein translation</w:t>
            </w:r>
          </w:p>
        </w:tc>
        <w:tc>
          <w:tcPr>
            <w:tcW w:w="1984" w:type="dxa"/>
          </w:tcPr>
          <w:p w14:paraId="432DFE8C" w14:textId="77777777" w:rsidR="00205BE2" w:rsidRPr="00205BE2" w:rsidRDefault="00205BE2" w:rsidP="00205BE2">
            <w:pPr>
              <w:keepNext/>
              <w:rPr>
                <w:rFonts w:asciiTheme="minorHAnsi" w:eastAsia="Times New Roman" w:hAnsiTheme="minorHAnsi" w:cs="Arial Narrow"/>
                <w:sz w:val="20"/>
                <w:szCs w:val="20"/>
                <w:lang w:eastAsia="en-AU"/>
              </w:rPr>
            </w:pPr>
            <w:r w:rsidRPr="00205BE2">
              <w:rPr>
                <w:rFonts w:asciiTheme="minorHAnsi" w:eastAsia="Times New Roman" w:hAnsiTheme="minorHAnsi" w:cs="Arial Narrow"/>
                <w:sz w:val="20"/>
                <w:szCs w:val="20"/>
                <w:lang w:eastAsia="en-AU"/>
              </w:rPr>
              <w:t>TEV</w:t>
            </w:r>
          </w:p>
        </w:tc>
      </w:tr>
      <w:tr w:rsidR="00205BE2" w:rsidRPr="0055139B" w14:paraId="7167848C" w14:textId="77777777" w:rsidTr="0055139B">
        <w:trPr>
          <w:cantSplit/>
          <w:trHeight w:val="283"/>
        </w:trPr>
        <w:tc>
          <w:tcPr>
            <w:tcW w:w="1101" w:type="dxa"/>
          </w:tcPr>
          <w:p w14:paraId="2F0B138A" w14:textId="77777777" w:rsidR="00205BE2" w:rsidRPr="00205BE2" w:rsidRDefault="00205BE2"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Ma-pAct</w:t>
            </w:r>
          </w:p>
        </w:tc>
        <w:tc>
          <w:tcPr>
            <w:tcW w:w="5670" w:type="dxa"/>
          </w:tcPr>
          <w:p w14:paraId="56F96CCC" w14:textId="77777777" w:rsidR="00205BE2" w:rsidRPr="00205BE2" w:rsidRDefault="00205BE2" w:rsidP="00205BE2">
            <w:pPr>
              <w:keepNext/>
              <w:rPr>
                <w:rFonts w:asciiTheme="minorHAnsi" w:eastAsia="Times New Roman" w:hAnsiTheme="minorHAnsi"/>
                <w:sz w:val="20"/>
                <w:szCs w:val="20"/>
                <w:lang w:eastAsia="en-AU"/>
              </w:rPr>
            </w:pPr>
            <w:r w:rsidRPr="00205BE2">
              <w:rPr>
                <w:rFonts w:asciiTheme="minorHAnsi" w:eastAsia="Times New Roman" w:hAnsiTheme="minorHAnsi"/>
                <w:sz w:val="20"/>
                <w:szCs w:val="20"/>
                <w:lang w:eastAsia="en-AU"/>
              </w:rPr>
              <w:t xml:space="preserve">Promoter region from the </w:t>
            </w:r>
            <w:r w:rsidRPr="00205BE2">
              <w:rPr>
                <w:rFonts w:asciiTheme="minorHAnsi" w:eastAsia="Times New Roman" w:hAnsiTheme="minorHAnsi"/>
                <w:i/>
                <w:sz w:val="20"/>
                <w:szCs w:val="20"/>
                <w:lang w:eastAsia="en-AU"/>
              </w:rPr>
              <w:t xml:space="preserve">actin </w:t>
            </w:r>
            <w:r w:rsidRPr="00205BE2">
              <w:rPr>
                <w:rFonts w:asciiTheme="minorHAnsi" w:eastAsia="Times New Roman" w:hAnsiTheme="minorHAnsi"/>
                <w:sz w:val="20"/>
                <w:szCs w:val="20"/>
                <w:lang w:eastAsia="en-AU"/>
              </w:rPr>
              <w:t>gene</w:t>
            </w:r>
          </w:p>
        </w:tc>
        <w:tc>
          <w:tcPr>
            <w:tcW w:w="1984" w:type="dxa"/>
          </w:tcPr>
          <w:p w14:paraId="39CFBBE1" w14:textId="77777777" w:rsidR="00205BE2" w:rsidRPr="00205BE2" w:rsidRDefault="00205BE2" w:rsidP="00205BE2">
            <w:pPr>
              <w:keepNext/>
              <w:rPr>
                <w:rFonts w:asciiTheme="minorHAnsi" w:eastAsia="Times New Roman" w:hAnsiTheme="minorHAnsi" w:cs="Arial Narrow"/>
                <w:sz w:val="20"/>
                <w:szCs w:val="20"/>
                <w:lang w:eastAsia="en-AU"/>
              </w:rPr>
            </w:pPr>
            <w:r w:rsidRPr="00DE3646">
              <w:rPr>
                <w:rFonts w:asciiTheme="minorHAnsi" w:eastAsia="Times New Roman" w:hAnsiTheme="minorHAnsi" w:cs="Arial Narrow"/>
                <w:i/>
                <w:iCs/>
                <w:sz w:val="20"/>
                <w:szCs w:val="20"/>
                <w:lang w:eastAsia="en-AU"/>
              </w:rPr>
              <w:t>Musa spp.</w:t>
            </w:r>
            <w:r w:rsidRPr="00205BE2">
              <w:rPr>
                <w:rFonts w:asciiTheme="minorHAnsi" w:eastAsia="Times New Roman" w:hAnsiTheme="minorHAnsi" w:cs="Arial Narrow"/>
                <w:sz w:val="20"/>
                <w:szCs w:val="20"/>
                <w:lang w:eastAsia="en-AU"/>
              </w:rPr>
              <w:t xml:space="preserve"> cv Bluggoe</w:t>
            </w:r>
          </w:p>
        </w:tc>
      </w:tr>
      <w:tr w:rsidR="00205BE2" w:rsidRPr="0055139B" w14:paraId="64A2D41F" w14:textId="77777777" w:rsidTr="0055139B">
        <w:trPr>
          <w:cantSplit/>
        </w:trPr>
        <w:tc>
          <w:tcPr>
            <w:tcW w:w="1101" w:type="dxa"/>
          </w:tcPr>
          <w:p w14:paraId="2B54D896" w14:textId="77777777" w:rsidR="00205BE2" w:rsidRPr="00205BE2" w:rsidRDefault="00205BE2"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Ma-Act intron</w:t>
            </w:r>
          </w:p>
        </w:tc>
        <w:tc>
          <w:tcPr>
            <w:tcW w:w="5670" w:type="dxa"/>
          </w:tcPr>
          <w:p w14:paraId="7105B15B" w14:textId="77777777" w:rsidR="00205BE2" w:rsidRPr="00205BE2" w:rsidRDefault="00205BE2" w:rsidP="00205BE2">
            <w:pPr>
              <w:keepNext/>
              <w:rPr>
                <w:rFonts w:asciiTheme="minorHAnsi" w:eastAsia="Times New Roman" w:hAnsiTheme="minorHAnsi"/>
                <w:sz w:val="20"/>
                <w:szCs w:val="20"/>
                <w:lang w:eastAsia="en-AU"/>
              </w:rPr>
            </w:pPr>
            <w:r w:rsidRPr="00205BE2">
              <w:rPr>
                <w:rFonts w:asciiTheme="minorHAnsi" w:eastAsia="Times New Roman" w:hAnsiTheme="minorHAnsi"/>
                <w:sz w:val="20"/>
                <w:szCs w:val="20"/>
                <w:lang w:eastAsia="en-AU"/>
              </w:rPr>
              <w:t xml:space="preserve">Intron from </w:t>
            </w:r>
            <w:r w:rsidRPr="00205BE2">
              <w:rPr>
                <w:rFonts w:asciiTheme="minorHAnsi" w:eastAsia="Times New Roman" w:hAnsiTheme="minorHAnsi"/>
                <w:i/>
                <w:sz w:val="20"/>
                <w:szCs w:val="20"/>
                <w:lang w:eastAsia="en-AU"/>
              </w:rPr>
              <w:t>actin</w:t>
            </w:r>
            <w:r w:rsidRPr="00205BE2">
              <w:rPr>
                <w:rFonts w:asciiTheme="minorHAnsi" w:eastAsia="Times New Roman" w:hAnsiTheme="minorHAnsi"/>
                <w:sz w:val="20"/>
                <w:szCs w:val="20"/>
                <w:lang w:eastAsia="en-AU"/>
              </w:rPr>
              <w:t xml:space="preserve"> gene used to enhance gene expression</w:t>
            </w:r>
          </w:p>
        </w:tc>
        <w:tc>
          <w:tcPr>
            <w:tcW w:w="1984" w:type="dxa"/>
          </w:tcPr>
          <w:p w14:paraId="0271D91D" w14:textId="77777777" w:rsidR="00205BE2" w:rsidRPr="00205BE2" w:rsidRDefault="00205BE2" w:rsidP="00205BE2">
            <w:pPr>
              <w:keepNext/>
              <w:rPr>
                <w:rFonts w:asciiTheme="minorHAnsi" w:eastAsia="Times New Roman" w:hAnsiTheme="minorHAnsi" w:cs="Arial Narrow"/>
                <w:sz w:val="20"/>
                <w:szCs w:val="20"/>
                <w:lang w:eastAsia="en-AU"/>
              </w:rPr>
            </w:pPr>
            <w:r w:rsidRPr="00DE3646">
              <w:rPr>
                <w:rFonts w:asciiTheme="minorHAnsi" w:eastAsia="Times New Roman" w:hAnsiTheme="minorHAnsi" w:cs="Arial Narrow"/>
                <w:i/>
                <w:iCs/>
                <w:sz w:val="20"/>
                <w:szCs w:val="20"/>
                <w:lang w:eastAsia="en-AU"/>
              </w:rPr>
              <w:t>Musa spp.</w:t>
            </w:r>
            <w:r w:rsidRPr="00205BE2">
              <w:rPr>
                <w:rFonts w:asciiTheme="minorHAnsi" w:eastAsia="Times New Roman" w:hAnsiTheme="minorHAnsi" w:cs="Arial Narrow"/>
                <w:sz w:val="20"/>
                <w:szCs w:val="20"/>
                <w:lang w:eastAsia="en-AU"/>
              </w:rPr>
              <w:t xml:space="preserve"> cv Bluggoe</w:t>
            </w:r>
          </w:p>
        </w:tc>
      </w:tr>
      <w:tr w:rsidR="00205BE2" w:rsidRPr="0055139B" w14:paraId="06168031" w14:textId="77777777" w:rsidTr="0055139B">
        <w:trPr>
          <w:cantSplit/>
        </w:trPr>
        <w:tc>
          <w:tcPr>
            <w:tcW w:w="1101" w:type="dxa"/>
          </w:tcPr>
          <w:p w14:paraId="55B09802" w14:textId="77777777" w:rsidR="00205BE2" w:rsidRPr="00205BE2" w:rsidRDefault="00205BE2"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 xml:space="preserve">Ma-tAct </w:t>
            </w:r>
          </w:p>
        </w:tc>
        <w:tc>
          <w:tcPr>
            <w:tcW w:w="5670" w:type="dxa"/>
          </w:tcPr>
          <w:p w14:paraId="72C46109" w14:textId="77777777" w:rsidR="00205BE2" w:rsidRPr="00205BE2" w:rsidRDefault="00205BE2" w:rsidP="00205BE2">
            <w:pPr>
              <w:keepNext/>
              <w:rPr>
                <w:rFonts w:asciiTheme="minorHAnsi" w:eastAsia="Times New Roman" w:hAnsiTheme="minorHAnsi"/>
                <w:sz w:val="20"/>
                <w:szCs w:val="20"/>
                <w:lang w:eastAsia="en-AU"/>
              </w:rPr>
            </w:pPr>
            <w:r w:rsidRPr="00205BE2">
              <w:rPr>
                <w:rFonts w:asciiTheme="minorHAnsi" w:eastAsia="Times New Roman" w:hAnsiTheme="minorHAnsi"/>
                <w:sz w:val="20"/>
                <w:szCs w:val="20"/>
                <w:lang w:eastAsia="en-AU"/>
              </w:rPr>
              <w:t xml:space="preserve">Termination and polyadenylation signal from the </w:t>
            </w:r>
            <w:r w:rsidRPr="00205BE2">
              <w:rPr>
                <w:rFonts w:asciiTheme="minorHAnsi" w:eastAsia="Times New Roman" w:hAnsiTheme="minorHAnsi"/>
                <w:i/>
                <w:sz w:val="20"/>
                <w:szCs w:val="20"/>
                <w:lang w:eastAsia="en-AU"/>
              </w:rPr>
              <w:t>actin</w:t>
            </w:r>
            <w:r w:rsidRPr="00205BE2">
              <w:rPr>
                <w:rFonts w:asciiTheme="minorHAnsi" w:eastAsia="Times New Roman" w:hAnsiTheme="minorHAnsi"/>
                <w:sz w:val="20"/>
                <w:szCs w:val="20"/>
                <w:lang w:eastAsia="en-AU"/>
              </w:rPr>
              <w:t xml:space="preserve"> gene </w:t>
            </w:r>
          </w:p>
        </w:tc>
        <w:tc>
          <w:tcPr>
            <w:tcW w:w="1984" w:type="dxa"/>
          </w:tcPr>
          <w:p w14:paraId="72CB8E14" w14:textId="77777777" w:rsidR="00205BE2" w:rsidRPr="00205BE2" w:rsidRDefault="00205BE2" w:rsidP="00205BE2">
            <w:pPr>
              <w:keepNext/>
              <w:rPr>
                <w:rFonts w:asciiTheme="minorHAnsi" w:eastAsia="Times New Roman" w:hAnsiTheme="minorHAnsi" w:cs="Arial Narrow"/>
                <w:sz w:val="20"/>
                <w:szCs w:val="20"/>
                <w:lang w:eastAsia="en-AU"/>
              </w:rPr>
            </w:pPr>
            <w:r w:rsidRPr="00DE3646">
              <w:rPr>
                <w:rFonts w:asciiTheme="minorHAnsi" w:eastAsia="Times New Roman" w:hAnsiTheme="minorHAnsi" w:cs="Arial Narrow"/>
                <w:i/>
                <w:iCs/>
                <w:sz w:val="20"/>
                <w:szCs w:val="20"/>
                <w:lang w:eastAsia="en-AU"/>
              </w:rPr>
              <w:t>Musa spp.</w:t>
            </w:r>
            <w:r w:rsidRPr="00205BE2">
              <w:rPr>
                <w:rFonts w:asciiTheme="minorHAnsi" w:eastAsia="Times New Roman" w:hAnsiTheme="minorHAnsi" w:cs="Arial Narrow"/>
                <w:sz w:val="20"/>
                <w:szCs w:val="20"/>
                <w:lang w:eastAsia="en-AU"/>
              </w:rPr>
              <w:t xml:space="preserve"> cv Bluggoe</w:t>
            </w:r>
          </w:p>
        </w:tc>
      </w:tr>
      <w:tr w:rsidR="00205BE2" w:rsidRPr="0055139B" w14:paraId="02C50114" w14:textId="77777777" w:rsidTr="0055139B">
        <w:trPr>
          <w:cantSplit/>
          <w:trHeight w:val="283"/>
        </w:trPr>
        <w:tc>
          <w:tcPr>
            <w:tcW w:w="1101" w:type="dxa"/>
          </w:tcPr>
          <w:p w14:paraId="28409312" w14:textId="77777777" w:rsidR="00205BE2" w:rsidRPr="00205BE2" w:rsidRDefault="00205BE2"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p35S</w:t>
            </w:r>
          </w:p>
        </w:tc>
        <w:tc>
          <w:tcPr>
            <w:tcW w:w="5670" w:type="dxa"/>
          </w:tcPr>
          <w:p w14:paraId="5056E704" w14:textId="77777777" w:rsidR="00205BE2" w:rsidRPr="00205BE2" w:rsidRDefault="00205BE2" w:rsidP="00205BE2">
            <w:pPr>
              <w:keepNext/>
              <w:rPr>
                <w:rFonts w:asciiTheme="minorHAnsi" w:eastAsia="Times New Roman" w:hAnsiTheme="minorHAnsi"/>
                <w:sz w:val="20"/>
                <w:szCs w:val="20"/>
                <w:lang w:eastAsia="en-AU"/>
              </w:rPr>
            </w:pPr>
            <w:r w:rsidRPr="00205BE2">
              <w:rPr>
                <w:rFonts w:asciiTheme="minorHAnsi" w:eastAsia="Times New Roman" w:hAnsiTheme="minorHAnsi"/>
                <w:sz w:val="20"/>
                <w:szCs w:val="20"/>
                <w:lang w:eastAsia="en-AU"/>
              </w:rPr>
              <w:t xml:space="preserve">Promoter from 35S RNA </w:t>
            </w:r>
          </w:p>
        </w:tc>
        <w:tc>
          <w:tcPr>
            <w:tcW w:w="1984" w:type="dxa"/>
          </w:tcPr>
          <w:p w14:paraId="30E95740" w14:textId="77777777" w:rsidR="00205BE2" w:rsidRPr="00205BE2" w:rsidRDefault="00205BE2" w:rsidP="00205BE2">
            <w:pPr>
              <w:keepNext/>
              <w:rPr>
                <w:rFonts w:asciiTheme="minorHAnsi" w:eastAsia="Times New Roman" w:hAnsiTheme="minorHAnsi" w:cs="Arial Narrow"/>
                <w:sz w:val="20"/>
                <w:szCs w:val="20"/>
                <w:lang w:eastAsia="en-AU"/>
              </w:rPr>
            </w:pPr>
            <w:r w:rsidRPr="00205BE2">
              <w:rPr>
                <w:rFonts w:asciiTheme="minorHAnsi" w:eastAsia="Times New Roman" w:hAnsiTheme="minorHAnsi" w:cs="Arial Narrow"/>
                <w:sz w:val="20"/>
                <w:szCs w:val="20"/>
                <w:lang w:eastAsia="en-AU"/>
              </w:rPr>
              <w:t>CaMV</w:t>
            </w:r>
          </w:p>
        </w:tc>
      </w:tr>
      <w:tr w:rsidR="00205BE2" w:rsidRPr="0055139B" w14:paraId="16873B88" w14:textId="77777777" w:rsidTr="0055139B">
        <w:trPr>
          <w:cantSplit/>
        </w:trPr>
        <w:tc>
          <w:tcPr>
            <w:tcW w:w="1101" w:type="dxa"/>
          </w:tcPr>
          <w:p w14:paraId="5AC71309" w14:textId="77777777" w:rsidR="00205BE2" w:rsidRPr="00205BE2" w:rsidRDefault="00205BE2"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t35S</w:t>
            </w:r>
          </w:p>
        </w:tc>
        <w:tc>
          <w:tcPr>
            <w:tcW w:w="5670" w:type="dxa"/>
          </w:tcPr>
          <w:p w14:paraId="22323802" w14:textId="77777777" w:rsidR="00205BE2" w:rsidRPr="00205BE2" w:rsidRDefault="00205BE2" w:rsidP="00205BE2">
            <w:pPr>
              <w:keepNext/>
              <w:rPr>
                <w:rFonts w:asciiTheme="minorHAnsi" w:eastAsia="Times New Roman" w:hAnsiTheme="minorHAnsi"/>
                <w:sz w:val="20"/>
                <w:szCs w:val="20"/>
                <w:lang w:eastAsia="en-AU"/>
              </w:rPr>
            </w:pPr>
            <w:r w:rsidRPr="00205BE2">
              <w:rPr>
                <w:rFonts w:asciiTheme="minorHAnsi" w:eastAsia="Times New Roman" w:hAnsiTheme="minorHAnsi"/>
                <w:sz w:val="20"/>
                <w:szCs w:val="20"/>
                <w:lang w:eastAsia="en-AU"/>
              </w:rPr>
              <w:t>Termination and polyadenylation signal from 35S RNA</w:t>
            </w:r>
          </w:p>
        </w:tc>
        <w:tc>
          <w:tcPr>
            <w:tcW w:w="1984" w:type="dxa"/>
          </w:tcPr>
          <w:p w14:paraId="7B9B793E" w14:textId="77777777" w:rsidR="00205BE2" w:rsidRPr="00205BE2" w:rsidRDefault="00205BE2" w:rsidP="00205BE2">
            <w:pPr>
              <w:keepNext/>
              <w:rPr>
                <w:rFonts w:asciiTheme="minorHAnsi" w:eastAsia="Times New Roman" w:hAnsiTheme="minorHAnsi" w:cs="Arial Narrow"/>
                <w:sz w:val="20"/>
                <w:szCs w:val="20"/>
                <w:lang w:eastAsia="en-AU"/>
              </w:rPr>
            </w:pPr>
            <w:r w:rsidRPr="00205BE2">
              <w:rPr>
                <w:rFonts w:asciiTheme="minorHAnsi" w:eastAsia="Times New Roman" w:hAnsiTheme="minorHAnsi" w:cs="Arial Narrow"/>
                <w:sz w:val="20"/>
                <w:szCs w:val="20"/>
                <w:lang w:eastAsia="en-AU"/>
              </w:rPr>
              <w:t>CaMV</w:t>
            </w:r>
          </w:p>
        </w:tc>
      </w:tr>
      <w:tr w:rsidR="00205BE2" w:rsidRPr="0055139B" w14:paraId="43C05F2A" w14:textId="77777777" w:rsidTr="0055139B">
        <w:trPr>
          <w:cantSplit/>
        </w:trPr>
        <w:tc>
          <w:tcPr>
            <w:tcW w:w="1101" w:type="dxa"/>
          </w:tcPr>
          <w:p w14:paraId="5D039B8F" w14:textId="77777777" w:rsidR="00205BE2" w:rsidRPr="00205BE2" w:rsidRDefault="00205BE2" w:rsidP="00205BE2">
            <w:pPr>
              <w:keepNext/>
              <w:rPr>
                <w:rFonts w:asciiTheme="minorHAnsi" w:eastAsia="Times New Roman" w:hAnsiTheme="minorHAnsi"/>
                <w:i/>
                <w:sz w:val="20"/>
                <w:szCs w:val="20"/>
                <w:lang w:eastAsia="en-AU"/>
              </w:rPr>
            </w:pPr>
            <w:r w:rsidRPr="00205BE2">
              <w:rPr>
                <w:rFonts w:asciiTheme="minorHAnsi" w:eastAsia="Times New Roman" w:hAnsiTheme="minorHAnsi"/>
                <w:i/>
                <w:sz w:val="20"/>
                <w:szCs w:val="20"/>
                <w:lang w:eastAsia="en-AU"/>
              </w:rPr>
              <w:t>pLacZ</w:t>
            </w:r>
          </w:p>
        </w:tc>
        <w:tc>
          <w:tcPr>
            <w:tcW w:w="5670" w:type="dxa"/>
          </w:tcPr>
          <w:p w14:paraId="6E739DE7" w14:textId="77777777" w:rsidR="00205BE2" w:rsidRPr="00205BE2" w:rsidRDefault="00205BE2" w:rsidP="00205BE2">
            <w:pPr>
              <w:keepNext/>
              <w:rPr>
                <w:rFonts w:asciiTheme="minorHAnsi" w:eastAsia="Times New Roman" w:hAnsiTheme="minorHAnsi"/>
                <w:sz w:val="20"/>
                <w:szCs w:val="20"/>
                <w:lang w:eastAsia="en-AU"/>
              </w:rPr>
            </w:pPr>
            <w:r w:rsidRPr="00205BE2">
              <w:rPr>
                <w:rFonts w:asciiTheme="minorHAnsi" w:eastAsia="Times New Roman" w:hAnsiTheme="minorHAnsi"/>
                <w:sz w:val="20"/>
                <w:szCs w:val="20"/>
                <w:lang w:eastAsia="en-AU"/>
              </w:rPr>
              <w:t>Promoter from LacZα</w:t>
            </w:r>
          </w:p>
        </w:tc>
        <w:tc>
          <w:tcPr>
            <w:tcW w:w="1984" w:type="dxa"/>
          </w:tcPr>
          <w:p w14:paraId="647DA8C4" w14:textId="77777777" w:rsidR="00205BE2" w:rsidRPr="00205BE2" w:rsidRDefault="00205BE2" w:rsidP="00205BE2">
            <w:pPr>
              <w:keepNext/>
              <w:rPr>
                <w:rFonts w:asciiTheme="minorHAnsi" w:eastAsia="Times New Roman" w:hAnsiTheme="minorHAnsi" w:cs="Arial Narrow"/>
                <w:i/>
                <w:sz w:val="20"/>
                <w:szCs w:val="20"/>
                <w:lang w:eastAsia="en-AU"/>
              </w:rPr>
            </w:pPr>
            <w:r w:rsidRPr="00205BE2">
              <w:rPr>
                <w:rFonts w:asciiTheme="minorHAnsi" w:eastAsia="Times New Roman" w:hAnsiTheme="minorHAnsi" w:cs="Arial Narrow"/>
                <w:i/>
                <w:sz w:val="20"/>
                <w:szCs w:val="20"/>
                <w:lang w:eastAsia="en-AU"/>
              </w:rPr>
              <w:t>E. coli</w:t>
            </w:r>
          </w:p>
        </w:tc>
      </w:tr>
      <w:tr w:rsidR="003349E4" w:rsidRPr="0055139B" w14:paraId="61E70803" w14:textId="77777777" w:rsidTr="0055139B">
        <w:trPr>
          <w:cantSplit/>
        </w:trPr>
        <w:tc>
          <w:tcPr>
            <w:tcW w:w="1101" w:type="dxa"/>
          </w:tcPr>
          <w:p w14:paraId="460FA0AE" w14:textId="77777777" w:rsidR="003349E4" w:rsidRPr="00070D0F" w:rsidRDefault="003349E4" w:rsidP="00A40F21">
            <w:pPr>
              <w:keepNext/>
              <w:rPr>
                <w:rFonts w:asciiTheme="minorHAnsi" w:eastAsia="Times New Roman" w:hAnsiTheme="minorHAnsi"/>
                <w:i/>
                <w:sz w:val="20"/>
                <w:szCs w:val="20"/>
                <w:lang w:eastAsia="en-AU"/>
              </w:rPr>
            </w:pPr>
            <w:r w:rsidRPr="00070D0F">
              <w:rPr>
                <w:rFonts w:asciiTheme="minorHAnsi" w:eastAsia="Times New Roman" w:hAnsiTheme="minorHAnsi"/>
                <w:i/>
                <w:sz w:val="20"/>
                <w:szCs w:val="20"/>
                <w:lang w:eastAsia="en-AU"/>
              </w:rPr>
              <w:t>pR8</w:t>
            </w:r>
          </w:p>
        </w:tc>
        <w:tc>
          <w:tcPr>
            <w:tcW w:w="5670" w:type="dxa"/>
          </w:tcPr>
          <w:p w14:paraId="6094058E" w14:textId="77777777" w:rsidR="003349E4" w:rsidRPr="00070D0F" w:rsidRDefault="003349E4" w:rsidP="00A40F21">
            <w:pPr>
              <w:keepNext/>
              <w:rPr>
                <w:rFonts w:asciiTheme="minorHAnsi" w:eastAsia="Times New Roman" w:hAnsiTheme="minorHAnsi"/>
                <w:sz w:val="20"/>
                <w:szCs w:val="20"/>
                <w:lang w:eastAsia="en-AU"/>
              </w:rPr>
            </w:pPr>
            <w:r w:rsidRPr="00070D0F">
              <w:rPr>
                <w:rFonts w:asciiTheme="minorHAnsi" w:eastAsia="Times New Roman" w:hAnsiTheme="minorHAnsi"/>
                <w:sz w:val="20"/>
                <w:szCs w:val="20"/>
                <w:lang w:eastAsia="en-AU"/>
              </w:rPr>
              <w:t>Promoter region from the banana R8 gene</w:t>
            </w:r>
          </w:p>
        </w:tc>
        <w:tc>
          <w:tcPr>
            <w:tcW w:w="1984" w:type="dxa"/>
          </w:tcPr>
          <w:p w14:paraId="29A60A54" w14:textId="77777777" w:rsidR="003349E4" w:rsidRPr="00070D0F" w:rsidRDefault="003349E4">
            <w:r w:rsidRPr="00070D0F">
              <w:rPr>
                <w:rFonts w:asciiTheme="minorHAnsi" w:eastAsia="Times New Roman" w:hAnsiTheme="minorHAnsi" w:cs="Arial Narrow"/>
                <w:sz w:val="20"/>
                <w:szCs w:val="20"/>
                <w:lang w:eastAsia="en-AU"/>
              </w:rPr>
              <w:t>banana (</w:t>
            </w:r>
            <w:r w:rsidR="00070D0F" w:rsidRPr="00AA05EC">
              <w:rPr>
                <w:rFonts w:asciiTheme="minorHAnsi" w:eastAsia="Times New Roman" w:hAnsiTheme="minorHAnsi" w:cs="Arial Narrow"/>
                <w:i/>
                <w:color w:val="FF0000"/>
                <w:sz w:val="20"/>
                <w:szCs w:val="20"/>
                <w:lang w:eastAsia="en-AU"/>
              </w:rPr>
              <w:t>CCI</w:t>
            </w:r>
            <w:r w:rsidRPr="00070D0F">
              <w:rPr>
                <w:rFonts w:asciiTheme="minorHAnsi" w:eastAsia="Times New Roman" w:hAnsiTheme="minorHAnsi" w:cs="Arial Narrow"/>
                <w:sz w:val="20"/>
                <w:szCs w:val="20"/>
                <w:lang w:eastAsia="en-AU"/>
              </w:rPr>
              <w:t>)</w:t>
            </w:r>
          </w:p>
        </w:tc>
      </w:tr>
      <w:tr w:rsidR="00070D0F" w:rsidRPr="00205BE2" w14:paraId="748BAEF0" w14:textId="77777777" w:rsidTr="00A40F21">
        <w:trPr>
          <w:cantSplit/>
        </w:trPr>
        <w:tc>
          <w:tcPr>
            <w:tcW w:w="1101" w:type="dxa"/>
            <w:tcBorders>
              <w:top w:val="single" w:sz="8" w:space="0" w:color="auto"/>
              <w:left w:val="single" w:sz="8" w:space="0" w:color="auto"/>
              <w:bottom w:val="single" w:sz="8" w:space="0" w:color="auto"/>
              <w:right w:val="single" w:sz="8" w:space="0" w:color="auto"/>
            </w:tcBorders>
          </w:tcPr>
          <w:p w14:paraId="772B5093" w14:textId="77777777" w:rsidR="00070D0F" w:rsidRPr="00070D0F" w:rsidRDefault="00070D0F" w:rsidP="00A40F21">
            <w:pPr>
              <w:keepNext/>
              <w:rPr>
                <w:rFonts w:asciiTheme="minorHAnsi" w:eastAsia="Times New Roman" w:hAnsiTheme="minorHAnsi"/>
                <w:i/>
                <w:sz w:val="20"/>
                <w:szCs w:val="20"/>
                <w:lang w:eastAsia="en-AU"/>
              </w:rPr>
            </w:pPr>
            <w:r w:rsidRPr="00070D0F">
              <w:rPr>
                <w:rFonts w:asciiTheme="minorHAnsi" w:eastAsia="Times New Roman" w:hAnsiTheme="minorHAnsi"/>
                <w:i/>
                <w:sz w:val="20"/>
                <w:szCs w:val="20"/>
                <w:lang w:eastAsia="en-AU"/>
              </w:rPr>
              <w:t>tR8</w:t>
            </w:r>
          </w:p>
        </w:tc>
        <w:tc>
          <w:tcPr>
            <w:tcW w:w="5670" w:type="dxa"/>
            <w:tcBorders>
              <w:top w:val="single" w:sz="8" w:space="0" w:color="auto"/>
              <w:left w:val="single" w:sz="8" w:space="0" w:color="auto"/>
              <w:bottom w:val="single" w:sz="8" w:space="0" w:color="auto"/>
              <w:right w:val="single" w:sz="8" w:space="0" w:color="auto"/>
            </w:tcBorders>
          </w:tcPr>
          <w:p w14:paraId="53BF1069" w14:textId="77777777" w:rsidR="00070D0F" w:rsidRPr="00070D0F" w:rsidRDefault="00070D0F" w:rsidP="00A40F21">
            <w:pPr>
              <w:keepNext/>
              <w:rPr>
                <w:rFonts w:asciiTheme="minorHAnsi" w:eastAsia="Times New Roman" w:hAnsiTheme="minorHAnsi"/>
                <w:sz w:val="20"/>
                <w:szCs w:val="20"/>
                <w:lang w:eastAsia="en-AU"/>
              </w:rPr>
            </w:pPr>
            <w:r w:rsidRPr="00070D0F">
              <w:rPr>
                <w:rFonts w:asciiTheme="minorHAnsi" w:eastAsia="Times New Roman" w:hAnsiTheme="minorHAnsi"/>
                <w:sz w:val="20"/>
                <w:szCs w:val="20"/>
                <w:lang w:eastAsia="en-AU"/>
              </w:rPr>
              <w:t>Termination and polyadenylation signal from the banana R8 gene</w:t>
            </w:r>
          </w:p>
        </w:tc>
        <w:tc>
          <w:tcPr>
            <w:tcW w:w="1984" w:type="dxa"/>
            <w:tcBorders>
              <w:top w:val="single" w:sz="8" w:space="0" w:color="auto"/>
              <w:left w:val="single" w:sz="8" w:space="0" w:color="auto"/>
              <w:bottom w:val="single" w:sz="8" w:space="0" w:color="auto"/>
              <w:right w:val="single" w:sz="8" w:space="0" w:color="auto"/>
            </w:tcBorders>
          </w:tcPr>
          <w:p w14:paraId="63E57378" w14:textId="77777777" w:rsidR="00070D0F" w:rsidRDefault="00070D0F">
            <w:r w:rsidRPr="00DA48F9">
              <w:rPr>
                <w:rFonts w:asciiTheme="minorHAnsi" w:eastAsia="Times New Roman" w:hAnsiTheme="minorHAnsi" w:cs="Arial Narrow"/>
                <w:sz w:val="20"/>
                <w:szCs w:val="20"/>
                <w:lang w:eastAsia="en-AU"/>
              </w:rPr>
              <w:t>banana (</w:t>
            </w:r>
            <w:r w:rsidRPr="00DA48F9">
              <w:rPr>
                <w:rFonts w:asciiTheme="minorHAnsi" w:eastAsia="Times New Roman" w:hAnsiTheme="minorHAnsi" w:cs="Arial Narrow"/>
                <w:i/>
                <w:color w:val="FF0000"/>
                <w:sz w:val="20"/>
                <w:szCs w:val="20"/>
                <w:lang w:eastAsia="en-AU"/>
              </w:rPr>
              <w:t>CCI</w:t>
            </w:r>
            <w:r w:rsidRPr="00DA48F9">
              <w:rPr>
                <w:rFonts w:asciiTheme="minorHAnsi" w:eastAsia="Times New Roman" w:hAnsiTheme="minorHAnsi" w:cs="Arial Narrow"/>
                <w:sz w:val="20"/>
                <w:szCs w:val="20"/>
                <w:lang w:eastAsia="en-AU"/>
              </w:rPr>
              <w:t>)</w:t>
            </w:r>
          </w:p>
        </w:tc>
      </w:tr>
      <w:tr w:rsidR="00070D0F" w:rsidRPr="00205BE2" w14:paraId="7315E459" w14:textId="77777777" w:rsidTr="00A40F21">
        <w:trPr>
          <w:cantSplit/>
        </w:trPr>
        <w:tc>
          <w:tcPr>
            <w:tcW w:w="1101" w:type="dxa"/>
            <w:tcBorders>
              <w:top w:val="single" w:sz="8" w:space="0" w:color="auto"/>
              <w:left w:val="single" w:sz="8" w:space="0" w:color="auto"/>
              <w:bottom w:val="single" w:sz="8" w:space="0" w:color="auto"/>
              <w:right w:val="single" w:sz="8" w:space="0" w:color="auto"/>
            </w:tcBorders>
          </w:tcPr>
          <w:p w14:paraId="2DC3200E" w14:textId="77777777" w:rsidR="00070D0F" w:rsidRPr="00070D0F" w:rsidRDefault="00070D0F" w:rsidP="00A40F21">
            <w:pPr>
              <w:keepNext/>
              <w:rPr>
                <w:rFonts w:asciiTheme="minorHAnsi" w:eastAsia="Times New Roman" w:hAnsiTheme="minorHAnsi"/>
                <w:i/>
                <w:sz w:val="20"/>
                <w:szCs w:val="20"/>
                <w:lang w:eastAsia="en-AU"/>
              </w:rPr>
            </w:pPr>
            <w:r w:rsidRPr="00070D0F">
              <w:rPr>
                <w:rFonts w:asciiTheme="minorHAnsi" w:eastAsia="Times New Roman" w:hAnsiTheme="minorHAnsi"/>
                <w:i/>
                <w:sz w:val="20"/>
                <w:szCs w:val="20"/>
                <w:lang w:eastAsia="en-AU"/>
              </w:rPr>
              <w:t>pR9</w:t>
            </w:r>
          </w:p>
        </w:tc>
        <w:tc>
          <w:tcPr>
            <w:tcW w:w="5670" w:type="dxa"/>
            <w:tcBorders>
              <w:top w:val="single" w:sz="8" w:space="0" w:color="auto"/>
              <w:left w:val="single" w:sz="8" w:space="0" w:color="auto"/>
              <w:bottom w:val="single" w:sz="8" w:space="0" w:color="auto"/>
              <w:right w:val="single" w:sz="8" w:space="0" w:color="auto"/>
            </w:tcBorders>
          </w:tcPr>
          <w:p w14:paraId="31B17E19" w14:textId="77777777" w:rsidR="00070D0F" w:rsidRPr="00070D0F" w:rsidRDefault="00070D0F" w:rsidP="00A40F21">
            <w:pPr>
              <w:keepNext/>
              <w:rPr>
                <w:rFonts w:asciiTheme="minorHAnsi" w:eastAsia="Times New Roman" w:hAnsiTheme="minorHAnsi"/>
                <w:sz w:val="20"/>
                <w:szCs w:val="20"/>
                <w:lang w:eastAsia="en-AU"/>
              </w:rPr>
            </w:pPr>
            <w:r w:rsidRPr="00070D0F">
              <w:rPr>
                <w:rFonts w:asciiTheme="minorHAnsi" w:eastAsia="Times New Roman" w:hAnsiTheme="minorHAnsi"/>
                <w:sz w:val="20"/>
                <w:szCs w:val="20"/>
                <w:lang w:eastAsia="en-AU"/>
              </w:rPr>
              <w:t>Promoter region from the banana R9 gene</w:t>
            </w:r>
          </w:p>
        </w:tc>
        <w:tc>
          <w:tcPr>
            <w:tcW w:w="1984" w:type="dxa"/>
            <w:tcBorders>
              <w:top w:val="single" w:sz="8" w:space="0" w:color="auto"/>
              <w:left w:val="single" w:sz="8" w:space="0" w:color="auto"/>
              <w:bottom w:val="single" w:sz="8" w:space="0" w:color="auto"/>
              <w:right w:val="single" w:sz="8" w:space="0" w:color="auto"/>
            </w:tcBorders>
          </w:tcPr>
          <w:p w14:paraId="013F43BA" w14:textId="77777777" w:rsidR="00070D0F" w:rsidRDefault="00070D0F">
            <w:r w:rsidRPr="00DA48F9">
              <w:rPr>
                <w:rFonts w:asciiTheme="minorHAnsi" w:eastAsia="Times New Roman" w:hAnsiTheme="minorHAnsi" w:cs="Arial Narrow"/>
                <w:sz w:val="20"/>
                <w:szCs w:val="20"/>
                <w:lang w:eastAsia="en-AU"/>
              </w:rPr>
              <w:t>banana (</w:t>
            </w:r>
            <w:r w:rsidRPr="00DA48F9">
              <w:rPr>
                <w:rFonts w:asciiTheme="minorHAnsi" w:eastAsia="Times New Roman" w:hAnsiTheme="minorHAnsi" w:cs="Arial Narrow"/>
                <w:i/>
                <w:color w:val="FF0000"/>
                <w:sz w:val="20"/>
                <w:szCs w:val="20"/>
                <w:lang w:eastAsia="en-AU"/>
              </w:rPr>
              <w:t>CCI</w:t>
            </w:r>
            <w:r w:rsidRPr="00DA48F9">
              <w:rPr>
                <w:rFonts w:asciiTheme="minorHAnsi" w:eastAsia="Times New Roman" w:hAnsiTheme="minorHAnsi" w:cs="Arial Narrow"/>
                <w:sz w:val="20"/>
                <w:szCs w:val="20"/>
                <w:lang w:eastAsia="en-AU"/>
              </w:rPr>
              <w:t>)</w:t>
            </w:r>
          </w:p>
        </w:tc>
      </w:tr>
      <w:tr w:rsidR="00070D0F" w:rsidRPr="00205BE2" w14:paraId="2C7EF9C4" w14:textId="77777777" w:rsidTr="00A40F21">
        <w:trPr>
          <w:cantSplit/>
        </w:trPr>
        <w:tc>
          <w:tcPr>
            <w:tcW w:w="1101" w:type="dxa"/>
            <w:tcBorders>
              <w:top w:val="single" w:sz="8" w:space="0" w:color="auto"/>
              <w:left w:val="single" w:sz="8" w:space="0" w:color="auto"/>
              <w:bottom w:val="single" w:sz="8" w:space="0" w:color="auto"/>
              <w:right w:val="single" w:sz="8" w:space="0" w:color="auto"/>
            </w:tcBorders>
          </w:tcPr>
          <w:p w14:paraId="29E629DD" w14:textId="77777777" w:rsidR="00070D0F" w:rsidRPr="00070D0F" w:rsidRDefault="00070D0F" w:rsidP="00A40F21">
            <w:pPr>
              <w:keepNext/>
              <w:rPr>
                <w:rFonts w:asciiTheme="minorHAnsi" w:eastAsia="Times New Roman" w:hAnsiTheme="minorHAnsi"/>
                <w:i/>
                <w:sz w:val="20"/>
                <w:szCs w:val="20"/>
                <w:lang w:eastAsia="en-AU"/>
              </w:rPr>
            </w:pPr>
            <w:r w:rsidRPr="00070D0F">
              <w:rPr>
                <w:rFonts w:asciiTheme="minorHAnsi" w:eastAsia="Times New Roman" w:hAnsiTheme="minorHAnsi"/>
                <w:i/>
                <w:sz w:val="20"/>
                <w:szCs w:val="20"/>
                <w:lang w:eastAsia="en-AU"/>
              </w:rPr>
              <w:t>tR9</w:t>
            </w:r>
          </w:p>
        </w:tc>
        <w:tc>
          <w:tcPr>
            <w:tcW w:w="5670" w:type="dxa"/>
            <w:tcBorders>
              <w:top w:val="single" w:sz="8" w:space="0" w:color="auto"/>
              <w:left w:val="single" w:sz="8" w:space="0" w:color="auto"/>
              <w:bottom w:val="single" w:sz="8" w:space="0" w:color="auto"/>
              <w:right w:val="single" w:sz="8" w:space="0" w:color="auto"/>
            </w:tcBorders>
          </w:tcPr>
          <w:p w14:paraId="7DE0C824" w14:textId="77777777" w:rsidR="00070D0F" w:rsidRPr="00070D0F" w:rsidRDefault="00070D0F" w:rsidP="00A40F21">
            <w:pPr>
              <w:keepNext/>
              <w:rPr>
                <w:rFonts w:asciiTheme="minorHAnsi" w:eastAsia="Times New Roman" w:hAnsiTheme="minorHAnsi"/>
                <w:sz w:val="20"/>
                <w:szCs w:val="20"/>
                <w:lang w:eastAsia="en-AU"/>
              </w:rPr>
            </w:pPr>
            <w:r w:rsidRPr="00070D0F">
              <w:rPr>
                <w:rFonts w:asciiTheme="minorHAnsi" w:eastAsia="Times New Roman" w:hAnsiTheme="minorHAnsi"/>
                <w:sz w:val="20"/>
                <w:szCs w:val="20"/>
                <w:lang w:eastAsia="en-AU"/>
              </w:rPr>
              <w:t>Termination and polyadenylation signal from the banana R9 gene</w:t>
            </w:r>
          </w:p>
        </w:tc>
        <w:tc>
          <w:tcPr>
            <w:tcW w:w="1984" w:type="dxa"/>
            <w:tcBorders>
              <w:top w:val="single" w:sz="8" w:space="0" w:color="auto"/>
              <w:left w:val="single" w:sz="8" w:space="0" w:color="auto"/>
              <w:bottom w:val="single" w:sz="8" w:space="0" w:color="auto"/>
              <w:right w:val="single" w:sz="8" w:space="0" w:color="auto"/>
            </w:tcBorders>
          </w:tcPr>
          <w:p w14:paraId="336B0A82" w14:textId="77777777" w:rsidR="00070D0F" w:rsidRDefault="00070D0F">
            <w:r w:rsidRPr="00DA48F9">
              <w:rPr>
                <w:rFonts w:asciiTheme="minorHAnsi" w:eastAsia="Times New Roman" w:hAnsiTheme="minorHAnsi" w:cs="Arial Narrow"/>
                <w:sz w:val="20"/>
                <w:szCs w:val="20"/>
                <w:lang w:eastAsia="en-AU"/>
              </w:rPr>
              <w:t>banana (</w:t>
            </w:r>
            <w:r w:rsidRPr="00DA48F9">
              <w:rPr>
                <w:rFonts w:asciiTheme="minorHAnsi" w:eastAsia="Times New Roman" w:hAnsiTheme="minorHAnsi" w:cs="Arial Narrow"/>
                <w:i/>
                <w:color w:val="FF0000"/>
                <w:sz w:val="20"/>
                <w:szCs w:val="20"/>
                <w:lang w:eastAsia="en-AU"/>
              </w:rPr>
              <w:t>CCI</w:t>
            </w:r>
            <w:r w:rsidRPr="00DA48F9">
              <w:rPr>
                <w:rFonts w:asciiTheme="minorHAnsi" w:eastAsia="Times New Roman" w:hAnsiTheme="minorHAnsi" w:cs="Arial Narrow"/>
                <w:sz w:val="20"/>
                <w:szCs w:val="20"/>
                <w:lang w:eastAsia="en-AU"/>
              </w:rPr>
              <w:t>)</w:t>
            </w:r>
          </w:p>
        </w:tc>
      </w:tr>
      <w:tr w:rsidR="00070D0F" w:rsidRPr="00205BE2" w14:paraId="7AA223DB" w14:textId="77777777" w:rsidTr="00A40F21">
        <w:trPr>
          <w:cantSplit/>
        </w:trPr>
        <w:tc>
          <w:tcPr>
            <w:tcW w:w="1101" w:type="dxa"/>
            <w:tcBorders>
              <w:top w:val="single" w:sz="8" w:space="0" w:color="auto"/>
              <w:left w:val="single" w:sz="8" w:space="0" w:color="auto"/>
              <w:bottom w:val="single" w:sz="8" w:space="0" w:color="auto"/>
              <w:right w:val="single" w:sz="8" w:space="0" w:color="auto"/>
            </w:tcBorders>
          </w:tcPr>
          <w:p w14:paraId="1E409432" w14:textId="77777777" w:rsidR="00070D0F" w:rsidRPr="00070D0F" w:rsidRDefault="00070D0F" w:rsidP="00A40F21">
            <w:pPr>
              <w:keepNext/>
              <w:rPr>
                <w:rFonts w:asciiTheme="minorHAnsi" w:eastAsia="Times New Roman" w:hAnsiTheme="minorHAnsi"/>
                <w:i/>
                <w:sz w:val="20"/>
                <w:szCs w:val="20"/>
                <w:lang w:eastAsia="en-AU"/>
              </w:rPr>
            </w:pPr>
            <w:r w:rsidRPr="00070D0F">
              <w:rPr>
                <w:rFonts w:asciiTheme="minorHAnsi" w:eastAsia="Times New Roman" w:hAnsiTheme="minorHAnsi"/>
                <w:i/>
                <w:sz w:val="20"/>
                <w:szCs w:val="20"/>
                <w:lang w:eastAsia="en-AU"/>
              </w:rPr>
              <w:t>pR10</w:t>
            </w:r>
          </w:p>
        </w:tc>
        <w:tc>
          <w:tcPr>
            <w:tcW w:w="5670" w:type="dxa"/>
            <w:tcBorders>
              <w:top w:val="single" w:sz="8" w:space="0" w:color="auto"/>
              <w:left w:val="single" w:sz="8" w:space="0" w:color="auto"/>
              <w:bottom w:val="single" w:sz="8" w:space="0" w:color="auto"/>
              <w:right w:val="single" w:sz="8" w:space="0" w:color="auto"/>
            </w:tcBorders>
          </w:tcPr>
          <w:p w14:paraId="2E81FA49" w14:textId="77777777" w:rsidR="00070D0F" w:rsidRPr="00070D0F" w:rsidRDefault="00070D0F" w:rsidP="00A40F21">
            <w:pPr>
              <w:keepNext/>
              <w:rPr>
                <w:rFonts w:asciiTheme="minorHAnsi" w:eastAsia="Times New Roman" w:hAnsiTheme="minorHAnsi"/>
                <w:sz w:val="20"/>
                <w:szCs w:val="20"/>
                <w:lang w:eastAsia="en-AU"/>
              </w:rPr>
            </w:pPr>
            <w:r w:rsidRPr="00070D0F">
              <w:rPr>
                <w:rFonts w:asciiTheme="minorHAnsi" w:eastAsia="Times New Roman" w:hAnsiTheme="minorHAnsi"/>
                <w:sz w:val="20"/>
                <w:szCs w:val="20"/>
                <w:lang w:eastAsia="en-AU"/>
              </w:rPr>
              <w:t>Promoter region from the banana R10 gene</w:t>
            </w:r>
          </w:p>
        </w:tc>
        <w:tc>
          <w:tcPr>
            <w:tcW w:w="1984" w:type="dxa"/>
            <w:tcBorders>
              <w:top w:val="single" w:sz="8" w:space="0" w:color="auto"/>
              <w:left w:val="single" w:sz="8" w:space="0" w:color="auto"/>
              <w:bottom w:val="single" w:sz="8" w:space="0" w:color="auto"/>
              <w:right w:val="single" w:sz="8" w:space="0" w:color="auto"/>
            </w:tcBorders>
          </w:tcPr>
          <w:p w14:paraId="4B6B9E3B" w14:textId="77777777" w:rsidR="00070D0F" w:rsidRDefault="00070D0F">
            <w:r w:rsidRPr="00DA48F9">
              <w:rPr>
                <w:rFonts w:asciiTheme="minorHAnsi" w:eastAsia="Times New Roman" w:hAnsiTheme="minorHAnsi" w:cs="Arial Narrow"/>
                <w:sz w:val="20"/>
                <w:szCs w:val="20"/>
                <w:lang w:eastAsia="en-AU"/>
              </w:rPr>
              <w:t>banana (</w:t>
            </w:r>
            <w:r w:rsidRPr="00DA48F9">
              <w:rPr>
                <w:rFonts w:asciiTheme="minorHAnsi" w:eastAsia="Times New Roman" w:hAnsiTheme="minorHAnsi" w:cs="Arial Narrow"/>
                <w:i/>
                <w:color w:val="FF0000"/>
                <w:sz w:val="20"/>
                <w:szCs w:val="20"/>
                <w:lang w:eastAsia="en-AU"/>
              </w:rPr>
              <w:t>CCI</w:t>
            </w:r>
            <w:r w:rsidRPr="00DA48F9">
              <w:rPr>
                <w:rFonts w:asciiTheme="minorHAnsi" w:eastAsia="Times New Roman" w:hAnsiTheme="minorHAnsi" w:cs="Arial Narrow"/>
                <w:sz w:val="20"/>
                <w:szCs w:val="20"/>
                <w:lang w:eastAsia="en-AU"/>
              </w:rPr>
              <w:t>)</w:t>
            </w:r>
          </w:p>
        </w:tc>
      </w:tr>
      <w:tr w:rsidR="00070D0F" w:rsidRPr="00205BE2" w14:paraId="47E0A29E" w14:textId="77777777" w:rsidTr="00A40F21">
        <w:trPr>
          <w:cantSplit/>
        </w:trPr>
        <w:tc>
          <w:tcPr>
            <w:tcW w:w="1101" w:type="dxa"/>
            <w:tcBorders>
              <w:top w:val="single" w:sz="8" w:space="0" w:color="auto"/>
              <w:left w:val="single" w:sz="8" w:space="0" w:color="auto"/>
              <w:bottom w:val="single" w:sz="8" w:space="0" w:color="auto"/>
              <w:right w:val="single" w:sz="8" w:space="0" w:color="auto"/>
            </w:tcBorders>
          </w:tcPr>
          <w:p w14:paraId="39469460" w14:textId="77777777" w:rsidR="00070D0F" w:rsidRPr="00070D0F" w:rsidRDefault="00070D0F" w:rsidP="00A40F21">
            <w:pPr>
              <w:keepNext/>
              <w:rPr>
                <w:rFonts w:asciiTheme="minorHAnsi" w:eastAsia="Times New Roman" w:hAnsiTheme="minorHAnsi"/>
                <w:i/>
                <w:sz w:val="20"/>
                <w:szCs w:val="20"/>
                <w:lang w:eastAsia="en-AU"/>
              </w:rPr>
            </w:pPr>
            <w:r w:rsidRPr="00070D0F">
              <w:rPr>
                <w:rFonts w:asciiTheme="minorHAnsi" w:eastAsia="Times New Roman" w:hAnsiTheme="minorHAnsi"/>
                <w:i/>
                <w:sz w:val="20"/>
                <w:szCs w:val="20"/>
                <w:lang w:eastAsia="en-AU"/>
              </w:rPr>
              <w:t>tR10</w:t>
            </w:r>
          </w:p>
        </w:tc>
        <w:tc>
          <w:tcPr>
            <w:tcW w:w="5670" w:type="dxa"/>
            <w:tcBorders>
              <w:top w:val="single" w:sz="8" w:space="0" w:color="auto"/>
              <w:left w:val="single" w:sz="8" w:space="0" w:color="auto"/>
              <w:bottom w:val="single" w:sz="8" w:space="0" w:color="auto"/>
              <w:right w:val="single" w:sz="8" w:space="0" w:color="auto"/>
            </w:tcBorders>
          </w:tcPr>
          <w:p w14:paraId="63B6FE9D" w14:textId="77777777" w:rsidR="00070D0F" w:rsidRPr="00070D0F" w:rsidRDefault="00070D0F" w:rsidP="00A40F21">
            <w:pPr>
              <w:keepNext/>
              <w:rPr>
                <w:rFonts w:asciiTheme="minorHAnsi" w:eastAsia="Times New Roman" w:hAnsiTheme="minorHAnsi"/>
                <w:sz w:val="20"/>
                <w:szCs w:val="20"/>
                <w:lang w:eastAsia="en-AU"/>
              </w:rPr>
            </w:pPr>
            <w:r w:rsidRPr="00070D0F">
              <w:rPr>
                <w:rFonts w:asciiTheme="minorHAnsi" w:eastAsia="Times New Roman" w:hAnsiTheme="minorHAnsi"/>
                <w:sz w:val="20"/>
                <w:szCs w:val="20"/>
                <w:lang w:eastAsia="en-AU"/>
              </w:rPr>
              <w:t>Termination and polyadenylation signal from the banana R10 gene</w:t>
            </w:r>
          </w:p>
        </w:tc>
        <w:tc>
          <w:tcPr>
            <w:tcW w:w="1984" w:type="dxa"/>
            <w:tcBorders>
              <w:top w:val="single" w:sz="8" w:space="0" w:color="auto"/>
              <w:left w:val="single" w:sz="8" w:space="0" w:color="auto"/>
              <w:bottom w:val="single" w:sz="8" w:space="0" w:color="auto"/>
              <w:right w:val="single" w:sz="8" w:space="0" w:color="auto"/>
            </w:tcBorders>
          </w:tcPr>
          <w:p w14:paraId="7E52C1C5" w14:textId="77777777" w:rsidR="00070D0F" w:rsidRDefault="00070D0F">
            <w:r w:rsidRPr="00DA48F9">
              <w:rPr>
                <w:rFonts w:asciiTheme="minorHAnsi" w:eastAsia="Times New Roman" w:hAnsiTheme="minorHAnsi" w:cs="Arial Narrow"/>
                <w:sz w:val="20"/>
                <w:szCs w:val="20"/>
                <w:lang w:eastAsia="en-AU"/>
              </w:rPr>
              <w:t>banana (</w:t>
            </w:r>
            <w:r w:rsidRPr="00DA48F9">
              <w:rPr>
                <w:rFonts w:asciiTheme="minorHAnsi" w:eastAsia="Times New Roman" w:hAnsiTheme="minorHAnsi" w:cs="Arial Narrow"/>
                <w:i/>
                <w:color w:val="FF0000"/>
                <w:sz w:val="20"/>
                <w:szCs w:val="20"/>
                <w:lang w:eastAsia="en-AU"/>
              </w:rPr>
              <w:t>CCI</w:t>
            </w:r>
            <w:r w:rsidRPr="00DA48F9">
              <w:rPr>
                <w:rFonts w:asciiTheme="minorHAnsi" w:eastAsia="Times New Roman" w:hAnsiTheme="minorHAnsi" w:cs="Arial Narrow"/>
                <w:sz w:val="20"/>
                <w:szCs w:val="20"/>
                <w:lang w:eastAsia="en-AU"/>
              </w:rPr>
              <w:t>)</w:t>
            </w:r>
          </w:p>
        </w:tc>
      </w:tr>
      <w:tr w:rsidR="00070D0F" w:rsidRPr="00205BE2" w14:paraId="596115FE" w14:textId="77777777" w:rsidTr="00A40F21">
        <w:trPr>
          <w:cantSplit/>
        </w:trPr>
        <w:tc>
          <w:tcPr>
            <w:tcW w:w="1101" w:type="dxa"/>
            <w:tcBorders>
              <w:top w:val="single" w:sz="8" w:space="0" w:color="auto"/>
              <w:left w:val="single" w:sz="8" w:space="0" w:color="auto"/>
              <w:bottom w:val="single" w:sz="8" w:space="0" w:color="auto"/>
              <w:right w:val="single" w:sz="8" w:space="0" w:color="auto"/>
            </w:tcBorders>
          </w:tcPr>
          <w:p w14:paraId="0FCB7193" w14:textId="77777777" w:rsidR="00070D0F" w:rsidRPr="00070D0F" w:rsidRDefault="00070D0F" w:rsidP="00A40F21">
            <w:pPr>
              <w:keepNext/>
              <w:rPr>
                <w:rFonts w:asciiTheme="minorHAnsi" w:eastAsia="Times New Roman" w:hAnsiTheme="minorHAnsi"/>
                <w:i/>
                <w:sz w:val="20"/>
                <w:szCs w:val="20"/>
                <w:lang w:eastAsia="en-AU"/>
              </w:rPr>
            </w:pPr>
            <w:r w:rsidRPr="00070D0F">
              <w:rPr>
                <w:rFonts w:asciiTheme="minorHAnsi" w:eastAsia="Times New Roman" w:hAnsiTheme="minorHAnsi"/>
                <w:i/>
                <w:sz w:val="20"/>
                <w:szCs w:val="20"/>
                <w:lang w:eastAsia="en-AU"/>
              </w:rPr>
              <w:t>pR11</w:t>
            </w:r>
          </w:p>
        </w:tc>
        <w:tc>
          <w:tcPr>
            <w:tcW w:w="5670" w:type="dxa"/>
            <w:tcBorders>
              <w:top w:val="single" w:sz="8" w:space="0" w:color="auto"/>
              <w:left w:val="single" w:sz="8" w:space="0" w:color="auto"/>
              <w:bottom w:val="single" w:sz="8" w:space="0" w:color="auto"/>
              <w:right w:val="single" w:sz="8" w:space="0" w:color="auto"/>
            </w:tcBorders>
          </w:tcPr>
          <w:p w14:paraId="0AD0D6A4" w14:textId="77777777" w:rsidR="00070D0F" w:rsidRPr="00070D0F" w:rsidRDefault="00070D0F" w:rsidP="00A40F21">
            <w:pPr>
              <w:keepNext/>
              <w:rPr>
                <w:rFonts w:asciiTheme="minorHAnsi" w:eastAsia="Times New Roman" w:hAnsiTheme="minorHAnsi"/>
                <w:sz w:val="20"/>
                <w:szCs w:val="20"/>
                <w:lang w:eastAsia="en-AU"/>
              </w:rPr>
            </w:pPr>
            <w:r w:rsidRPr="00070D0F">
              <w:rPr>
                <w:rFonts w:asciiTheme="minorHAnsi" w:eastAsia="Times New Roman" w:hAnsiTheme="minorHAnsi"/>
                <w:sz w:val="20"/>
                <w:szCs w:val="20"/>
                <w:lang w:eastAsia="en-AU"/>
              </w:rPr>
              <w:t>Promoter region from the banana R11 gene</w:t>
            </w:r>
          </w:p>
        </w:tc>
        <w:tc>
          <w:tcPr>
            <w:tcW w:w="1984" w:type="dxa"/>
            <w:tcBorders>
              <w:top w:val="single" w:sz="8" w:space="0" w:color="auto"/>
              <w:left w:val="single" w:sz="8" w:space="0" w:color="auto"/>
              <w:bottom w:val="single" w:sz="8" w:space="0" w:color="auto"/>
              <w:right w:val="single" w:sz="8" w:space="0" w:color="auto"/>
            </w:tcBorders>
          </w:tcPr>
          <w:p w14:paraId="08C71AF0" w14:textId="77777777" w:rsidR="00070D0F" w:rsidRDefault="00070D0F">
            <w:r w:rsidRPr="00DA48F9">
              <w:rPr>
                <w:rFonts w:asciiTheme="minorHAnsi" w:eastAsia="Times New Roman" w:hAnsiTheme="minorHAnsi" w:cs="Arial Narrow"/>
                <w:sz w:val="20"/>
                <w:szCs w:val="20"/>
                <w:lang w:eastAsia="en-AU"/>
              </w:rPr>
              <w:t>banana (</w:t>
            </w:r>
            <w:r w:rsidRPr="00DA48F9">
              <w:rPr>
                <w:rFonts w:asciiTheme="minorHAnsi" w:eastAsia="Times New Roman" w:hAnsiTheme="minorHAnsi" w:cs="Arial Narrow"/>
                <w:i/>
                <w:color w:val="FF0000"/>
                <w:sz w:val="20"/>
                <w:szCs w:val="20"/>
                <w:lang w:eastAsia="en-AU"/>
              </w:rPr>
              <w:t>CCI</w:t>
            </w:r>
            <w:r w:rsidRPr="00DA48F9">
              <w:rPr>
                <w:rFonts w:asciiTheme="minorHAnsi" w:eastAsia="Times New Roman" w:hAnsiTheme="minorHAnsi" w:cs="Arial Narrow"/>
                <w:sz w:val="20"/>
                <w:szCs w:val="20"/>
                <w:lang w:eastAsia="en-AU"/>
              </w:rPr>
              <w:t>)</w:t>
            </w:r>
          </w:p>
        </w:tc>
      </w:tr>
      <w:tr w:rsidR="00070D0F" w:rsidRPr="00205BE2" w14:paraId="377A3BA6" w14:textId="77777777" w:rsidTr="00A40F21">
        <w:trPr>
          <w:cantSplit/>
        </w:trPr>
        <w:tc>
          <w:tcPr>
            <w:tcW w:w="1101" w:type="dxa"/>
            <w:tcBorders>
              <w:top w:val="single" w:sz="8" w:space="0" w:color="auto"/>
              <w:left w:val="single" w:sz="8" w:space="0" w:color="auto"/>
              <w:bottom w:val="single" w:sz="8" w:space="0" w:color="auto"/>
              <w:right w:val="single" w:sz="8" w:space="0" w:color="auto"/>
            </w:tcBorders>
          </w:tcPr>
          <w:p w14:paraId="7C95A2F0" w14:textId="77777777" w:rsidR="00070D0F" w:rsidRPr="00070D0F" w:rsidRDefault="00070D0F" w:rsidP="00A40F21">
            <w:pPr>
              <w:keepNext/>
              <w:rPr>
                <w:rFonts w:asciiTheme="minorHAnsi" w:eastAsia="Times New Roman" w:hAnsiTheme="minorHAnsi"/>
                <w:i/>
                <w:sz w:val="20"/>
                <w:szCs w:val="20"/>
                <w:lang w:eastAsia="en-AU"/>
              </w:rPr>
            </w:pPr>
            <w:r w:rsidRPr="00070D0F">
              <w:rPr>
                <w:rFonts w:asciiTheme="minorHAnsi" w:eastAsia="Times New Roman" w:hAnsiTheme="minorHAnsi"/>
                <w:i/>
                <w:sz w:val="20"/>
                <w:szCs w:val="20"/>
                <w:lang w:eastAsia="en-AU"/>
              </w:rPr>
              <w:t>tR11</w:t>
            </w:r>
          </w:p>
        </w:tc>
        <w:tc>
          <w:tcPr>
            <w:tcW w:w="5670" w:type="dxa"/>
            <w:tcBorders>
              <w:top w:val="single" w:sz="8" w:space="0" w:color="auto"/>
              <w:left w:val="single" w:sz="8" w:space="0" w:color="auto"/>
              <w:bottom w:val="single" w:sz="8" w:space="0" w:color="auto"/>
              <w:right w:val="single" w:sz="8" w:space="0" w:color="auto"/>
            </w:tcBorders>
          </w:tcPr>
          <w:p w14:paraId="1398C016" w14:textId="77777777" w:rsidR="00070D0F" w:rsidRPr="00070D0F" w:rsidRDefault="00070D0F" w:rsidP="00A40F21">
            <w:pPr>
              <w:keepNext/>
              <w:rPr>
                <w:rFonts w:asciiTheme="minorHAnsi" w:eastAsia="Times New Roman" w:hAnsiTheme="minorHAnsi"/>
                <w:sz w:val="20"/>
                <w:szCs w:val="20"/>
                <w:lang w:eastAsia="en-AU"/>
              </w:rPr>
            </w:pPr>
            <w:r w:rsidRPr="00070D0F">
              <w:rPr>
                <w:rFonts w:asciiTheme="minorHAnsi" w:eastAsia="Times New Roman" w:hAnsiTheme="minorHAnsi"/>
                <w:sz w:val="20"/>
                <w:szCs w:val="20"/>
                <w:lang w:eastAsia="en-AU"/>
              </w:rPr>
              <w:t>Termination and polyadenylation signal from the banana R11 gene</w:t>
            </w:r>
          </w:p>
        </w:tc>
        <w:tc>
          <w:tcPr>
            <w:tcW w:w="1984" w:type="dxa"/>
            <w:tcBorders>
              <w:top w:val="single" w:sz="8" w:space="0" w:color="auto"/>
              <w:left w:val="single" w:sz="8" w:space="0" w:color="auto"/>
              <w:bottom w:val="single" w:sz="8" w:space="0" w:color="auto"/>
              <w:right w:val="single" w:sz="8" w:space="0" w:color="auto"/>
            </w:tcBorders>
          </w:tcPr>
          <w:p w14:paraId="660DB8DF" w14:textId="77777777" w:rsidR="00070D0F" w:rsidRDefault="00070D0F">
            <w:r w:rsidRPr="00DA48F9">
              <w:rPr>
                <w:rFonts w:asciiTheme="minorHAnsi" w:eastAsia="Times New Roman" w:hAnsiTheme="minorHAnsi" w:cs="Arial Narrow"/>
                <w:sz w:val="20"/>
                <w:szCs w:val="20"/>
                <w:lang w:eastAsia="en-AU"/>
              </w:rPr>
              <w:t>banana (</w:t>
            </w:r>
            <w:r w:rsidRPr="00DA48F9">
              <w:rPr>
                <w:rFonts w:asciiTheme="minorHAnsi" w:eastAsia="Times New Roman" w:hAnsiTheme="minorHAnsi" w:cs="Arial Narrow"/>
                <w:i/>
                <w:color w:val="FF0000"/>
                <w:sz w:val="20"/>
                <w:szCs w:val="20"/>
                <w:lang w:eastAsia="en-AU"/>
              </w:rPr>
              <w:t>CCI</w:t>
            </w:r>
            <w:r w:rsidRPr="00DA48F9">
              <w:rPr>
                <w:rFonts w:asciiTheme="minorHAnsi" w:eastAsia="Times New Roman" w:hAnsiTheme="minorHAnsi" w:cs="Arial Narrow"/>
                <w:sz w:val="20"/>
                <w:szCs w:val="20"/>
                <w:lang w:eastAsia="en-AU"/>
              </w:rPr>
              <w:t>)</w:t>
            </w:r>
          </w:p>
        </w:tc>
      </w:tr>
      <w:tr w:rsidR="00070D0F" w:rsidRPr="00205BE2" w14:paraId="291B5755" w14:textId="77777777" w:rsidTr="00A40F21">
        <w:trPr>
          <w:cantSplit/>
        </w:trPr>
        <w:tc>
          <w:tcPr>
            <w:tcW w:w="1101" w:type="dxa"/>
            <w:tcBorders>
              <w:top w:val="single" w:sz="8" w:space="0" w:color="auto"/>
              <w:left w:val="single" w:sz="8" w:space="0" w:color="auto"/>
              <w:bottom w:val="single" w:sz="8" w:space="0" w:color="auto"/>
              <w:right w:val="single" w:sz="8" w:space="0" w:color="auto"/>
            </w:tcBorders>
          </w:tcPr>
          <w:p w14:paraId="674F13B6" w14:textId="77777777" w:rsidR="00070D0F" w:rsidRPr="00070D0F" w:rsidRDefault="00070D0F" w:rsidP="00A40F21">
            <w:pPr>
              <w:keepNext/>
              <w:rPr>
                <w:rFonts w:asciiTheme="minorHAnsi" w:eastAsia="Times New Roman" w:hAnsiTheme="minorHAnsi"/>
                <w:i/>
                <w:sz w:val="20"/>
                <w:szCs w:val="20"/>
                <w:lang w:eastAsia="en-AU"/>
              </w:rPr>
            </w:pPr>
            <w:r w:rsidRPr="00070D0F">
              <w:rPr>
                <w:rFonts w:asciiTheme="minorHAnsi" w:eastAsia="Times New Roman" w:hAnsiTheme="minorHAnsi"/>
                <w:i/>
                <w:sz w:val="20"/>
                <w:szCs w:val="20"/>
                <w:lang w:eastAsia="en-AU"/>
              </w:rPr>
              <w:t>pR12</w:t>
            </w:r>
          </w:p>
        </w:tc>
        <w:tc>
          <w:tcPr>
            <w:tcW w:w="5670" w:type="dxa"/>
            <w:tcBorders>
              <w:top w:val="single" w:sz="8" w:space="0" w:color="auto"/>
              <w:left w:val="single" w:sz="8" w:space="0" w:color="auto"/>
              <w:bottom w:val="single" w:sz="8" w:space="0" w:color="auto"/>
              <w:right w:val="single" w:sz="8" w:space="0" w:color="auto"/>
            </w:tcBorders>
          </w:tcPr>
          <w:p w14:paraId="5FB42719" w14:textId="77777777" w:rsidR="00070D0F" w:rsidRPr="00070D0F" w:rsidRDefault="00070D0F" w:rsidP="00A40F21">
            <w:pPr>
              <w:keepNext/>
              <w:rPr>
                <w:rFonts w:asciiTheme="minorHAnsi" w:eastAsia="Times New Roman" w:hAnsiTheme="minorHAnsi"/>
                <w:sz w:val="20"/>
                <w:szCs w:val="20"/>
                <w:lang w:eastAsia="en-AU"/>
              </w:rPr>
            </w:pPr>
            <w:r w:rsidRPr="00070D0F">
              <w:rPr>
                <w:rFonts w:asciiTheme="minorHAnsi" w:eastAsia="Times New Roman" w:hAnsiTheme="minorHAnsi"/>
                <w:sz w:val="20"/>
                <w:szCs w:val="20"/>
                <w:lang w:eastAsia="en-AU"/>
              </w:rPr>
              <w:t>Promoter region from the banana R12 gene</w:t>
            </w:r>
          </w:p>
        </w:tc>
        <w:tc>
          <w:tcPr>
            <w:tcW w:w="1984" w:type="dxa"/>
            <w:tcBorders>
              <w:top w:val="single" w:sz="8" w:space="0" w:color="auto"/>
              <w:left w:val="single" w:sz="8" w:space="0" w:color="auto"/>
              <w:bottom w:val="single" w:sz="8" w:space="0" w:color="auto"/>
              <w:right w:val="single" w:sz="8" w:space="0" w:color="auto"/>
            </w:tcBorders>
          </w:tcPr>
          <w:p w14:paraId="1D4CDF33" w14:textId="77777777" w:rsidR="00070D0F" w:rsidRDefault="00070D0F">
            <w:r w:rsidRPr="00DA48F9">
              <w:rPr>
                <w:rFonts w:asciiTheme="minorHAnsi" w:eastAsia="Times New Roman" w:hAnsiTheme="minorHAnsi" w:cs="Arial Narrow"/>
                <w:sz w:val="20"/>
                <w:szCs w:val="20"/>
                <w:lang w:eastAsia="en-AU"/>
              </w:rPr>
              <w:t>banana (</w:t>
            </w:r>
            <w:r w:rsidRPr="00DA48F9">
              <w:rPr>
                <w:rFonts w:asciiTheme="minorHAnsi" w:eastAsia="Times New Roman" w:hAnsiTheme="minorHAnsi" w:cs="Arial Narrow"/>
                <w:i/>
                <w:color w:val="FF0000"/>
                <w:sz w:val="20"/>
                <w:szCs w:val="20"/>
                <w:lang w:eastAsia="en-AU"/>
              </w:rPr>
              <w:t>CCI</w:t>
            </w:r>
            <w:r w:rsidRPr="00DA48F9">
              <w:rPr>
                <w:rFonts w:asciiTheme="minorHAnsi" w:eastAsia="Times New Roman" w:hAnsiTheme="minorHAnsi" w:cs="Arial Narrow"/>
                <w:sz w:val="20"/>
                <w:szCs w:val="20"/>
                <w:lang w:eastAsia="en-AU"/>
              </w:rPr>
              <w:t>)</w:t>
            </w:r>
          </w:p>
        </w:tc>
      </w:tr>
      <w:tr w:rsidR="00070D0F" w:rsidRPr="00205BE2" w14:paraId="651DC86E" w14:textId="77777777" w:rsidTr="00A40F21">
        <w:trPr>
          <w:cantSplit/>
        </w:trPr>
        <w:tc>
          <w:tcPr>
            <w:tcW w:w="1101" w:type="dxa"/>
            <w:tcBorders>
              <w:top w:val="single" w:sz="8" w:space="0" w:color="auto"/>
              <w:left w:val="single" w:sz="8" w:space="0" w:color="auto"/>
              <w:bottom w:val="single" w:sz="8" w:space="0" w:color="auto"/>
              <w:right w:val="single" w:sz="8" w:space="0" w:color="auto"/>
            </w:tcBorders>
          </w:tcPr>
          <w:p w14:paraId="18F22D60" w14:textId="77777777" w:rsidR="00070D0F" w:rsidRPr="00070D0F" w:rsidRDefault="00070D0F" w:rsidP="00A40F21">
            <w:pPr>
              <w:keepNext/>
              <w:rPr>
                <w:rFonts w:asciiTheme="minorHAnsi" w:eastAsia="Times New Roman" w:hAnsiTheme="minorHAnsi"/>
                <w:i/>
                <w:sz w:val="20"/>
                <w:szCs w:val="20"/>
                <w:lang w:eastAsia="en-AU"/>
              </w:rPr>
            </w:pPr>
            <w:r w:rsidRPr="00070D0F">
              <w:rPr>
                <w:rFonts w:asciiTheme="minorHAnsi" w:eastAsia="Times New Roman" w:hAnsiTheme="minorHAnsi"/>
                <w:i/>
                <w:sz w:val="20"/>
                <w:szCs w:val="20"/>
                <w:lang w:eastAsia="en-AU"/>
              </w:rPr>
              <w:t>tR12</w:t>
            </w:r>
          </w:p>
        </w:tc>
        <w:tc>
          <w:tcPr>
            <w:tcW w:w="5670" w:type="dxa"/>
            <w:tcBorders>
              <w:top w:val="single" w:sz="8" w:space="0" w:color="auto"/>
              <w:left w:val="single" w:sz="8" w:space="0" w:color="auto"/>
              <w:bottom w:val="single" w:sz="8" w:space="0" w:color="auto"/>
              <w:right w:val="single" w:sz="8" w:space="0" w:color="auto"/>
            </w:tcBorders>
          </w:tcPr>
          <w:p w14:paraId="1DC37905" w14:textId="77777777" w:rsidR="00070D0F" w:rsidRPr="00070D0F" w:rsidRDefault="00070D0F" w:rsidP="00A40F21">
            <w:pPr>
              <w:keepNext/>
              <w:rPr>
                <w:rFonts w:asciiTheme="minorHAnsi" w:eastAsia="Times New Roman" w:hAnsiTheme="minorHAnsi"/>
                <w:sz w:val="20"/>
                <w:szCs w:val="20"/>
                <w:lang w:eastAsia="en-AU"/>
              </w:rPr>
            </w:pPr>
            <w:r w:rsidRPr="00070D0F">
              <w:rPr>
                <w:rFonts w:asciiTheme="minorHAnsi" w:eastAsia="Times New Roman" w:hAnsiTheme="minorHAnsi"/>
                <w:sz w:val="20"/>
                <w:szCs w:val="20"/>
                <w:lang w:eastAsia="en-AU"/>
              </w:rPr>
              <w:t>Termination and polyadenylation signal from the banana R12 gene</w:t>
            </w:r>
          </w:p>
        </w:tc>
        <w:tc>
          <w:tcPr>
            <w:tcW w:w="1984" w:type="dxa"/>
            <w:tcBorders>
              <w:top w:val="single" w:sz="8" w:space="0" w:color="auto"/>
              <w:left w:val="single" w:sz="8" w:space="0" w:color="auto"/>
              <w:bottom w:val="single" w:sz="8" w:space="0" w:color="auto"/>
              <w:right w:val="single" w:sz="8" w:space="0" w:color="auto"/>
            </w:tcBorders>
          </w:tcPr>
          <w:p w14:paraId="6F0670AE" w14:textId="77777777" w:rsidR="00070D0F" w:rsidRDefault="00070D0F">
            <w:r w:rsidRPr="00DA48F9">
              <w:rPr>
                <w:rFonts w:asciiTheme="minorHAnsi" w:eastAsia="Times New Roman" w:hAnsiTheme="minorHAnsi" w:cs="Arial Narrow"/>
                <w:sz w:val="20"/>
                <w:szCs w:val="20"/>
                <w:lang w:eastAsia="en-AU"/>
              </w:rPr>
              <w:t>banana (</w:t>
            </w:r>
            <w:r w:rsidRPr="00DA48F9">
              <w:rPr>
                <w:rFonts w:asciiTheme="minorHAnsi" w:eastAsia="Times New Roman" w:hAnsiTheme="minorHAnsi" w:cs="Arial Narrow"/>
                <w:i/>
                <w:color w:val="FF0000"/>
                <w:sz w:val="20"/>
                <w:szCs w:val="20"/>
                <w:lang w:eastAsia="en-AU"/>
              </w:rPr>
              <w:t>CCI</w:t>
            </w:r>
            <w:r w:rsidRPr="00DA48F9">
              <w:rPr>
                <w:rFonts w:asciiTheme="minorHAnsi" w:eastAsia="Times New Roman" w:hAnsiTheme="minorHAnsi" w:cs="Arial Narrow"/>
                <w:sz w:val="20"/>
                <w:szCs w:val="20"/>
                <w:lang w:eastAsia="en-AU"/>
              </w:rPr>
              <w:t>)</w:t>
            </w:r>
          </w:p>
        </w:tc>
      </w:tr>
      <w:tr w:rsidR="00070D0F" w:rsidRPr="00205BE2" w14:paraId="7C317C70" w14:textId="77777777" w:rsidTr="00A40F21">
        <w:trPr>
          <w:cantSplit/>
        </w:trPr>
        <w:tc>
          <w:tcPr>
            <w:tcW w:w="1101" w:type="dxa"/>
            <w:tcBorders>
              <w:top w:val="single" w:sz="8" w:space="0" w:color="auto"/>
              <w:left w:val="single" w:sz="8" w:space="0" w:color="auto"/>
              <w:bottom w:val="single" w:sz="8" w:space="0" w:color="auto"/>
              <w:right w:val="single" w:sz="8" w:space="0" w:color="auto"/>
            </w:tcBorders>
          </w:tcPr>
          <w:p w14:paraId="429F22AA" w14:textId="77777777" w:rsidR="00070D0F" w:rsidRPr="00070D0F" w:rsidRDefault="00070D0F" w:rsidP="00A40F21">
            <w:pPr>
              <w:keepNext/>
              <w:rPr>
                <w:rFonts w:asciiTheme="minorHAnsi" w:eastAsia="Times New Roman" w:hAnsiTheme="minorHAnsi"/>
                <w:i/>
                <w:sz w:val="20"/>
                <w:szCs w:val="20"/>
                <w:lang w:eastAsia="en-AU"/>
              </w:rPr>
            </w:pPr>
            <w:r w:rsidRPr="00070D0F">
              <w:rPr>
                <w:rFonts w:asciiTheme="minorHAnsi" w:eastAsia="Times New Roman" w:hAnsiTheme="minorHAnsi"/>
                <w:i/>
                <w:sz w:val="20"/>
                <w:szCs w:val="20"/>
                <w:lang w:eastAsia="en-AU"/>
              </w:rPr>
              <w:t>pR13</w:t>
            </w:r>
          </w:p>
        </w:tc>
        <w:tc>
          <w:tcPr>
            <w:tcW w:w="5670" w:type="dxa"/>
            <w:tcBorders>
              <w:top w:val="single" w:sz="8" w:space="0" w:color="auto"/>
              <w:left w:val="single" w:sz="8" w:space="0" w:color="auto"/>
              <w:bottom w:val="single" w:sz="8" w:space="0" w:color="auto"/>
              <w:right w:val="single" w:sz="8" w:space="0" w:color="auto"/>
            </w:tcBorders>
          </w:tcPr>
          <w:p w14:paraId="6E01B384" w14:textId="77777777" w:rsidR="00070D0F" w:rsidRPr="00070D0F" w:rsidRDefault="00070D0F" w:rsidP="00A40F21">
            <w:pPr>
              <w:keepNext/>
              <w:rPr>
                <w:rFonts w:asciiTheme="minorHAnsi" w:eastAsia="Times New Roman" w:hAnsiTheme="minorHAnsi"/>
                <w:sz w:val="20"/>
                <w:szCs w:val="20"/>
                <w:lang w:eastAsia="en-AU"/>
              </w:rPr>
            </w:pPr>
            <w:r w:rsidRPr="00070D0F">
              <w:rPr>
                <w:rFonts w:asciiTheme="minorHAnsi" w:eastAsia="Times New Roman" w:hAnsiTheme="minorHAnsi"/>
                <w:sz w:val="20"/>
                <w:szCs w:val="20"/>
                <w:lang w:eastAsia="en-AU"/>
              </w:rPr>
              <w:t>Promoter region from the banana R13 gene</w:t>
            </w:r>
          </w:p>
        </w:tc>
        <w:tc>
          <w:tcPr>
            <w:tcW w:w="1984" w:type="dxa"/>
            <w:tcBorders>
              <w:top w:val="single" w:sz="8" w:space="0" w:color="auto"/>
              <w:left w:val="single" w:sz="8" w:space="0" w:color="auto"/>
              <w:bottom w:val="single" w:sz="8" w:space="0" w:color="auto"/>
              <w:right w:val="single" w:sz="8" w:space="0" w:color="auto"/>
            </w:tcBorders>
          </w:tcPr>
          <w:p w14:paraId="5250AE09" w14:textId="77777777" w:rsidR="00070D0F" w:rsidRDefault="00070D0F">
            <w:r w:rsidRPr="00DA48F9">
              <w:rPr>
                <w:rFonts w:asciiTheme="minorHAnsi" w:eastAsia="Times New Roman" w:hAnsiTheme="minorHAnsi" w:cs="Arial Narrow"/>
                <w:sz w:val="20"/>
                <w:szCs w:val="20"/>
                <w:lang w:eastAsia="en-AU"/>
              </w:rPr>
              <w:t>banana (</w:t>
            </w:r>
            <w:r w:rsidRPr="00DA48F9">
              <w:rPr>
                <w:rFonts w:asciiTheme="minorHAnsi" w:eastAsia="Times New Roman" w:hAnsiTheme="minorHAnsi" w:cs="Arial Narrow"/>
                <w:i/>
                <w:color w:val="FF0000"/>
                <w:sz w:val="20"/>
                <w:szCs w:val="20"/>
                <w:lang w:eastAsia="en-AU"/>
              </w:rPr>
              <w:t>CCI</w:t>
            </w:r>
            <w:r w:rsidRPr="00DA48F9">
              <w:rPr>
                <w:rFonts w:asciiTheme="minorHAnsi" w:eastAsia="Times New Roman" w:hAnsiTheme="minorHAnsi" w:cs="Arial Narrow"/>
                <w:sz w:val="20"/>
                <w:szCs w:val="20"/>
                <w:lang w:eastAsia="en-AU"/>
              </w:rPr>
              <w:t>)</w:t>
            </w:r>
          </w:p>
        </w:tc>
      </w:tr>
      <w:tr w:rsidR="00070D0F" w:rsidRPr="00205BE2" w14:paraId="658E6FE8" w14:textId="77777777" w:rsidTr="00A40F21">
        <w:trPr>
          <w:cantSplit/>
        </w:trPr>
        <w:tc>
          <w:tcPr>
            <w:tcW w:w="1101" w:type="dxa"/>
            <w:tcBorders>
              <w:top w:val="single" w:sz="8" w:space="0" w:color="auto"/>
              <w:left w:val="single" w:sz="8" w:space="0" w:color="auto"/>
              <w:bottom w:val="single" w:sz="8" w:space="0" w:color="auto"/>
              <w:right w:val="single" w:sz="8" w:space="0" w:color="auto"/>
            </w:tcBorders>
          </w:tcPr>
          <w:p w14:paraId="117FC77B" w14:textId="77777777" w:rsidR="00070D0F" w:rsidRPr="00070D0F" w:rsidRDefault="00070D0F" w:rsidP="00A40F21">
            <w:pPr>
              <w:keepNext/>
              <w:rPr>
                <w:rFonts w:asciiTheme="minorHAnsi" w:eastAsia="Times New Roman" w:hAnsiTheme="minorHAnsi"/>
                <w:i/>
                <w:sz w:val="20"/>
                <w:szCs w:val="20"/>
                <w:lang w:eastAsia="en-AU"/>
              </w:rPr>
            </w:pPr>
            <w:r w:rsidRPr="00070D0F">
              <w:rPr>
                <w:rFonts w:asciiTheme="minorHAnsi" w:eastAsia="Times New Roman" w:hAnsiTheme="minorHAnsi"/>
                <w:i/>
                <w:sz w:val="20"/>
                <w:szCs w:val="20"/>
                <w:lang w:eastAsia="en-AU"/>
              </w:rPr>
              <w:t>tR13</w:t>
            </w:r>
          </w:p>
        </w:tc>
        <w:tc>
          <w:tcPr>
            <w:tcW w:w="5670" w:type="dxa"/>
            <w:tcBorders>
              <w:top w:val="single" w:sz="8" w:space="0" w:color="auto"/>
              <w:left w:val="single" w:sz="8" w:space="0" w:color="auto"/>
              <w:bottom w:val="single" w:sz="8" w:space="0" w:color="auto"/>
              <w:right w:val="single" w:sz="8" w:space="0" w:color="auto"/>
            </w:tcBorders>
          </w:tcPr>
          <w:p w14:paraId="6E1477A6" w14:textId="77777777" w:rsidR="00070D0F" w:rsidRPr="00070D0F" w:rsidRDefault="00070D0F" w:rsidP="00A40F21">
            <w:pPr>
              <w:keepNext/>
              <w:rPr>
                <w:rFonts w:asciiTheme="minorHAnsi" w:eastAsia="Times New Roman" w:hAnsiTheme="minorHAnsi"/>
                <w:sz w:val="20"/>
                <w:szCs w:val="20"/>
                <w:lang w:eastAsia="en-AU"/>
              </w:rPr>
            </w:pPr>
            <w:r w:rsidRPr="00070D0F">
              <w:rPr>
                <w:rFonts w:asciiTheme="minorHAnsi" w:eastAsia="Times New Roman" w:hAnsiTheme="minorHAnsi"/>
                <w:sz w:val="20"/>
                <w:szCs w:val="20"/>
                <w:lang w:eastAsia="en-AU"/>
              </w:rPr>
              <w:t>Termination and polyadenylation signal from the banana R13 gene</w:t>
            </w:r>
          </w:p>
        </w:tc>
        <w:tc>
          <w:tcPr>
            <w:tcW w:w="1984" w:type="dxa"/>
            <w:tcBorders>
              <w:top w:val="single" w:sz="8" w:space="0" w:color="auto"/>
              <w:left w:val="single" w:sz="8" w:space="0" w:color="auto"/>
              <w:bottom w:val="single" w:sz="8" w:space="0" w:color="auto"/>
              <w:right w:val="single" w:sz="8" w:space="0" w:color="auto"/>
            </w:tcBorders>
          </w:tcPr>
          <w:p w14:paraId="223EFD77" w14:textId="77777777" w:rsidR="00070D0F" w:rsidRDefault="00070D0F">
            <w:r w:rsidRPr="00DA48F9">
              <w:rPr>
                <w:rFonts w:asciiTheme="minorHAnsi" w:eastAsia="Times New Roman" w:hAnsiTheme="minorHAnsi" w:cs="Arial Narrow"/>
                <w:sz w:val="20"/>
                <w:szCs w:val="20"/>
                <w:lang w:eastAsia="en-AU"/>
              </w:rPr>
              <w:t>banana (</w:t>
            </w:r>
            <w:r w:rsidRPr="00DA48F9">
              <w:rPr>
                <w:rFonts w:asciiTheme="minorHAnsi" w:eastAsia="Times New Roman" w:hAnsiTheme="minorHAnsi" w:cs="Arial Narrow"/>
                <w:i/>
                <w:color w:val="FF0000"/>
                <w:sz w:val="20"/>
                <w:szCs w:val="20"/>
                <w:lang w:eastAsia="en-AU"/>
              </w:rPr>
              <w:t>CCI</w:t>
            </w:r>
            <w:r w:rsidRPr="00DA48F9">
              <w:rPr>
                <w:rFonts w:asciiTheme="minorHAnsi" w:eastAsia="Times New Roman" w:hAnsiTheme="minorHAnsi" w:cs="Arial Narrow"/>
                <w:sz w:val="20"/>
                <w:szCs w:val="20"/>
                <w:lang w:eastAsia="en-AU"/>
              </w:rPr>
              <w:t>)</w:t>
            </w:r>
          </w:p>
        </w:tc>
      </w:tr>
      <w:tr w:rsidR="00070D0F" w:rsidRPr="00205BE2" w14:paraId="436AC59D" w14:textId="77777777" w:rsidTr="00A40F21">
        <w:trPr>
          <w:cantSplit/>
        </w:trPr>
        <w:tc>
          <w:tcPr>
            <w:tcW w:w="1101" w:type="dxa"/>
            <w:tcBorders>
              <w:top w:val="single" w:sz="8" w:space="0" w:color="auto"/>
              <w:left w:val="single" w:sz="8" w:space="0" w:color="auto"/>
              <w:bottom w:val="single" w:sz="8" w:space="0" w:color="auto"/>
              <w:right w:val="single" w:sz="8" w:space="0" w:color="auto"/>
            </w:tcBorders>
          </w:tcPr>
          <w:p w14:paraId="24680188" w14:textId="77777777" w:rsidR="00070D0F" w:rsidRPr="00070D0F" w:rsidRDefault="00070D0F" w:rsidP="00A40F21">
            <w:pPr>
              <w:keepNext/>
              <w:rPr>
                <w:rFonts w:asciiTheme="minorHAnsi" w:eastAsia="Times New Roman" w:hAnsiTheme="minorHAnsi"/>
                <w:i/>
                <w:sz w:val="20"/>
                <w:szCs w:val="20"/>
                <w:lang w:eastAsia="en-AU"/>
              </w:rPr>
            </w:pPr>
            <w:r w:rsidRPr="00070D0F">
              <w:rPr>
                <w:rFonts w:asciiTheme="minorHAnsi" w:eastAsia="Times New Roman" w:hAnsiTheme="minorHAnsi"/>
                <w:i/>
                <w:sz w:val="20"/>
                <w:szCs w:val="20"/>
                <w:lang w:eastAsia="en-AU"/>
              </w:rPr>
              <w:t>pR14</w:t>
            </w:r>
          </w:p>
        </w:tc>
        <w:tc>
          <w:tcPr>
            <w:tcW w:w="5670" w:type="dxa"/>
            <w:tcBorders>
              <w:top w:val="single" w:sz="8" w:space="0" w:color="auto"/>
              <w:left w:val="single" w:sz="8" w:space="0" w:color="auto"/>
              <w:bottom w:val="single" w:sz="8" w:space="0" w:color="auto"/>
              <w:right w:val="single" w:sz="8" w:space="0" w:color="auto"/>
            </w:tcBorders>
          </w:tcPr>
          <w:p w14:paraId="450F879C" w14:textId="77777777" w:rsidR="00070D0F" w:rsidRPr="00070D0F" w:rsidRDefault="00070D0F" w:rsidP="003349E4">
            <w:pPr>
              <w:keepNext/>
              <w:rPr>
                <w:rFonts w:asciiTheme="minorHAnsi" w:eastAsia="Times New Roman" w:hAnsiTheme="minorHAnsi"/>
                <w:sz w:val="20"/>
                <w:szCs w:val="20"/>
                <w:lang w:eastAsia="en-AU"/>
              </w:rPr>
            </w:pPr>
            <w:r w:rsidRPr="00070D0F">
              <w:rPr>
                <w:rFonts w:asciiTheme="minorHAnsi" w:eastAsia="Times New Roman" w:hAnsiTheme="minorHAnsi"/>
                <w:sz w:val="20"/>
                <w:szCs w:val="20"/>
                <w:lang w:eastAsia="en-AU"/>
              </w:rPr>
              <w:t>Promoter region from the banana R14 gene</w:t>
            </w:r>
          </w:p>
        </w:tc>
        <w:tc>
          <w:tcPr>
            <w:tcW w:w="1984" w:type="dxa"/>
            <w:tcBorders>
              <w:top w:val="single" w:sz="8" w:space="0" w:color="auto"/>
              <w:left w:val="single" w:sz="8" w:space="0" w:color="auto"/>
              <w:bottom w:val="single" w:sz="8" w:space="0" w:color="auto"/>
              <w:right w:val="single" w:sz="8" w:space="0" w:color="auto"/>
            </w:tcBorders>
          </w:tcPr>
          <w:p w14:paraId="7FD25744" w14:textId="77777777" w:rsidR="00070D0F" w:rsidRDefault="00070D0F">
            <w:r w:rsidRPr="00DA48F9">
              <w:rPr>
                <w:rFonts w:asciiTheme="minorHAnsi" w:eastAsia="Times New Roman" w:hAnsiTheme="minorHAnsi" w:cs="Arial Narrow"/>
                <w:sz w:val="20"/>
                <w:szCs w:val="20"/>
                <w:lang w:eastAsia="en-AU"/>
              </w:rPr>
              <w:t>banana (</w:t>
            </w:r>
            <w:r w:rsidRPr="00DA48F9">
              <w:rPr>
                <w:rFonts w:asciiTheme="minorHAnsi" w:eastAsia="Times New Roman" w:hAnsiTheme="minorHAnsi" w:cs="Arial Narrow"/>
                <w:i/>
                <w:color w:val="FF0000"/>
                <w:sz w:val="20"/>
                <w:szCs w:val="20"/>
                <w:lang w:eastAsia="en-AU"/>
              </w:rPr>
              <w:t>CCI</w:t>
            </w:r>
            <w:r w:rsidRPr="00DA48F9">
              <w:rPr>
                <w:rFonts w:asciiTheme="minorHAnsi" w:eastAsia="Times New Roman" w:hAnsiTheme="minorHAnsi" w:cs="Arial Narrow"/>
                <w:sz w:val="20"/>
                <w:szCs w:val="20"/>
                <w:lang w:eastAsia="en-AU"/>
              </w:rPr>
              <w:t>)</w:t>
            </w:r>
          </w:p>
        </w:tc>
      </w:tr>
      <w:tr w:rsidR="00070D0F" w:rsidRPr="00205BE2" w14:paraId="2A1A840E" w14:textId="77777777" w:rsidTr="00A40F21">
        <w:trPr>
          <w:cantSplit/>
        </w:trPr>
        <w:tc>
          <w:tcPr>
            <w:tcW w:w="1101" w:type="dxa"/>
            <w:tcBorders>
              <w:top w:val="single" w:sz="8" w:space="0" w:color="auto"/>
              <w:left w:val="single" w:sz="8" w:space="0" w:color="auto"/>
              <w:bottom w:val="single" w:sz="8" w:space="0" w:color="auto"/>
              <w:right w:val="single" w:sz="8" w:space="0" w:color="auto"/>
            </w:tcBorders>
          </w:tcPr>
          <w:p w14:paraId="722BDFE3" w14:textId="77777777" w:rsidR="00070D0F" w:rsidRPr="00070D0F" w:rsidRDefault="00070D0F" w:rsidP="00A40F21">
            <w:pPr>
              <w:keepNext/>
              <w:rPr>
                <w:rFonts w:asciiTheme="minorHAnsi" w:eastAsia="Times New Roman" w:hAnsiTheme="minorHAnsi"/>
                <w:i/>
                <w:sz w:val="20"/>
                <w:szCs w:val="20"/>
                <w:lang w:eastAsia="en-AU"/>
              </w:rPr>
            </w:pPr>
            <w:r w:rsidRPr="00070D0F">
              <w:rPr>
                <w:rFonts w:asciiTheme="minorHAnsi" w:eastAsia="Times New Roman" w:hAnsiTheme="minorHAnsi"/>
                <w:i/>
                <w:sz w:val="20"/>
                <w:szCs w:val="20"/>
                <w:lang w:eastAsia="en-AU"/>
              </w:rPr>
              <w:t>tR14</w:t>
            </w:r>
          </w:p>
        </w:tc>
        <w:tc>
          <w:tcPr>
            <w:tcW w:w="5670" w:type="dxa"/>
            <w:tcBorders>
              <w:top w:val="single" w:sz="8" w:space="0" w:color="auto"/>
              <w:left w:val="single" w:sz="8" w:space="0" w:color="auto"/>
              <w:bottom w:val="single" w:sz="8" w:space="0" w:color="auto"/>
              <w:right w:val="single" w:sz="8" w:space="0" w:color="auto"/>
            </w:tcBorders>
          </w:tcPr>
          <w:p w14:paraId="18390F16" w14:textId="77777777" w:rsidR="00070D0F" w:rsidRPr="00070D0F" w:rsidRDefault="00070D0F" w:rsidP="003349E4">
            <w:pPr>
              <w:keepNext/>
              <w:rPr>
                <w:rFonts w:asciiTheme="minorHAnsi" w:eastAsia="Times New Roman" w:hAnsiTheme="minorHAnsi"/>
                <w:sz w:val="20"/>
                <w:szCs w:val="20"/>
                <w:lang w:eastAsia="en-AU"/>
              </w:rPr>
            </w:pPr>
            <w:r w:rsidRPr="00070D0F">
              <w:rPr>
                <w:rFonts w:asciiTheme="minorHAnsi" w:eastAsia="Times New Roman" w:hAnsiTheme="minorHAnsi"/>
                <w:sz w:val="20"/>
                <w:szCs w:val="20"/>
                <w:lang w:eastAsia="en-AU"/>
              </w:rPr>
              <w:t>Termination and polyadenylation signal from the banana R14 gene</w:t>
            </w:r>
          </w:p>
        </w:tc>
        <w:tc>
          <w:tcPr>
            <w:tcW w:w="1984" w:type="dxa"/>
            <w:tcBorders>
              <w:top w:val="single" w:sz="8" w:space="0" w:color="auto"/>
              <w:left w:val="single" w:sz="8" w:space="0" w:color="auto"/>
              <w:bottom w:val="single" w:sz="8" w:space="0" w:color="auto"/>
              <w:right w:val="single" w:sz="8" w:space="0" w:color="auto"/>
            </w:tcBorders>
          </w:tcPr>
          <w:p w14:paraId="60049023" w14:textId="77777777" w:rsidR="00070D0F" w:rsidRDefault="00070D0F">
            <w:r w:rsidRPr="00DA48F9">
              <w:rPr>
                <w:rFonts w:asciiTheme="minorHAnsi" w:eastAsia="Times New Roman" w:hAnsiTheme="minorHAnsi" w:cs="Arial Narrow"/>
                <w:sz w:val="20"/>
                <w:szCs w:val="20"/>
                <w:lang w:eastAsia="en-AU"/>
              </w:rPr>
              <w:t>banana (</w:t>
            </w:r>
            <w:r w:rsidRPr="00DA48F9">
              <w:rPr>
                <w:rFonts w:asciiTheme="minorHAnsi" w:eastAsia="Times New Roman" w:hAnsiTheme="minorHAnsi" w:cs="Arial Narrow"/>
                <w:i/>
                <w:color w:val="FF0000"/>
                <w:sz w:val="20"/>
                <w:szCs w:val="20"/>
                <w:lang w:eastAsia="en-AU"/>
              </w:rPr>
              <w:t>CCI</w:t>
            </w:r>
            <w:r w:rsidRPr="00DA48F9">
              <w:rPr>
                <w:rFonts w:asciiTheme="minorHAnsi" w:eastAsia="Times New Roman" w:hAnsiTheme="minorHAnsi" w:cs="Arial Narrow"/>
                <w:sz w:val="20"/>
                <w:szCs w:val="20"/>
                <w:lang w:eastAsia="en-AU"/>
              </w:rPr>
              <w:t>)</w:t>
            </w:r>
          </w:p>
        </w:tc>
      </w:tr>
      <w:tr w:rsidR="00070D0F" w:rsidRPr="00205BE2" w14:paraId="49498D0C" w14:textId="77777777" w:rsidTr="00A40F21">
        <w:trPr>
          <w:cantSplit/>
        </w:trPr>
        <w:tc>
          <w:tcPr>
            <w:tcW w:w="1101" w:type="dxa"/>
            <w:tcBorders>
              <w:top w:val="single" w:sz="8" w:space="0" w:color="auto"/>
              <w:left w:val="single" w:sz="8" w:space="0" w:color="auto"/>
              <w:bottom w:val="single" w:sz="8" w:space="0" w:color="auto"/>
              <w:right w:val="single" w:sz="8" w:space="0" w:color="auto"/>
            </w:tcBorders>
          </w:tcPr>
          <w:p w14:paraId="5648D1CB" w14:textId="77777777" w:rsidR="00070D0F" w:rsidRPr="00070D0F" w:rsidRDefault="00070D0F" w:rsidP="00A40F21">
            <w:pPr>
              <w:keepNext/>
              <w:rPr>
                <w:rFonts w:asciiTheme="minorHAnsi" w:eastAsia="Times New Roman" w:hAnsiTheme="minorHAnsi"/>
                <w:i/>
                <w:sz w:val="20"/>
                <w:szCs w:val="20"/>
                <w:lang w:eastAsia="en-AU"/>
              </w:rPr>
            </w:pPr>
            <w:r w:rsidRPr="00070D0F">
              <w:rPr>
                <w:rFonts w:asciiTheme="minorHAnsi" w:eastAsia="Times New Roman" w:hAnsiTheme="minorHAnsi"/>
                <w:i/>
                <w:sz w:val="20"/>
                <w:szCs w:val="20"/>
                <w:lang w:eastAsia="en-AU"/>
              </w:rPr>
              <w:t>pR15</w:t>
            </w:r>
          </w:p>
        </w:tc>
        <w:tc>
          <w:tcPr>
            <w:tcW w:w="5670" w:type="dxa"/>
            <w:tcBorders>
              <w:top w:val="single" w:sz="8" w:space="0" w:color="auto"/>
              <w:left w:val="single" w:sz="8" w:space="0" w:color="auto"/>
              <w:bottom w:val="single" w:sz="8" w:space="0" w:color="auto"/>
              <w:right w:val="single" w:sz="8" w:space="0" w:color="auto"/>
            </w:tcBorders>
          </w:tcPr>
          <w:p w14:paraId="42A5483D" w14:textId="77777777" w:rsidR="00070D0F" w:rsidRPr="00070D0F" w:rsidRDefault="00070D0F" w:rsidP="003349E4">
            <w:pPr>
              <w:keepNext/>
              <w:rPr>
                <w:rFonts w:asciiTheme="minorHAnsi" w:eastAsia="Times New Roman" w:hAnsiTheme="minorHAnsi"/>
                <w:sz w:val="20"/>
                <w:szCs w:val="20"/>
                <w:lang w:eastAsia="en-AU"/>
              </w:rPr>
            </w:pPr>
            <w:r w:rsidRPr="00070D0F">
              <w:rPr>
                <w:rFonts w:asciiTheme="minorHAnsi" w:eastAsia="Times New Roman" w:hAnsiTheme="minorHAnsi"/>
                <w:sz w:val="20"/>
                <w:szCs w:val="20"/>
                <w:lang w:eastAsia="en-AU"/>
              </w:rPr>
              <w:t>Promoter region from the banana R15 gene</w:t>
            </w:r>
          </w:p>
        </w:tc>
        <w:tc>
          <w:tcPr>
            <w:tcW w:w="1984" w:type="dxa"/>
            <w:tcBorders>
              <w:top w:val="single" w:sz="8" w:space="0" w:color="auto"/>
              <w:left w:val="single" w:sz="8" w:space="0" w:color="auto"/>
              <w:bottom w:val="single" w:sz="8" w:space="0" w:color="auto"/>
              <w:right w:val="single" w:sz="8" w:space="0" w:color="auto"/>
            </w:tcBorders>
          </w:tcPr>
          <w:p w14:paraId="59D130CA" w14:textId="77777777" w:rsidR="00070D0F" w:rsidRDefault="00070D0F">
            <w:r w:rsidRPr="00DA48F9">
              <w:rPr>
                <w:rFonts w:asciiTheme="minorHAnsi" w:eastAsia="Times New Roman" w:hAnsiTheme="minorHAnsi" w:cs="Arial Narrow"/>
                <w:sz w:val="20"/>
                <w:szCs w:val="20"/>
                <w:lang w:eastAsia="en-AU"/>
              </w:rPr>
              <w:t>banana (</w:t>
            </w:r>
            <w:r w:rsidRPr="00DA48F9">
              <w:rPr>
                <w:rFonts w:asciiTheme="minorHAnsi" w:eastAsia="Times New Roman" w:hAnsiTheme="minorHAnsi" w:cs="Arial Narrow"/>
                <w:i/>
                <w:color w:val="FF0000"/>
                <w:sz w:val="20"/>
                <w:szCs w:val="20"/>
                <w:lang w:eastAsia="en-AU"/>
              </w:rPr>
              <w:t>CCI</w:t>
            </w:r>
            <w:r w:rsidRPr="00DA48F9">
              <w:rPr>
                <w:rFonts w:asciiTheme="minorHAnsi" w:eastAsia="Times New Roman" w:hAnsiTheme="minorHAnsi" w:cs="Arial Narrow"/>
                <w:sz w:val="20"/>
                <w:szCs w:val="20"/>
                <w:lang w:eastAsia="en-AU"/>
              </w:rPr>
              <w:t>)</w:t>
            </w:r>
          </w:p>
        </w:tc>
      </w:tr>
      <w:tr w:rsidR="00070D0F" w:rsidRPr="00205BE2" w14:paraId="2969C589" w14:textId="77777777" w:rsidTr="00A40F21">
        <w:trPr>
          <w:cantSplit/>
        </w:trPr>
        <w:tc>
          <w:tcPr>
            <w:tcW w:w="1101" w:type="dxa"/>
            <w:tcBorders>
              <w:top w:val="single" w:sz="8" w:space="0" w:color="auto"/>
              <w:left w:val="single" w:sz="8" w:space="0" w:color="auto"/>
              <w:bottom w:val="single" w:sz="8" w:space="0" w:color="auto"/>
              <w:right w:val="single" w:sz="8" w:space="0" w:color="auto"/>
            </w:tcBorders>
          </w:tcPr>
          <w:p w14:paraId="25B4F322" w14:textId="77777777" w:rsidR="00070D0F" w:rsidRPr="00070D0F" w:rsidRDefault="00070D0F" w:rsidP="00A40F21">
            <w:pPr>
              <w:keepNext/>
              <w:rPr>
                <w:rFonts w:asciiTheme="minorHAnsi" w:eastAsia="Times New Roman" w:hAnsiTheme="minorHAnsi"/>
                <w:i/>
                <w:sz w:val="20"/>
                <w:szCs w:val="20"/>
                <w:lang w:eastAsia="en-AU"/>
              </w:rPr>
            </w:pPr>
            <w:r w:rsidRPr="00070D0F">
              <w:rPr>
                <w:rFonts w:asciiTheme="minorHAnsi" w:eastAsia="Times New Roman" w:hAnsiTheme="minorHAnsi"/>
                <w:i/>
                <w:sz w:val="20"/>
                <w:szCs w:val="20"/>
                <w:lang w:eastAsia="en-AU"/>
              </w:rPr>
              <w:t>tR15</w:t>
            </w:r>
          </w:p>
        </w:tc>
        <w:tc>
          <w:tcPr>
            <w:tcW w:w="5670" w:type="dxa"/>
            <w:tcBorders>
              <w:top w:val="single" w:sz="8" w:space="0" w:color="auto"/>
              <w:left w:val="single" w:sz="8" w:space="0" w:color="auto"/>
              <w:bottom w:val="single" w:sz="8" w:space="0" w:color="auto"/>
              <w:right w:val="single" w:sz="8" w:space="0" w:color="auto"/>
            </w:tcBorders>
          </w:tcPr>
          <w:p w14:paraId="29E016CD" w14:textId="77777777" w:rsidR="00070D0F" w:rsidRPr="00070D0F" w:rsidRDefault="00070D0F" w:rsidP="003349E4">
            <w:pPr>
              <w:keepNext/>
              <w:rPr>
                <w:rFonts w:asciiTheme="minorHAnsi" w:eastAsia="Times New Roman" w:hAnsiTheme="minorHAnsi"/>
                <w:sz w:val="20"/>
                <w:szCs w:val="20"/>
                <w:lang w:eastAsia="en-AU"/>
              </w:rPr>
            </w:pPr>
            <w:r w:rsidRPr="00070D0F">
              <w:rPr>
                <w:rFonts w:asciiTheme="minorHAnsi" w:eastAsia="Times New Roman" w:hAnsiTheme="minorHAnsi"/>
                <w:sz w:val="20"/>
                <w:szCs w:val="20"/>
                <w:lang w:eastAsia="en-AU"/>
              </w:rPr>
              <w:t>Termination and polyadenylation signal from the banana R15 gene</w:t>
            </w:r>
          </w:p>
        </w:tc>
        <w:tc>
          <w:tcPr>
            <w:tcW w:w="1984" w:type="dxa"/>
            <w:tcBorders>
              <w:top w:val="single" w:sz="8" w:space="0" w:color="auto"/>
              <w:left w:val="single" w:sz="8" w:space="0" w:color="auto"/>
              <w:bottom w:val="single" w:sz="8" w:space="0" w:color="auto"/>
              <w:right w:val="single" w:sz="8" w:space="0" w:color="auto"/>
            </w:tcBorders>
          </w:tcPr>
          <w:p w14:paraId="14D779D6" w14:textId="77777777" w:rsidR="00070D0F" w:rsidRDefault="00070D0F">
            <w:r w:rsidRPr="00DA48F9">
              <w:rPr>
                <w:rFonts w:asciiTheme="minorHAnsi" w:eastAsia="Times New Roman" w:hAnsiTheme="minorHAnsi" w:cs="Arial Narrow"/>
                <w:sz w:val="20"/>
                <w:szCs w:val="20"/>
                <w:lang w:eastAsia="en-AU"/>
              </w:rPr>
              <w:t>banana (</w:t>
            </w:r>
            <w:r w:rsidRPr="00DA48F9">
              <w:rPr>
                <w:rFonts w:asciiTheme="minorHAnsi" w:eastAsia="Times New Roman" w:hAnsiTheme="minorHAnsi" w:cs="Arial Narrow"/>
                <w:i/>
                <w:color w:val="FF0000"/>
                <w:sz w:val="20"/>
                <w:szCs w:val="20"/>
                <w:lang w:eastAsia="en-AU"/>
              </w:rPr>
              <w:t>CCI</w:t>
            </w:r>
            <w:r w:rsidRPr="00DA48F9">
              <w:rPr>
                <w:rFonts w:asciiTheme="minorHAnsi" w:eastAsia="Times New Roman" w:hAnsiTheme="minorHAnsi" w:cs="Arial Narrow"/>
                <w:sz w:val="20"/>
                <w:szCs w:val="20"/>
                <w:lang w:eastAsia="en-AU"/>
              </w:rPr>
              <w:t>)</w:t>
            </w:r>
          </w:p>
        </w:tc>
      </w:tr>
    </w:tbl>
    <w:p w14:paraId="59CBD47C" w14:textId="77777777" w:rsidR="00205BE2" w:rsidRDefault="00205BE2" w:rsidP="00EA7F27">
      <w:pPr>
        <w:tabs>
          <w:tab w:val="left" w:pos="851"/>
        </w:tabs>
        <w:spacing w:after="120"/>
        <w:rPr>
          <w:rFonts w:ascii="Arial" w:eastAsiaTheme="minorEastAsia" w:hAnsi="Arial" w:cs="Arial"/>
          <w:bCs/>
          <w:sz w:val="22"/>
          <w:szCs w:val="22"/>
          <w:lang w:eastAsia="en-AU"/>
        </w:rPr>
      </w:pPr>
    </w:p>
    <w:p w14:paraId="7BA39054" w14:textId="77777777" w:rsidR="00EA7F27" w:rsidRPr="00EA7F27" w:rsidRDefault="00EA7F27" w:rsidP="00EA7F27">
      <w:pPr>
        <w:spacing w:before="60" w:after="60"/>
        <w:jc w:val="both"/>
        <w:rPr>
          <w:rFonts w:eastAsia="Times New Roman"/>
          <w:lang w:eastAsia="en-AU"/>
        </w:rPr>
      </w:pPr>
      <w:r w:rsidRPr="00EA7F27">
        <w:rPr>
          <w:rFonts w:eastAsia="Times New Roman"/>
          <w:color w:val="FF0000"/>
          <w:lang w:eastAsia="en-AU"/>
        </w:rPr>
        <w:br w:type="page"/>
      </w:r>
    </w:p>
    <w:p w14:paraId="4CE4ED50" w14:textId="77777777" w:rsidR="00EA7F27" w:rsidRPr="00563637" w:rsidRDefault="00EA7F27" w:rsidP="002A365B">
      <w:pPr>
        <w:tabs>
          <w:tab w:val="num" w:pos="851"/>
        </w:tabs>
        <w:jc w:val="right"/>
        <w:outlineLvl w:val="1"/>
        <w:rPr>
          <w:rFonts w:asciiTheme="minorHAnsi" w:eastAsia="Times New Roman" w:hAnsiTheme="minorHAnsi"/>
          <w:b/>
          <w:bCs/>
          <w:sz w:val="28"/>
          <w:szCs w:val="28"/>
          <w:lang w:eastAsia="en-AU"/>
        </w:rPr>
      </w:pPr>
      <w:r w:rsidRPr="00563637">
        <w:rPr>
          <w:rFonts w:asciiTheme="minorHAnsi" w:eastAsia="Times New Roman" w:hAnsiTheme="minorHAnsi"/>
          <w:b/>
          <w:bCs/>
          <w:sz w:val="28"/>
          <w:szCs w:val="28"/>
          <w:lang w:eastAsia="en-AU"/>
        </w:rPr>
        <w:lastRenderedPageBreak/>
        <w:t>ATTACHMENT B</w:t>
      </w:r>
    </w:p>
    <w:p w14:paraId="0570E737" w14:textId="77777777" w:rsidR="00EA7F27" w:rsidRPr="00563637" w:rsidRDefault="00EA7F27" w:rsidP="00EA7F27">
      <w:pPr>
        <w:tabs>
          <w:tab w:val="num" w:pos="851"/>
        </w:tabs>
        <w:spacing w:before="240" w:after="120"/>
        <w:rPr>
          <w:rFonts w:ascii="Calibri" w:eastAsia="Times New Roman" w:hAnsi="Calibri" w:cs="Arial"/>
          <w:b/>
          <w:sz w:val="22"/>
          <w:szCs w:val="22"/>
          <w:lang w:eastAsia="en-AU"/>
        </w:rPr>
      </w:pPr>
      <w:r w:rsidRPr="00563637">
        <w:rPr>
          <w:rFonts w:ascii="Calibri" w:eastAsia="Times New Roman" w:hAnsi="Calibri" w:cs="Arial"/>
          <w:b/>
          <w:sz w:val="22"/>
          <w:szCs w:val="22"/>
          <w:lang w:eastAsia="en-AU"/>
        </w:rPr>
        <w:t>Checklist of documents that must be sent to the Regulator:</w:t>
      </w:r>
    </w:p>
    <w:tbl>
      <w:tblPr>
        <w:tblStyle w:val="TableGrid11"/>
        <w:tblW w:w="9072" w:type="dxa"/>
        <w:tblInd w:w="108" w:type="dxa"/>
        <w:tblLook w:val="01E0" w:firstRow="1" w:lastRow="1" w:firstColumn="1" w:lastColumn="1" w:noHBand="0" w:noVBand="0"/>
        <w:tblCaption w:val="Attachment B Checklist of documents that must be sent to the Regulator"/>
        <w:tblDescription w:val="This table lists documents that must be sent to the Regulator. The table has four columns, one each for When, What,  Condition and Timeframe."/>
      </w:tblPr>
      <w:tblGrid>
        <w:gridCol w:w="1408"/>
        <w:gridCol w:w="3636"/>
        <w:gridCol w:w="1108"/>
        <w:gridCol w:w="2920"/>
      </w:tblGrid>
      <w:tr w:rsidR="00563637" w:rsidRPr="00563637" w14:paraId="3EC360B7" w14:textId="77777777" w:rsidTr="004770E7">
        <w:trPr>
          <w:trHeight w:val="20"/>
          <w:tblHeader/>
        </w:trPr>
        <w:tc>
          <w:tcPr>
            <w:tcW w:w="1408" w:type="dxa"/>
            <w:shd w:val="clear" w:color="auto" w:fill="D9D9D9"/>
          </w:tcPr>
          <w:p w14:paraId="5762D197" w14:textId="77777777" w:rsidR="00EA7F27" w:rsidRPr="00563637" w:rsidRDefault="00EA7F27" w:rsidP="00CA433B">
            <w:pPr>
              <w:spacing w:before="100" w:beforeAutospacing="1" w:after="100" w:afterAutospacing="1"/>
              <w:contextualSpacing/>
              <w:rPr>
                <w:rFonts w:ascii="Calibri" w:hAnsi="Calibri"/>
                <w:b/>
                <w:sz w:val="22"/>
                <w:szCs w:val="22"/>
              </w:rPr>
            </w:pPr>
            <w:r w:rsidRPr="00563637">
              <w:rPr>
                <w:rFonts w:ascii="Calibri" w:hAnsi="Calibri"/>
                <w:b/>
                <w:sz w:val="22"/>
                <w:szCs w:val="22"/>
              </w:rPr>
              <w:t>When</w:t>
            </w:r>
          </w:p>
        </w:tc>
        <w:tc>
          <w:tcPr>
            <w:tcW w:w="3636" w:type="dxa"/>
            <w:shd w:val="clear" w:color="auto" w:fill="D9D9D9"/>
          </w:tcPr>
          <w:p w14:paraId="050F78EF" w14:textId="77777777" w:rsidR="00EA7F27" w:rsidRPr="00563637" w:rsidRDefault="00EA7F27" w:rsidP="00CA433B">
            <w:pPr>
              <w:spacing w:before="100" w:beforeAutospacing="1" w:after="100" w:afterAutospacing="1"/>
              <w:contextualSpacing/>
              <w:rPr>
                <w:rFonts w:ascii="Calibri" w:hAnsi="Calibri"/>
                <w:b/>
                <w:sz w:val="22"/>
                <w:szCs w:val="22"/>
              </w:rPr>
            </w:pPr>
            <w:r w:rsidRPr="00563637">
              <w:rPr>
                <w:rFonts w:ascii="Calibri" w:hAnsi="Calibri"/>
                <w:b/>
                <w:sz w:val="22"/>
                <w:szCs w:val="22"/>
              </w:rPr>
              <w:t>What</w:t>
            </w:r>
          </w:p>
        </w:tc>
        <w:tc>
          <w:tcPr>
            <w:tcW w:w="1108" w:type="dxa"/>
            <w:shd w:val="clear" w:color="auto" w:fill="D9D9D9"/>
          </w:tcPr>
          <w:p w14:paraId="3D9F0B97" w14:textId="77777777" w:rsidR="00EA7F27" w:rsidRPr="00563637" w:rsidRDefault="00EA7F27" w:rsidP="00CA433B">
            <w:pPr>
              <w:spacing w:before="100" w:beforeAutospacing="1" w:after="100" w:afterAutospacing="1"/>
              <w:contextualSpacing/>
              <w:rPr>
                <w:rFonts w:ascii="Calibri" w:hAnsi="Calibri"/>
                <w:b/>
                <w:sz w:val="22"/>
                <w:szCs w:val="22"/>
              </w:rPr>
            </w:pPr>
            <w:r w:rsidRPr="00563637">
              <w:rPr>
                <w:rFonts w:ascii="Calibri" w:hAnsi="Calibri"/>
                <w:b/>
                <w:sz w:val="22"/>
                <w:szCs w:val="22"/>
              </w:rPr>
              <w:t>Condition</w:t>
            </w:r>
          </w:p>
        </w:tc>
        <w:tc>
          <w:tcPr>
            <w:tcW w:w="2920" w:type="dxa"/>
            <w:shd w:val="clear" w:color="auto" w:fill="D9D9D9"/>
          </w:tcPr>
          <w:p w14:paraId="198C847D" w14:textId="77777777" w:rsidR="00EA7F27" w:rsidRPr="00563637" w:rsidRDefault="00EA7F27" w:rsidP="00CA433B">
            <w:pPr>
              <w:spacing w:before="100" w:beforeAutospacing="1" w:after="100" w:afterAutospacing="1"/>
              <w:contextualSpacing/>
              <w:rPr>
                <w:rFonts w:ascii="Calibri" w:hAnsi="Calibri"/>
                <w:b/>
                <w:sz w:val="22"/>
                <w:szCs w:val="22"/>
              </w:rPr>
            </w:pPr>
            <w:r w:rsidRPr="00563637">
              <w:rPr>
                <w:rFonts w:ascii="Calibri" w:hAnsi="Calibri"/>
                <w:b/>
                <w:sz w:val="22"/>
                <w:szCs w:val="22"/>
              </w:rPr>
              <w:t>Timeframe</w:t>
            </w:r>
          </w:p>
        </w:tc>
      </w:tr>
      <w:tr w:rsidR="00563637" w:rsidRPr="00563637" w14:paraId="1A91A106" w14:textId="77777777" w:rsidTr="004770E7">
        <w:trPr>
          <w:trHeight w:val="362"/>
        </w:trPr>
        <w:tc>
          <w:tcPr>
            <w:tcW w:w="1408" w:type="dxa"/>
            <w:vMerge w:val="restart"/>
          </w:tcPr>
          <w:p w14:paraId="686213E3" w14:textId="77777777"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t>Prior to conducting any dealings</w:t>
            </w:r>
          </w:p>
        </w:tc>
        <w:tc>
          <w:tcPr>
            <w:tcW w:w="3636" w:type="dxa"/>
          </w:tcPr>
          <w:p w14:paraId="15A1C947" w14:textId="77777777"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t>Details of persons covered</w:t>
            </w:r>
          </w:p>
        </w:tc>
        <w:tc>
          <w:tcPr>
            <w:tcW w:w="1108" w:type="dxa"/>
          </w:tcPr>
          <w:p w14:paraId="7AB36C26" w14:textId="77777777"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fldChar w:fldCharType="begin"/>
            </w:r>
            <w:r w:rsidRPr="00563637">
              <w:rPr>
                <w:rFonts w:ascii="Calibri" w:hAnsi="Calibri"/>
                <w:sz w:val="22"/>
                <w:szCs w:val="22"/>
              </w:rPr>
              <w:instrText xml:space="preserve"> REF _Ref323914655 \r \h  \* MERGEFORMAT </w:instrText>
            </w:r>
            <w:r w:rsidRPr="00563637">
              <w:rPr>
                <w:rFonts w:ascii="Calibri" w:hAnsi="Calibri"/>
                <w:sz w:val="22"/>
                <w:szCs w:val="22"/>
              </w:rPr>
            </w:r>
            <w:r w:rsidRPr="00563637">
              <w:rPr>
                <w:rFonts w:ascii="Calibri" w:hAnsi="Calibri"/>
                <w:sz w:val="22"/>
                <w:szCs w:val="22"/>
              </w:rPr>
              <w:fldChar w:fldCharType="separate"/>
            </w:r>
            <w:r w:rsidR="003F4824" w:rsidRPr="00563637">
              <w:rPr>
                <w:rFonts w:ascii="Calibri" w:hAnsi="Calibri"/>
                <w:sz w:val="22"/>
                <w:szCs w:val="22"/>
              </w:rPr>
              <w:t>12</w:t>
            </w:r>
            <w:r w:rsidRPr="00563637">
              <w:rPr>
                <w:rFonts w:ascii="Calibri" w:hAnsi="Calibri"/>
                <w:sz w:val="22"/>
                <w:szCs w:val="22"/>
              </w:rPr>
              <w:fldChar w:fldCharType="end"/>
            </w:r>
            <w:r w:rsidRPr="00563637">
              <w:rPr>
                <w:rFonts w:ascii="Calibri" w:hAnsi="Calibri"/>
                <w:sz w:val="22"/>
                <w:szCs w:val="22"/>
              </w:rPr>
              <w:fldChar w:fldCharType="begin"/>
            </w:r>
            <w:r w:rsidRPr="00563637">
              <w:rPr>
                <w:rFonts w:ascii="Calibri" w:hAnsi="Calibri"/>
                <w:sz w:val="22"/>
                <w:szCs w:val="22"/>
              </w:rPr>
              <w:instrText xml:space="preserve"> REF _Ref323628632 \r \h  \* MERGEFORMAT </w:instrText>
            </w:r>
            <w:r w:rsidRPr="00563637">
              <w:rPr>
                <w:rFonts w:ascii="Calibri" w:hAnsi="Calibri"/>
                <w:sz w:val="22"/>
                <w:szCs w:val="22"/>
              </w:rPr>
            </w:r>
            <w:r w:rsidRPr="00563637">
              <w:rPr>
                <w:rFonts w:ascii="Calibri" w:hAnsi="Calibri"/>
                <w:sz w:val="22"/>
                <w:szCs w:val="22"/>
              </w:rPr>
              <w:fldChar w:fldCharType="separate"/>
            </w:r>
            <w:r w:rsidR="003F4824" w:rsidRPr="00563637">
              <w:rPr>
                <w:rFonts w:ascii="Calibri" w:hAnsi="Calibri"/>
                <w:sz w:val="22"/>
                <w:szCs w:val="22"/>
              </w:rPr>
              <w:t>(a)</w:t>
            </w:r>
            <w:r w:rsidRPr="00563637">
              <w:rPr>
                <w:rFonts w:ascii="Calibri" w:hAnsi="Calibri"/>
                <w:sz w:val="22"/>
                <w:szCs w:val="22"/>
              </w:rPr>
              <w:fldChar w:fldCharType="end"/>
            </w:r>
          </w:p>
        </w:tc>
        <w:tc>
          <w:tcPr>
            <w:tcW w:w="2920" w:type="dxa"/>
          </w:tcPr>
          <w:p w14:paraId="5048F952" w14:textId="77777777" w:rsidR="00EA7F27" w:rsidRPr="00563637" w:rsidRDefault="00EA7F27" w:rsidP="00CA433B">
            <w:pPr>
              <w:spacing w:before="100" w:beforeAutospacing="1" w:after="100" w:afterAutospacing="1"/>
              <w:contextualSpacing/>
              <w:rPr>
                <w:rFonts w:ascii="Calibri" w:hAnsi="Calibri"/>
                <w:sz w:val="22"/>
                <w:szCs w:val="22"/>
              </w:rPr>
            </w:pPr>
          </w:p>
        </w:tc>
      </w:tr>
      <w:tr w:rsidR="00563637" w:rsidRPr="00563637" w14:paraId="2D67C394" w14:textId="77777777" w:rsidTr="004770E7">
        <w:trPr>
          <w:trHeight w:val="668"/>
        </w:trPr>
        <w:tc>
          <w:tcPr>
            <w:tcW w:w="1408" w:type="dxa"/>
            <w:vMerge/>
          </w:tcPr>
          <w:p w14:paraId="5FDB1BAD" w14:textId="77777777" w:rsidR="00EA7F27" w:rsidRPr="00563637" w:rsidRDefault="00EA7F27" w:rsidP="00CA433B">
            <w:pPr>
              <w:spacing w:before="100" w:beforeAutospacing="1" w:after="100" w:afterAutospacing="1"/>
              <w:contextualSpacing/>
              <w:rPr>
                <w:rFonts w:ascii="Calibri" w:hAnsi="Calibri"/>
                <w:sz w:val="22"/>
                <w:szCs w:val="22"/>
              </w:rPr>
            </w:pPr>
          </w:p>
        </w:tc>
        <w:tc>
          <w:tcPr>
            <w:tcW w:w="3636" w:type="dxa"/>
          </w:tcPr>
          <w:p w14:paraId="73C19409" w14:textId="77777777"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t>Plan to inform people covered by the licence</w:t>
            </w:r>
          </w:p>
        </w:tc>
        <w:tc>
          <w:tcPr>
            <w:tcW w:w="1108" w:type="dxa"/>
          </w:tcPr>
          <w:p w14:paraId="64591574" w14:textId="77777777"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fldChar w:fldCharType="begin"/>
            </w:r>
            <w:r w:rsidRPr="00563637">
              <w:rPr>
                <w:rFonts w:ascii="Calibri" w:hAnsi="Calibri"/>
                <w:sz w:val="22"/>
                <w:szCs w:val="22"/>
              </w:rPr>
              <w:instrText xml:space="preserve"> REF _Ref323914655 \r \h  \* MERGEFORMAT </w:instrText>
            </w:r>
            <w:r w:rsidRPr="00563637">
              <w:rPr>
                <w:rFonts w:ascii="Calibri" w:hAnsi="Calibri"/>
                <w:sz w:val="22"/>
                <w:szCs w:val="22"/>
              </w:rPr>
            </w:r>
            <w:r w:rsidRPr="00563637">
              <w:rPr>
                <w:rFonts w:ascii="Calibri" w:hAnsi="Calibri"/>
                <w:sz w:val="22"/>
                <w:szCs w:val="22"/>
              </w:rPr>
              <w:fldChar w:fldCharType="separate"/>
            </w:r>
            <w:r w:rsidR="0055139B" w:rsidRPr="00563637">
              <w:rPr>
                <w:rFonts w:ascii="Calibri" w:hAnsi="Calibri"/>
                <w:sz w:val="22"/>
                <w:szCs w:val="22"/>
              </w:rPr>
              <w:t>12</w:t>
            </w:r>
            <w:r w:rsidRPr="00563637">
              <w:rPr>
                <w:rFonts w:ascii="Calibri" w:hAnsi="Calibri"/>
                <w:sz w:val="22"/>
                <w:szCs w:val="22"/>
              </w:rPr>
              <w:fldChar w:fldCharType="end"/>
            </w:r>
            <w:r w:rsidRPr="00563637">
              <w:rPr>
                <w:rFonts w:ascii="Calibri" w:hAnsi="Calibri"/>
                <w:sz w:val="22"/>
                <w:szCs w:val="22"/>
              </w:rPr>
              <w:fldChar w:fldCharType="begin"/>
            </w:r>
            <w:r w:rsidRPr="00563637">
              <w:rPr>
                <w:rFonts w:ascii="Calibri" w:hAnsi="Calibri"/>
                <w:sz w:val="22"/>
                <w:szCs w:val="22"/>
              </w:rPr>
              <w:instrText xml:space="preserve"> REF _Ref323628649 \r \h  \* MERGEFORMAT </w:instrText>
            </w:r>
            <w:r w:rsidRPr="00563637">
              <w:rPr>
                <w:rFonts w:ascii="Calibri" w:hAnsi="Calibri"/>
                <w:sz w:val="22"/>
                <w:szCs w:val="22"/>
              </w:rPr>
            </w:r>
            <w:r w:rsidRPr="00563637">
              <w:rPr>
                <w:rFonts w:ascii="Calibri" w:hAnsi="Calibri"/>
                <w:sz w:val="22"/>
                <w:szCs w:val="22"/>
              </w:rPr>
              <w:fldChar w:fldCharType="separate"/>
            </w:r>
            <w:r w:rsidR="0055139B" w:rsidRPr="00563637">
              <w:rPr>
                <w:rFonts w:ascii="Calibri" w:hAnsi="Calibri"/>
                <w:sz w:val="22"/>
                <w:szCs w:val="22"/>
              </w:rPr>
              <w:t>(b)</w:t>
            </w:r>
            <w:r w:rsidRPr="00563637">
              <w:rPr>
                <w:rFonts w:ascii="Calibri" w:hAnsi="Calibri"/>
                <w:sz w:val="22"/>
                <w:szCs w:val="22"/>
              </w:rPr>
              <w:fldChar w:fldCharType="end"/>
            </w:r>
          </w:p>
        </w:tc>
        <w:tc>
          <w:tcPr>
            <w:tcW w:w="2920" w:type="dxa"/>
          </w:tcPr>
          <w:p w14:paraId="4898EA77" w14:textId="77777777" w:rsidR="00EA7F27" w:rsidRPr="00563637" w:rsidRDefault="00EA7F27" w:rsidP="00CA433B">
            <w:pPr>
              <w:spacing w:before="100" w:beforeAutospacing="1" w:after="100" w:afterAutospacing="1"/>
              <w:contextualSpacing/>
              <w:rPr>
                <w:rFonts w:ascii="Calibri" w:hAnsi="Calibri"/>
                <w:sz w:val="22"/>
                <w:szCs w:val="22"/>
              </w:rPr>
            </w:pPr>
          </w:p>
        </w:tc>
      </w:tr>
      <w:tr w:rsidR="00563637" w:rsidRPr="00563637" w14:paraId="550274C6" w14:textId="77777777" w:rsidTr="004770E7">
        <w:trPr>
          <w:trHeight w:val="20"/>
        </w:trPr>
        <w:tc>
          <w:tcPr>
            <w:tcW w:w="1408" w:type="dxa"/>
            <w:vMerge/>
          </w:tcPr>
          <w:p w14:paraId="00C6D146" w14:textId="77777777" w:rsidR="00EA7F27" w:rsidRPr="00563637" w:rsidRDefault="00EA7F27" w:rsidP="00CA433B">
            <w:pPr>
              <w:spacing w:before="100" w:beforeAutospacing="1" w:after="100" w:afterAutospacing="1"/>
              <w:contextualSpacing/>
              <w:rPr>
                <w:rFonts w:ascii="Calibri" w:hAnsi="Calibri"/>
                <w:sz w:val="22"/>
                <w:szCs w:val="22"/>
              </w:rPr>
            </w:pPr>
          </w:p>
        </w:tc>
        <w:tc>
          <w:tcPr>
            <w:tcW w:w="3636" w:type="dxa"/>
          </w:tcPr>
          <w:p w14:paraId="66570900" w14:textId="77777777"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t xml:space="preserve">Plan to ensure control and access to the Site </w:t>
            </w:r>
          </w:p>
        </w:tc>
        <w:tc>
          <w:tcPr>
            <w:tcW w:w="1108" w:type="dxa"/>
          </w:tcPr>
          <w:p w14:paraId="3401230A" w14:textId="77777777"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fldChar w:fldCharType="begin"/>
            </w:r>
            <w:r w:rsidRPr="00563637">
              <w:rPr>
                <w:rFonts w:ascii="Calibri" w:hAnsi="Calibri"/>
                <w:sz w:val="22"/>
                <w:szCs w:val="22"/>
              </w:rPr>
              <w:instrText xml:space="preserve"> REF _Ref323914655 \r \h  \* MERGEFORMAT </w:instrText>
            </w:r>
            <w:r w:rsidRPr="00563637">
              <w:rPr>
                <w:rFonts w:ascii="Calibri" w:hAnsi="Calibri"/>
                <w:sz w:val="22"/>
                <w:szCs w:val="22"/>
              </w:rPr>
            </w:r>
            <w:r w:rsidRPr="00563637">
              <w:rPr>
                <w:rFonts w:ascii="Calibri" w:hAnsi="Calibri"/>
                <w:sz w:val="22"/>
                <w:szCs w:val="22"/>
              </w:rPr>
              <w:fldChar w:fldCharType="separate"/>
            </w:r>
            <w:r w:rsidR="0055139B" w:rsidRPr="00563637">
              <w:rPr>
                <w:rFonts w:ascii="Calibri" w:hAnsi="Calibri"/>
                <w:sz w:val="22"/>
                <w:szCs w:val="22"/>
              </w:rPr>
              <w:t>12</w:t>
            </w:r>
            <w:r w:rsidRPr="00563637">
              <w:rPr>
                <w:rFonts w:ascii="Calibri" w:hAnsi="Calibri"/>
                <w:sz w:val="22"/>
                <w:szCs w:val="22"/>
              </w:rPr>
              <w:fldChar w:fldCharType="end"/>
            </w:r>
            <w:r w:rsidRPr="00563637">
              <w:rPr>
                <w:rFonts w:ascii="Calibri" w:hAnsi="Calibri"/>
                <w:sz w:val="22"/>
                <w:szCs w:val="22"/>
              </w:rPr>
              <w:fldChar w:fldCharType="begin"/>
            </w:r>
            <w:r w:rsidRPr="00563637">
              <w:rPr>
                <w:rFonts w:ascii="Calibri" w:hAnsi="Calibri"/>
                <w:sz w:val="22"/>
                <w:szCs w:val="22"/>
              </w:rPr>
              <w:instrText xml:space="preserve"> REF _Ref323628667 \r \h  \* MERGEFORMAT </w:instrText>
            </w:r>
            <w:r w:rsidRPr="00563637">
              <w:rPr>
                <w:rFonts w:ascii="Calibri" w:hAnsi="Calibri"/>
                <w:sz w:val="22"/>
                <w:szCs w:val="22"/>
              </w:rPr>
            </w:r>
            <w:r w:rsidRPr="00563637">
              <w:rPr>
                <w:rFonts w:ascii="Calibri" w:hAnsi="Calibri"/>
                <w:sz w:val="22"/>
                <w:szCs w:val="22"/>
              </w:rPr>
              <w:fldChar w:fldCharType="separate"/>
            </w:r>
            <w:r w:rsidR="0055139B" w:rsidRPr="00563637">
              <w:rPr>
                <w:rFonts w:ascii="Calibri" w:hAnsi="Calibri"/>
                <w:sz w:val="22"/>
                <w:szCs w:val="22"/>
              </w:rPr>
              <w:t>(c)</w:t>
            </w:r>
            <w:r w:rsidRPr="00563637">
              <w:rPr>
                <w:rFonts w:ascii="Calibri" w:hAnsi="Calibri"/>
                <w:sz w:val="22"/>
                <w:szCs w:val="22"/>
              </w:rPr>
              <w:fldChar w:fldCharType="end"/>
            </w:r>
          </w:p>
        </w:tc>
        <w:tc>
          <w:tcPr>
            <w:tcW w:w="2920" w:type="dxa"/>
          </w:tcPr>
          <w:p w14:paraId="2AA9F400" w14:textId="77777777" w:rsidR="00EA7F27" w:rsidRPr="00563637" w:rsidRDefault="00EA7F27" w:rsidP="00CA433B">
            <w:pPr>
              <w:spacing w:before="100" w:beforeAutospacing="1" w:after="100" w:afterAutospacing="1"/>
              <w:contextualSpacing/>
              <w:rPr>
                <w:rFonts w:ascii="Calibri" w:hAnsi="Calibri"/>
                <w:sz w:val="22"/>
                <w:szCs w:val="22"/>
              </w:rPr>
            </w:pPr>
          </w:p>
        </w:tc>
      </w:tr>
      <w:tr w:rsidR="00563637" w:rsidRPr="00563637" w14:paraId="4BE0B95E" w14:textId="77777777" w:rsidTr="004770E7">
        <w:trPr>
          <w:trHeight w:val="20"/>
        </w:trPr>
        <w:tc>
          <w:tcPr>
            <w:tcW w:w="1408" w:type="dxa"/>
            <w:vMerge/>
          </w:tcPr>
          <w:p w14:paraId="5A46A26D" w14:textId="77777777" w:rsidR="00EA7F27" w:rsidRPr="00563637" w:rsidRDefault="00EA7F27" w:rsidP="00CA433B">
            <w:pPr>
              <w:spacing w:before="100" w:beforeAutospacing="1" w:after="100" w:afterAutospacing="1"/>
              <w:contextualSpacing/>
              <w:rPr>
                <w:rFonts w:ascii="Calibri" w:hAnsi="Calibri"/>
                <w:sz w:val="22"/>
                <w:szCs w:val="22"/>
              </w:rPr>
            </w:pPr>
          </w:p>
        </w:tc>
        <w:tc>
          <w:tcPr>
            <w:tcW w:w="3636" w:type="dxa"/>
          </w:tcPr>
          <w:p w14:paraId="62D208E9" w14:textId="77777777"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t>Detection methodology</w:t>
            </w:r>
          </w:p>
        </w:tc>
        <w:tc>
          <w:tcPr>
            <w:tcW w:w="1108" w:type="dxa"/>
          </w:tcPr>
          <w:p w14:paraId="2EACC044" w14:textId="77777777"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fldChar w:fldCharType="begin"/>
            </w:r>
            <w:r w:rsidRPr="00563637">
              <w:rPr>
                <w:rFonts w:ascii="Calibri" w:hAnsi="Calibri"/>
                <w:sz w:val="22"/>
                <w:szCs w:val="22"/>
              </w:rPr>
              <w:instrText xml:space="preserve"> REF _Ref323914655 \r \h  \* MERGEFORMAT </w:instrText>
            </w:r>
            <w:r w:rsidRPr="00563637">
              <w:rPr>
                <w:rFonts w:ascii="Calibri" w:hAnsi="Calibri"/>
                <w:sz w:val="22"/>
                <w:szCs w:val="22"/>
              </w:rPr>
            </w:r>
            <w:r w:rsidRPr="00563637">
              <w:rPr>
                <w:rFonts w:ascii="Calibri" w:hAnsi="Calibri"/>
                <w:sz w:val="22"/>
                <w:szCs w:val="22"/>
              </w:rPr>
              <w:fldChar w:fldCharType="separate"/>
            </w:r>
            <w:r w:rsidR="0055139B" w:rsidRPr="00563637">
              <w:rPr>
                <w:rFonts w:ascii="Calibri" w:hAnsi="Calibri"/>
                <w:sz w:val="22"/>
                <w:szCs w:val="22"/>
              </w:rPr>
              <w:t>12</w:t>
            </w:r>
            <w:r w:rsidRPr="00563637">
              <w:rPr>
                <w:rFonts w:ascii="Calibri" w:hAnsi="Calibri"/>
                <w:sz w:val="22"/>
                <w:szCs w:val="22"/>
              </w:rPr>
              <w:fldChar w:fldCharType="end"/>
            </w:r>
            <w:r w:rsidRPr="00563637">
              <w:rPr>
                <w:rFonts w:ascii="Calibri" w:hAnsi="Calibri"/>
                <w:sz w:val="22"/>
                <w:szCs w:val="22"/>
              </w:rPr>
              <w:fldChar w:fldCharType="begin"/>
            </w:r>
            <w:r w:rsidRPr="00563637">
              <w:rPr>
                <w:rFonts w:ascii="Calibri" w:hAnsi="Calibri"/>
                <w:sz w:val="22"/>
                <w:szCs w:val="22"/>
              </w:rPr>
              <w:instrText xml:space="preserve"> REF _Ref323914721 \r \h  \* MERGEFORMAT </w:instrText>
            </w:r>
            <w:r w:rsidRPr="00563637">
              <w:rPr>
                <w:rFonts w:ascii="Calibri" w:hAnsi="Calibri"/>
                <w:sz w:val="22"/>
                <w:szCs w:val="22"/>
              </w:rPr>
            </w:r>
            <w:r w:rsidRPr="00563637">
              <w:rPr>
                <w:rFonts w:ascii="Calibri" w:hAnsi="Calibri"/>
                <w:sz w:val="22"/>
                <w:szCs w:val="22"/>
              </w:rPr>
              <w:fldChar w:fldCharType="separate"/>
            </w:r>
            <w:r w:rsidR="0055139B" w:rsidRPr="00563637">
              <w:rPr>
                <w:rFonts w:ascii="Calibri" w:hAnsi="Calibri"/>
                <w:sz w:val="22"/>
                <w:szCs w:val="22"/>
              </w:rPr>
              <w:t>(d)</w:t>
            </w:r>
            <w:r w:rsidRPr="00563637">
              <w:rPr>
                <w:rFonts w:ascii="Calibri" w:hAnsi="Calibri"/>
                <w:sz w:val="22"/>
                <w:szCs w:val="22"/>
              </w:rPr>
              <w:fldChar w:fldCharType="end"/>
            </w:r>
          </w:p>
        </w:tc>
        <w:tc>
          <w:tcPr>
            <w:tcW w:w="2920" w:type="dxa"/>
          </w:tcPr>
          <w:p w14:paraId="3458C094" w14:textId="77777777" w:rsidR="00EA7F27" w:rsidRPr="00563637" w:rsidRDefault="00EA7F27" w:rsidP="00CA433B">
            <w:pPr>
              <w:spacing w:before="100" w:beforeAutospacing="1" w:after="100" w:afterAutospacing="1"/>
              <w:contextualSpacing/>
              <w:rPr>
                <w:rFonts w:ascii="Calibri" w:hAnsi="Calibri"/>
                <w:sz w:val="22"/>
                <w:szCs w:val="22"/>
              </w:rPr>
            </w:pPr>
          </w:p>
        </w:tc>
      </w:tr>
      <w:tr w:rsidR="00563637" w:rsidRPr="00563637" w14:paraId="7984AB04" w14:textId="77777777" w:rsidTr="004770E7">
        <w:trPr>
          <w:trHeight w:val="20"/>
        </w:trPr>
        <w:tc>
          <w:tcPr>
            <w:tcW w:w="1408" w:type="dxa"/>
            <w:vMerge/>
          </w:tcPr>
          <w:p w14:paraId="07342F8E" w14:textId="77777777" w:rsidR="00EA7F27" w:rsidRPr="00563637" w:rsidRDefault="00EA7F27" w:rsidP="00CA433B">
            <w:pPr>
              <w:spacing w:before="100" w:beforeAutospacing="1" w:after="100" w:afterAutospacing="1"/>
              <w:contextualSpacing/>
              <w:rPr>
                <w:rFonts w:ascii="Calibri" w:hAnsi="Calibri"/>
                <w:sz w:val="22"/>
                <w:szCs w:val="22"/>
              </w:rPr>
            </w:pPr>
          </w:p>
        </w:tc>
        <w:tc>
          <w:tcPr>
            <w:tcW w:w="3636" w:type="dxa"/>
          </w:tcPr>
          <w:p w14:paraId="78111D58" w14:textId="77777777"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t>Contingency plan</w:t>
            </w:r>
          </w:p>
        </w:tc>
        <w:tc>
          <w:tcPr>
            <w:tcW w:w="1108" w:type="dxa"/>
          </w:tcPr>
          <w:p w14:paraId="439FB31A" w14:textId="77777777"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fldChar w:fldCharType="begin"/>
            </w:r>
            <w:r w:rsidRPr="00563637">
              <w:rPr>
                <w:rFonts w:ascii="Calibri" w:hAnsi="Calibri"/>
                <w:sz w:val="22"/>
                <w:szCs w:val="22"/>
              </w:rPr>
              <w:instrText xml:space="preserve"> REF _Ref323914655 \r \h  \* MERGEFORMAT </w:instrText>
            </w:r>
            <w:r w:rsidRPr="00563637">
              <w:rPr>
                <w:rFonts w:ascii="Calibri" w:hAnsi="Calibri"/>
                <w:sz w:val="22"/>
                <w:szCs w:val="22"/>
              </w:rPr>
            </w:r>
            <w:r w:rsidRPr="00563637">
              <w:rPr>
                <w:rFonts w:ascii="Calibri" w:hAnsi="Calibri"/>
                <w:sz w:val="22"/>
                <w:szCs w:val="22"/>
              </w:rPr>
              <w:fldChar w:fldCharType="separate"/>
            </w:r>
            <w:r w:rsidR="0055139B" w:rsidRPr="00563637">
              <w:rPr>
                <w:rFonts w:ascii="Calibri" w:hAnsi="Calibri"/>
                <w:sz w:val="22"/>
                <w:szCs w:val="22"/>
              </w:rPr>
              <w:t>12</w:t>
            </w:r>
            <w:r w:rsidRPr="00563637">
              <w:rPr>
                <w:rFonts w:ascii="Calibri" w:hAnsi="Calibri"/>
                <w:sz w:val="22"/>
                <w:szCs w:val="22"/>
              </w:rPr>
              <w:fldChar w:fldCharType="end"/>
            </w:r>
            <w:r w:rsidRPr="00563637">
              <w:rPr>
                <w:rFonts w:ascii="Calibri" w:hAnsi="Calibri"/>
                <w:sz w:val="22"/>
                <w:szCs w:val="22"/>
              </w:rPr>
              <w:fldChar w:fldCharType="begin"/>
            </w:r>
            <w:r w:rsidRPr="00563637">
              <w:rPr>
                <w:rFonts w:ascii="Calibri" w:hAnsi="Calibri"/>
                <w:sz w:val="22"/>
                <w:szCs w:val="22"/>
              </w:rPr>
              <w:instrText xml:space="preserve"> REF _Ref323914742 \r \h  \* MERGEFORMAT </w:instrText>
            </w:r>
            <w:r w:rsidRPr="00563637">
              <w:rPr>
                <w:rFonts w:ascii="Calibri" w:hAnsi="Calibri"/>
                <w:sz w:val="22"/>
                <w:szCs w:val="22"/>
              </w:rPr>
            </w:r>
            <w:r w:rsidRPr="00563637">
              <w:rPr>
                <w:rFonts w:ascii="Calibri" w:hAnsi="Calibri"/>
                <w:sz w:val="22"/>
                <w:szCs w:val="22"/>
              </w:rPr>
              <w:fldChar w:fldCharType="separate"/>
            </w:r>
            <w:r w:rsidR="0055139B" w:rsidRPr="00563637">
              <w:rPr>
                <w:rFonts w:ascii="Calibri" w:hAnsi="Calibri"/>
                <w:sz w:val="22"/>
                <w:szCs w:val="22"/>
              </w:rPr>
              <w:t>(e)</w:t>
            </w:r>
            <w:r w:rsidRPr="00563637">
              <w:rPr>
                <w:rFonts w:ascii="Calibri" w:hAnsi="Calibri"/>
                <w:sz w:val="22"/>
                <w:szCs w:val="22"/>
              </w:rPr>
              <w:fldChar w:fldCharType="end"/>
            </w:r>
          </w:p>
        </w:tc>
        <w:tc>
          <w:tcPr>
            <w:tcW w:w="2920" w:type="dxa"/>
          </w:tcPr>
          <w:p w14:paraId="60A6C948" w14:textId="77777777" w:rsidR="00EA7F27" w:rsidRPr="00563637" w:rsidRDefault="00EA7F27" w:rsidP="00CA433B">
            <w:pPr>
              <w:spacing w:before="100" w:beforeAutospacing="1" w:after="100" w:afterAutospacing="1"/>
              <w:contextualSpacing/>
              <w:rPr>
                <w:rFonts w:ascii="Calibri" w:hAnsi="Calibri"/>
                <w:sz w:val="22"/>
                <w:szCs w:val="22"/>
              </w:rPr>
            </w:pPr>
          </w:p>
        </w:tc>
      </w:tr>
      <w:tr w:rsidR="00563637" w:rsidRPr="00563637" w14:paraId="79F575A5" w14:textId="77777777" w:rsidTr="004770E7">
        <w:trPr>
          <w:trHeight w:val="20"/>
        </w:trPr>
        <w:tc>
          <w:tcPr>
            <w:tcW w:w="1408" w:type="dxa"/>
            <w:vMerge w:val="restart"/>
          </w:tcPr>
          <w:p w14:paraId="71A1ACD0" w14:textId="77777777" w:rsidR="00E51EB1" w:rsidRPr="00563637" w:rsidRDefault="00E51EB1" w:rsidP="00CA433B">
            <w:pPr>
              <w:spacing w:before="100" w:beforeAutospacing="1" w:after="100" w:afterAutospacing="1"/>
              <w:contextualSpacing/>
              <w:rPr>
                <w:rFonts w:ascii="Calibri" w:hAnsi="Calibri"/>
                <w:sz w:val="22"/>
                <w:szCs w:val="22"/>
              </w:rPr>
            </w:pPr>
            <w:r w:rsidRPr="00563637">
              <w:rPr>
                <w:rFonts w:ascii="Calibri" w:hAnsi="Calibri"/>
                <w:sz w:val="22"/>
                <w:szCs w:val="22"/>
              </w:rPr>
              <w:t>Prior to planting</w:t>
            </w:r>
          </w:p>
        </w:tc>
        <w:tc>
          <w:tcPr>
            <w:tcW w:w="3636" w:type="dxa"/>
          </w:tcPr>
          <w:p w14:paraId="626FAB36" w14:textId="4F74D667" w:rsidR="00E51EB1" w:rsidRPr="00563637" w:rsidRDefault="00E51EB1" w:rsidP="00CA433B">
            <w:pPr>
              <w:spacing w:before="100" w:beforeAutospacing="1" w:after="100" w:afterAutospacing="1"/>
              <w:contextualSpacing/>
              <w:rPr>
                <w:rFonts w:ascii="Calibri" w:hAnsi="Calibri"/>
                <w:sz w:val="22"/>
                <w:szCs w:val="22"/>
              </w:rPr>
            </w:pPr>
            <w:r w:rsidRPr="00563637">
              <w:rPr>
                <w:rFonts w:ascii="Calibri" w:hAnsi="Calibri"/>
                <w:sz w:val="22"/>
                <w:szCs w:val="22"/>
              </w:rPr>
              <w:t>Intention to transport GMOs to or from a Facility</w:t>
            </w:r>
          </w:p>
        </w:tc>
        <w:tc>
          <w:tcPr>
            <w:tcW w:w="1108" w:type="dxa"/>
          </w:tcPr>
          <w:p w14:paraId="71081600" w14:textId="77777777" w:rsidR="00E51EB1" w:rsidRPr="00563637" w:rsidRDefault="00E51EB1" w:rsidP="00CA433B">
            <w:pPr>
              <w:spacing w:before="100" w:beforeAutospacing="1" w:after="100" w:afterAutospacing="1"/>
              <w:contextualSpacing/>
              <w:rPr>
                <w:rFonts w:ascii="Calibri" w:hAnsi="Calibri"/>
                <w:sz w:val="22"/>
                <w:szCs w:val="22"/>
              </w:rPr>
            </w:pPr>
            <w:r w:rsidRPr="00563637">
              <w:rPr>
                <w:rFonts w:ascii="Calibri" w:hAnsi="Calibri"/>
                <w:sz w:val="22"/>
                <w:szCs w:val="22"/>
              </w:rPr>
              <w:fldChar w:fldCharType="begin"/>
            </w:r>
            <w:r w:rsidRPr="00563637">
              <w:rPr>
                <w:rFonts w:ascii="Calibri" w:hAnsi="Calibri"/>
                <w:sz w:val="22"/>
                <w:szCs w:val="22"/>
              </w:rPr>
              <w:instrText xml:space="preserve"> REF _Ref321303236 \r \h </w:instrText>
            </w:r>
            <w:r w:rsidRPr="00563637">
              <w:rPr>
                <w:rFonts w:ascii="Calibri" w:hAnsi="Calibri"/>
                <w:sz w:val="22"/>
                <w:szCs w:val="22"/>
              </w:rPr>
            </w:r>
            <w:r w:rsidRPr="00563637">
              <w:rPr>
                <w:rFonts w:ascii="Calibri" w:hAnsi="Calibri"/>
                <w:sz w:val="22"/>
                <w:szCs w:val="22"/>
              </w:rPr>
              <w:fldChar w:fldCharType="separate"/>
            </w:r>
            <w:r w:rsidRPr="00563637">
              <w:rPr>
                <w:rFonts w:ascii="Calibri" w:hAnsi="Calibri"/>
                <w:sz w:val="22"/>
                <w:szCs w:val="22"/>
              </w:rPr>
              <w:t>49</w:t>
            </w:r>
            <w:r w:rsidRPr="00563637">
              <w:rPr>
                <w:rFonts w:ascii="Calibri" w:hAnsi="Calibri"/>
                <w:sz w:val="22"/>
                <w:szCs w:val="22"/>
              </w:rPr>
              <w:fldChar w:fldCharType="end"/>
            </w:r>
            <w:r w:rsidRPr="00563637">
              <w:rPr>
                <w:rFonts w:ascii="Calibri" w:hAnsi="Calibri"/>
                <w:sz w:val="22"/>
                <w:szCs w:val="22"/>
              </w:rPr>
              <w:fldChar w:fldCharType="begin"/>
            </w:r>
            <w:r w:rsidRPr="00563637">
              <w:rPr>
                <w:rFonts w:ascii="Calibri" w:hAnsi="Calibri"/>
                <w:sz w:val="22"/>
                <w:szCs w:val="22"/>
              </w:rPr>
              <w:instrText xml:space="preserve"> REF _Ref467584912 \r \h </w:instrText>
            </w:r>
            <w:r w:rsidRPr="00563637">
              <w:rPr>
                <w:rFonts w:ascii="Calibri" w:hAnsi="Calibri"/>
                <w:sz w:val="22"/>
                <w:szCs w:val="22"/>
              </w:rPr>
            </w:r>
            <w:r w:rsidRPr="00563637">
              <w:rPr>
                <w:rFonts w:ascii="Calibri" w:hAnsi="Calibri"/>
                <w:sz w:val="22"/>
                <w:szCs w:val="22"/>
              </w:rPr>
              <w:fldChar w:fldCharType="separate"/>
            </w:r>
            <w:r w:rsidRPr="00563637">
              <w:rPr>
                <w:rFonts w:ascii="Calibri" w:hAnsi="Calibri"/>
                <w:sz w:val="22"/>
                <w:szCs w:val="22"/>
              </w:rPr>
              <w:t>(a)</w:t>
            </w:r>
            <w:r w:rsidRPr="00563637">
              <w:rPr>
                <w:rFonts w:ascii="Calibri" w:hAnsi="Calibri"/>
                <w:sz w:val="22"/>
                <w:szCs w:val="22"/>
              </w:rPr>
              <w:fldChar w:fldCharType="end"/>
            </w:r>
          </w:p>
        </w:tc>
        <w:tc>
          <w:tcPr>
            <w:tcW w:w="2920" w:type="dxa"/>
          </w:tcPr>
          <w:p w14:paraId="5E40E09B" w14:textId="77777777" w:rsidR="00E51EB1" w:rsidRPr="00563637" w:rsidRDefault="00E51EB1" w:rsidP="00CA433B">
            <w:pPr>
              <w:spacing w:before="100" w:beforeAutospacing="1" w:after="100" w:afterAutospacing="1"/>
              <w:contextualSpacing/>
              <w:rPr>
                <w:rFonts w:ascii="Calibri" w:hAnsi="Calibri"/>
                <w:sz w:val="22"/>
                <w:szCs w:val="22"/>
              </w:rPr>
            </w:pPr>
            <w:r w:rsidRPr="00563637">
              <w:rPr>
                <w:rFonts w:ascii="Calibri" w:hAnsi="Calibri"/>
                <w:sz w:val="22"/>
                <w:szCs w:val="22"/>
              </w:rPr>
              <w:t>At least 7 days prior to any transporting of GMOs</w:t>
            </w:r>
          </w:p>
        </w:tc>
      </w:tr>
      <w:tr w:rsidR="00563637" w:rsidRPr="00563637" w14:paraId="4D4E3EB8" w14:textId="77777777" w:rsidTr="004770E7">
        <w:trPr>
          <w:trHeight w:val="20"/>
        </w:trPr>
        <w:tc>
          <w:tcPr>
            <w:tcW w:w="1408" w:type="dxa"/>
            <w:vMerge/>
          </w:tcPr>
          <w:p w14:paraId="58AF24E4" w14:textId="77777777" w:rsidR="00E51EB1" w:rsidRPr="00563637" w:rsidRDefault="00E51EB1" w:rsidP="00CA433B">
            <w:pPr>
              <w:spacing w:before="100" w:beforeAutospacing="1" w:after="100" w:afterAutospacing="1"/>
              <w:contextualSpacing/>
              <w:rPr>
                <w:rFonts w:ascii="Calibri" w:hAnsi="Calibri"/>
                <w:sz w:val="22"/>
                <w:szCs w:val="22"/>
              </w:rPr>
            </w:pPr>
          </w:p>
        </w:tc>
        <w:tc>
          <w:tcPr>
            <w:tcW w:w="3636" w:type="dxa"/>
          </w:tcPr>
          <w:p w14:paraId="522712AC" w14:textId="77777777" w:rsidR="00E51EB1" w:rsidRPr="00563637" w:rsidRDefault="00E51EB1" w:rsidP="00CA433B">
            <w:pPr>
              <w:spacing w:before="100" w:beforeAutospacing="1" w:after="100" w:afterAutospacing="1"/>
              <w:contextualSpacing/>
              <w:rPr>
                <w:rFonts w:ascii="Calibri" w:hAnsi="Calibri"/>
                <w:sz w:val="22"/>
                <w:szCs w:val="22"/>
              </w:rPr>
            </w:pPr>
            <w:r w:rsidRPr="00563637">
              <w:rPr>
                <w:rFonts w:ascii="Calibri" w:hAnsi="Calibri"/>
                <w:sz w:val="22"/>
                <w:szCs w:val="22"/>
              </w:rPr>
              <w:t>Transporting GMOs to a Facility</w:t>
            </w:r>
          </w:p>
        </w:tc>
        <w:tc>
          <w:tcPr>
            <w:tcW w:w="1108" w:type="dxa"/>
          </w:tcPr>
          <w:p w14:paraId="40043424" w14:textId="77777777" w:rsidR="00E51EB1" w:rsidRPr="00563637" w:rsidRDefault="00E51EB1" w:rsidP="00CA433B">
            <w:pPr>
              <w:spacing w:before="100" w:beforeAutospacing="1" w:after="100" w:afterAutospacing="1"/>
              <w:contextualSpacing/>
              <w:rPr>
                <w:rFonts w:ascii="Calibri" w:hAnsi="Calibri"/>
                <w:sz w:val="22"/>
                <w:szCs w:val="22"/>
              </w:rPr>
            </w:pPr>
            <w:r w:rsidRPr="00563637">
              <w:rPr>
                <w:rFonts w:ascii="Calibri" w:hAnsi="Calibri"/>
                <w:sz w:val="22"/>
                <w:szCs w:val="22"/>
              </w:rPr>
              <w:fldChar w:fldCharType="begin"/>
            </w:r>
            <w:r w:rsidRPr="00563637">
              <w:rPr>
                <w:rFonts w:ascii="Calibri" w:hAnsi="Calibri"/>
                <w:sz w:val="22"/>
                <w:szCs w:val="22"/>
              </w:rPr>
              <w:instrText xml:space="preserve"> REF _Ref321303236 \r \h </w:instrText>
            </w:r>
            <w:r w:rsidRPr="00563637">
              <w:rPr>
                <w:rFonts w:ascii="Calibri" w:hAnsi="Calibri"/>
                <w:sz w:val="22"/>
                <w:szCs w:val="22"/>
              </w:rPr>
            </w:r>
            <w:r w:rsidRPr="00563637">
              <w:rPr>
                <w:rFonts w:ascii="Calibri" w:hAnsi="Calibri"/>
                <w:sz w:val="22"/>
                <w:szCs w:val="22"/>
              </w:rPr>
              <w:fldChar w:fldCharType="separate"/>
            </w:r>
            <w:r w:rsidRPr="00563637">
              <w:rPr>
                <w:rFonts w:ascii="Calibri" w:hAnsi="Calibri"/>
                <w:sz w:val="22"/>
                <w:szCs w:val="22"/>
              </w:rPr>
              <w:t>49</w:t>
            </w:r>
            <w:r w:rsidRPr="00563637">
              <w:rPr>
                <w:rFonts w:ascii="Calibri" w:hAnsi="Calibri"/>
                <w:sz w:val="22"/>
                <w:szCs w:val="22"/>
              </w:rPr>
              <w:fldChar w:fldCharType="end"/>
            </w:r>
            <w:r w:rsidRPr="00563637">
              <w:rPr>
                <w:rFonts w:ascii="Calibri" w:hAnsi="Calibri"/>
                <w:sz w:val="22"/>
                <w:szCs w:val="22"/>
              </w:rPr>
              <w:fldChar w:fldCharType="begin"/>
            </w:r>
            <w:r w:rsidRPr="00563637">
              <w:rPr>
                <w:rFonts w:ascii="Calibri" w:hAnsi="Calibri"/>
                <w:sz w:val="22"/>
                <w:szCs w:val="22"/>
              </w:rPr>
              <w:instrText xml:space="preserve"> REF _Ref467586583 \r \h </w:instrText>
            </w:r>
            <w:r w:rsidRPr="00563637">
              <w:rPr>
                <w:rFonts w:ascii="Calibri" w:hAnsi="Calibri"/>
                <w:sz w:val="22"/>
                <w:szCs w:val="22"/>
              </w:rPr>
            </w:r>
            <w:r w:rsidRPr="00563637">
              <w:rPr>
                <w:rFonts w:ascii="Calibri" w:hAnsi="Calibri"/>
                <w:sz w:val="22"/>
                <w:szCs w:val="22"/>
              </w:rPr>
              <w:fldChar w:fldCharType="separate"/>
            </w:r>
            <w:r w:rsidRPr="00563637">
              <w:rPr>
                <w:rFonts w:ascii="Calibri" w:hAnsi="Calibri"/>
                <w:sz w:val="22"/>
                <w:szCs w:val="22"/>
              </w:rPr>
              <w:t>(b)</w:t>
            </w:r>
            <w:r w:rsidRPr="00563637">
              <w:rPr>
                <w:rFonts w:ascii="Calibri" w:hAnsi="Calibri"/>
                <w:sz w:val="22"/>
                <w:szCs w:val="22"/>
              </w:rPr>
              <w:fldChar w:fldCharType="end"/>
            </w:r>
          </w:p>
        </w:tc>
        <w:tc>
          <w:tcPr>
            <w:tcW w:w="2920" w:type="dxa"/>
          </w:tcPr>
          <w:p w14:paraId="7C5112E1" w14:textId="77777777" w:rsidR="00E51EB1" w:rsidRPr="00563637" w:rsidRDefault="00E51EB1" w:rsidP="00CA433B">
            <w:pPr>
              <w:spacing w:before="100" w:beforeAutospacing="1" w:after="100" w:afterAutospacing="1"/>
              <w:contextualSpacing/>
              <w:rPr>
                <w:rFonts w:ascii="Calibri" w:hAnsi="Calibri"/>
                <w:sz w:val="22"/>
                <w:szCs w:val="22"/>
              </w:rPr>
            </w:pPr>
            <w:r w:rsidRPr="00563637">
              <w:rPr>
                <w:rFonts w:ascii="Calibri" w:hAnsi="Calibri"/>
                <w:sz w:val="22"/>
                <w:szCs w:val="22"/>
              </w:rPr>
              <w:t>Within 7 days of any transporting of GMOs</w:t>
            </w:r>
          </w:p>
        </w:tc>
      </w:tr>
      <w:tr w:rsidR="00563637" w:rsidRPr="00563637" w14:paraId="40DCC024" w14:textId="77777777" w:rsidTr="004770E7">
        <w:trPr>
          <w:trHeight w:val="20"/>
        </w:trPr>
        <w:tc>
          <w:tcPr>
            <w:tcW w:w="1408" w:type="dxa"/>
            <w:vMerge/>
          </w:tcPr>
          <w:p w14:paraId="4DC8F1C8" w14:textId="77777777" w:rsidR="00E51EB1" w:rsidRPr="00563637" w:rsidRDefault="00E51EB1" w:rsidP="00CA433B">
            <w:pPr>
              <w:spacing w:before="100" w:beforeAutospacing="1" w:after="100" w:afterAutospacing="1"/>
              <w:contextualSpacing/>
              <w:rPr>
                <w:rFonts w:ascii="Calibri" w:hAnsi="Calibri"/>
                <w:sz w:val="22"/>
                <w:szCs w:val="22"/>
              </w:rPr>
            </w:pPr>
          </w:p>
        </w:tc>
        <w:tc>
          <w:tcPr>
            <w:tcW w:w="3636" w:type="dxa"/>
          </w:tcPr>
          <w:p w14:paraId="30F076CD" w14:textId="77777777" w:rsidR="00E51EB1" w:rsidRPr="00563637" w:rsidRDefault="00E51EB1" w:rsidP="00CA433B">
            <w:pPr>
              <w:spacing w:before="100" w:beforeAutospacing="1" w:after="100" w:afterAutospacing="1"/>
              <w:contextualSpacing/>
              <w:rPr>
                <w:rFonts w:ascii="Calibri" w:hAnsi="Calibri"/>
                <w:sz w:val="22"/>
                <w:szCs w:val="22"/>
              </w:rPr>
            </w:pPr>
            <w:r w:rsidRPr="00563637">
              <w:rPr>
                <w:rFonts w:ascii="Calibri" w:hAnsi="Calibri"/>
                <w:sz w:val="22"/>
                <w:szCs w:val="22"/>
              </w:rPr>
              <w:t>Intention to Plant at the Planting Area</w:t>
            </w:r>
          </w:p>
        </w:tc>
        <w:tc>
          <w:tcPr>
            <w:tcW w:w="1108" w:type="dxa"/>
          </w:tcPr>
          <w:p w14:paraId="140A5497" w14:textId="77777777" w:rsidR="00E51EB1" w:rsidRPr="00563637" w:rsidRDefault="00E51EB1" w:rsidP="00CA433B">
            <w:pPr>
              <w:spacing w:before="100" w:beforeAutospacing="1" w:after="100" w:afterAutospacing="1"/>
              <w:contextualSpacing/>
              <w:rPr>
                <w:rFonts w:ascii="Calibri" w:hAnsi="Calibri"/>
                <w:sz w:val="22"/>
                <w:szCs w:val="22"/>
              </w:rPr>
            </w:pPr>
            <w:r w:rsidRPr="00563637">
              <w:rPr>
                <w:rFonts w:ascii="Calibri" w:hAnsi="Calibri"/>
                <w:sz w:val="22"/>
                <w:szCs w:val="22"/>
              </w:rPr>
              <w:fldChar w:fldCharType="begin"/>
            </w:r>
            <w:r w:rsidRPr="00563637">
              <w:rPr>
                <w:rFonts w:ascii="Calibri" w:hAnsi="Calibri"/>
                <w:sz w:val="22"/>
                <w:szCs w:val="22"/>
              </w:rPr>
              <w:instrText xml:space="preserve"> REF _Ref321303236 \r \h </w:instrText>
            </w:r>
            <w:r w:rsidRPr="00563637">
              <w:rPr>
                <w:rFonts w:ascii="Calibri" w:hAnsi="Calibri"/>
                <w:sz w:val="22"/>
                <w:szCs w:val="22"/>
              </w:rPr>
            </w:r>
            <w:r w:rsidRPr="00563637">
              <w:rPr>
                <w:rFonts w:ascii="Calibri" w:hAnsi="Calibri"/>
                <w:sz w:val="22"/>
                <w:szCs w:val="22"/>
              </w:rPr>
              <w:fldChar w:fldCharType="separate"/>
            </w:r>
            <w:r w:rsidRPr="00563637">
              <w:rPr>
                <w:rFonts w:ascii="Calibri" w:hAnsi="Calibri"/>
                <w:sz w:val="22"/>
                <w:szCs w:val="22"/>
              </w:rPr>
              <w:t>49</w:t>
            </w:r>
            <w:r w:rsidRPr="00563637">
              <w:rPr>
                <w:rFonts w:ascii="Calibri" w:hAnsi="Calibri"/>
                <w:sz w:val="22"/>
                <w:szCs w:val="22"/>
              </w:rPr>
              <w:fldChar w:fldCharType="end"/>
            </w:r>
            <w:r w:rsidRPr="00563637">
              <w:rPr>
                <w:rFonts w:ascii="Calibri" w:hAnsi="Calibri"/>
                <w:sz w:val="22"/>
                <w:szCs w:val="22"/>
              </w:rPr>
              <w:fldChar w:fldCharType="begin"/>
            </w:r>
            <w:r w:rsidRPr="00563637">
              <w:rPr>
                <w:rFonts w:ascii="Calibri" w:hAnsi="Calibri"/>
                <w:sz w:val="22"/>
                <w:szCs w:val="22"/>
              </w:rPr>
              <w:instrText xml:space="preserve"> REF _Ref467586591 \r \h </w:instrText>
            </w:r>
            <w:r w:rsidRPr="00563637">
              <w:rPr>
                <w:rFonts w:ascii="Calibri" w:hAnsi="Calibri"/>
                <w:sz w:val="22"/>
                <w:szCs w:val="22"/>
              </w:rPr>
            </w:r>
            <w:r w:rsidRPr="00563637">
              <w:rPr>
                <w:rFonts w:ascii="Calibri" w:hAnsi="Calibri"/>
                <w:sz w:val="22"/>
                <w:szCs w:val="22"/>
              </w:rPr>
              <w:fldChar w:fldCharType="separate"/>
            </w:r>
            <w:r w:rsidRPr="00563637">
              <w:rPr>
                <w:rFonts w:ascii="Calibri" w:hAnsi="Calibri"/>
                <w:sz w:val="22"/>
                <w:szCs w:val="22"/>
              </w:rPr>
              <w:t>(c)</w:t>
            </w:r>
            <w:r w:rsidRPr="00563637">
              <w:rPr>
                <w:rFonts w:ascii="Calibri" w:hAnsi="Calibri"/>
                <w:sz w:val="22"/>
                <w:szCs w:val="22"/>
              </w:rPr>
              <w:fldChar w:fldCharType="end"/>
            </w:r>
          </w:p>
        </w:tc>
        <w:tc>
          <w:tcPr>
            <w:tcW w:w="2920" w:type="dxa"/>
          </w:tcPr>
          <w:p w14:paraId="6B5BEE95" w14:textId="77777777" w:rsidR="00E51EB1" w:rsidRPr="00563637" w:rsidRDefault="00E51EB1" w:rsidP="00CA433B">
            <w:pPr>
              <w:spacing w:before="100" w:beforeAutospacing="1" w:after="100" w:afterAutospacing="1"/>
              <w:contextualSpacing/>
              <w:rPr>
                <w:rFonts w:ascii="Calibri" w:hAnsi="Calibri"/>
                <w:sz w:val="22"/>
                <w:szCs w:val="22"/>
              </w:rPr>
            </w:pPr>
            <w:r w:rsidRPr="00563637">
              <w:rPr>
                <w:rFonts w:ascii="Calibri" w:hAnsi="Calibri"/>
                <w:sz w:val="22"/>
                <w:szCs w:val="22"/>
              </w:rPr>
              <w:t>At least 7 days prior to each planting</w:t>
            </w:r>
          </w:p>
        </w:tc>
      </w:tr>
      <w:tr w:rsidR="00563637" w:rsidRPr="00563637" w14:paraId="15F9D193" w14:textId="77777777" w:rsidTr="004770E7">
        <w:trPr>
          <w:trHeight w:val="20"/>
        </w:trPr>
        <w:tc>
          <w:tcPr>
            <w:tcW w:w="1408" w:type="dxa"/>
          </w:tcPr>
          <w:p w14:paraId="6FC40236" w14:textId="77777777" w:rsidR="00E51EB1" w:rsidRPr="00563637" w:rsidRDefault="00E51EB1" w:rsidP="00CA433B">
            <w:pPr>
              <w:spacing w:before="100" w:beforeAutospacing="1" w:after="100" w:afterAutospacing="1"/>
              <w:contextualSpacing/>
              <w:rPr>
                <w:rFonts w:ascii="Calibri" w:hAnsi="Calibri"/>
                <w:sz w:val="22"/>
                <w:szCs w:val="22"/>
              </w:rPr>
            </w:pPr>
            <w:r w:rsidRPr="00563637">
              <w:rPr>
                <w:rFonts w:ascii="Calibri" w:hAnsi="Calibri"/>
                <w:sz w:val="22"/>
                <w:szCs w:val="22"/>
              </w:rPr>
              <w:t>Planting</w:t>
            </w:r>
          </w:p>
        </w:tc>
        <w:tc>
          <w:tcPr>
            <w:tcW w:w="3636" w:type="dxa"/>
          </w:tcPr>
          <w:p w14:paraId="4D95C95A" w14:textId="77777777" w:rsidR="00E51EB1" w:rsidRPr="00563637" w:rsidRDefault="00E51EB1" w:rsidP="00CA433B">
            <w:pPr>
              <w:spacing w:before="100" w:beforeAutospacing="1" w:after="100" w:afterAutospacing="1"/>
              <w:contextualSpacing/>
              <w:rPr>
                <w:rFonts w:ascii="Calibri" w:hAnsi="Calibri"/>
                <w:sz w:val="22"/>
                <w:szCs w:val="22"/>
              </w:rPr>
            </w:pPr>
            <w:r w:rsidRPr="00563637">
              <w:rPr>
                <w:rFonts w:ascii="Calibri" w:hAnsi="Calibri"/>
                <w:sz w:val="22"/>
                <w:szCs w:val="22"/>
              </w:rPr>
              <w:t>Planting at the Planting Area</w:t>
            </w:r>
          </w:p>
        </w:tc>
        <w:tc>
          <w:tcPr>
            <w:tcW w:w="1108" w:type="dxa"/>
          </w:tcPr>
          <w:p w14:paraId="065A65BA" w14:textId="77777777" w:rsidR="00E51EB1" w:rsidRPr="00563637" w:rsidRDefault="00E51EB1" w:rsidP="00CA433B">
            <w:pPr>
              <w:spacing w:before="100" w:beforeAutospacing="1" w:after="100" w:afterAutospacing="1"/>
              <w:contextualSpacing/>
              <w:rPr>
                <w:rFonts w:ascii="Calibri" w:hAnsi="Calibri"/>
                <w:sz w:val="22"/>
                <w:szCs w:val="22"/>
              </w:rPr>
            </w:pPr>
            <w:r w:rsidRPr="00563637">
              <w:rPr>
                <w:rFonts w:ascii="Calibri" w:hAnsi="Calibri"/>
                <w:sz w:val="22"/>
                <w:szCs w:val="22"/>
              </w:rPr>
              <w:fldChar w:fldCharType="begin"/>
            </w:r>
            <w:r w:rsidRPr="00563637">
              <w:rPr>
                <w:rFonts w:ascii="Calibri" w:hAnsi="Calibri"/>
                <w:sz w:val="22"/>
                <w:szCs w:val="22"/>
              </w:rPr>
              <w:instrText xml:space="preserve"> REF _Ref321303236 \r \h </w:instrText>
            </w:r>
            <w:r w:rsidRPr="00563637">
              <w:rPr>
                <w:rFonts w:ascii="Calibri" w:hAnsi="Calibri"/>
                <w:sz w:val="22"/>
                <w:szCs w:val="22"/>
              </w:rPr>
            </w:r>
            <w:r w:rsidRPr="00563637">
              <w:rPr>
                <w:rFonts w:ascii="Calibri" w:hAnsi="Calibri"/>
                <w:sz w:val="22"/>
                <w:szCs w:val="22"/>
              </w:rPr>
              <w:fldChar w:fldCharType="separate"/>
            </w:r>
            <w:r w:rsidRPr="00563637">
              <w:rPr>
                <w:rFonts w:ascii="Calibri" w:hAnsi="Calibri"/>
                <w:sz w:val="22"/>
                <w:szCs w:val="22"/>
              </w:rPr>
              <w:t>49</w:t>
            </w:r>
            <w:r w:rsidRPr="00563637">
              <w:rPr>
                <w:rFonts w:ascii="Calibri" w:hAnsi="Calibri"/>
                <w:sz w:val="22"/>
                <w:szCs w:val="22"/>
              </w:rPr>
              <w:fldChar w:fldCharType="end"/>
            </w:r>
            <w:r w:rsidRPr="00563637">
              <w:rPr>
                <w:rFonts w:ascii="Calibri" w:hAnsi="Calibri"/>
                <w:sz w:val="22"/>
                <w:szCs w:val="22"/>
              </w:rPr>
              <w:fldChar w:fldCharType="begin"/>
            </w:r>
            <w:r w:rsidRPr="00563637">
              <w:rPr>
                <w:rFonts w:ascii="Calibri" w:hAnsi="Calibri"/>
                <w:sz w:val="22"/>
                <w:szCs w:val="22"/>
              </w:rPr>
              <w:instrText xml:space="preserve"> REF _Ref467586603 \r \h </w:instrText>
            </w:r>
            <w:r w:rsidRPr="00563637">
              <w:rPr>
                <w:rFonts w:ascii="Calibri" w:hAnsi="Calibri"/>
                <w:sz w:val="22"/>
                <w:szCs w:val="22"/>
              </w:rPr>
            </w:r>
            <w:r w:rsidRPr="00563637">
              <w:rPr>
                <w:rFonts w:ascii="Calibri" w:hAnsi="Calibri"/>
                <w:sz w:val="22"/>
                <w:szCs w:val="22"/>
              </w:rPr>
              <w:fldChar w:fldCharType="separate"/>
            </w:r>
            <w:r w:rsidRPr="00563637">
              <w:rPr>
                <w:rFonts w:ascii="Calibri" w:hAnsi="Calibri"/>
                <w:sz w:val="22"/>
                <w:szCs w:val="22"/>
              </w:rPr>
              <w:t>(d)</w:t>
            </w:r>
            <w:r w:rsidRPr="00563637">
              <w:rPr>
                <w:rFonts w:ascii="Calibri" w:hAnsi="Calibri"/>
                <w:sz w:val="22"/>
                <w:szCs w:val="22"/>
              </w:rPr>
              <w:fldChar w:fldCharType="end"/>
            </w:r>
          </w:p>
        </w:tc>
        <w:tc>
          <w:tcPr>
            <w:tcW w:w="2920" w:type="dxa"/>
          </w:tcPr>
          <w:p w14:paraId="54FD56DA" w14:textId="77777777" w:rsidR="00E51EB1" w:rsidRPr="00563637" w:rsidRDefault="00E51EB1" w:rsidP="00CA433B">
            <w:pPr>
              <w:spacing w:before="100" w:beforeAutospacing="1" w:after="100" w:afterAutospacing="1"/>
              <w:contextualSpacing/>
              <w:rPr>
                <w:rFonts w:ascii="Calibri" w:hAnsi="Calibri"/>
                <w:sz w:val="22"/>
                <w:szCs w:val="22"/>
              </w:rPr>
            </w:pPr>
            <w:r w:rsidRPr="00563637">
              <w:rPr>
                <w:rFonts w:ascii="Calibri" w:hAnsi="Calibri"/>
                <w:sz w:val="22"/>
                <w:szCs w:val="22"/>
              </w:rPr>
              <w:t>Within 7 days of any planting</w:t>
            </w:r>
          </w:p>
        </w:tc>
      </w:tr>
      <w:tr w:rsidR="00563637" w:rsidRPr="00563637" w14:paraId="576CD42F" w14:textId="77777777" w:rsidTr="004770E7">
        <w:trPr>
          <w:trHeight w:val="20"/>
        </w:trPr>
        <w:tc>
          <w:tcPr>
            <w:tcW w:w="1408" w:type="dxa"/>
            <w:vMerge w:val="restart"/>
          </w:tcPr>
          <w:p w14:paraId="2BE9A8DB" w14:textId="77777777"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t>Post-Cleaning</w:t>
            </w:r>
          </w:p>
        </w:tc>
        <w:tc>
          <w:tcPr>
            <w:tcW w:w="3636" w:type="dxa"/>
          </w:tcPr>
          <w:p w14:paraId="3DFF92BB" w14:textId="77777777"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t>Cleaning</w:t>
            </w:r>
          </w:p>
        </w:tc>
        <w:tc>
          <w:tcPr>
            <w:tcW w:w="1108" w:type="dxa"/>
          </w:tcPr>
          <w:p w14:paraId="10ACDA1E" w14:textId="77777777" w:rsidR="00EA7F27" w:rsidRPr="00563637" w:rsidRDefault="00E51EB1" w:rsidP="00CA433B">
            <w:pPr>
              <w:spacing w:before="100" w:beforeAutospacing="1" w:after="100" w:afterAutospacing="1"/>
              <w:contextualSpacing/>
              <w:rPr>
                <w:rFonts w:ascii="Calibri" w:hAnsi="Calibri"/>
                <w:sz w:val="22"/>
                <w:szCs w:val="22"/>
              </w:rPr>
            </w:pPr>
            <w:r w:rsidRPr="00563637">
              <w:rPr>
                <w:rFonts w:ascii="Calibri" w:hAnsi="Calibri"/>
                <w:sz w:val="22"/>
                <w:szCs w:val="22"/>
              </w:rPr>
              <w:fldChar w:fldCharType="begin"/>
            </w:r>
            <w:r w:rsidRPr="00563637">
              <w:rPr>
                <w:rFonts w:ascii="Calibri" w:hAnsi="Calibri"/>
                <w:sz w:val="22"/>
                <w:szCs w:val="22"/>
              </w:rPr>
              <w:instrText xml:space="preserve"> REF _Ref321303236 \r \h </w:instrText>
            </w:r>
            <w:r w:rsidRPr="00563637">
              <w:rPr>
                <w:rFonts w:ascii="Calibri" w:hAnsi="Calibri"/>
                <w:sz w:val="22"/>
                <w:szCs w:val="22"/>
              </w:rPr>
            </w:r>
            <w:r w:rsidRPr="00563637">
              <w:rPr>
                <w:rFonts w:ascii="Calibri" w:hAnsi="Calibri"/>
                <w:sz w:val="22"/>
                <w:szCs w:val="22"/>
              </w:rPr>
              <w:fldChar w:fldCharType="separate"/>
            </w:r>
            <w:r w:rsidRPr="00563637">
              <w:rPr>
                <w:rFonts w:ascii="Calibri" w:hAnsi="Calibri"/>
                <w:sz w:val="22"/>
                <w:szCs w:val="22"/>
              </w:rPr>
              <w:t>49</w:t>
            </w:r>
            <w:r w:rsidRPr="00563637">
              <w:rPr>
                <w:rFonts w:ascii="Calibri" w:hAnsi="Calibri"/>
                <w:sz w:val="22"/>
                <w:szCs w:val="22"/>
              </w:rPr>
              <w:fldChar w:fldCharType="end"/>
            </w:r>
            <w:r w:rsidRPr="00563637">
              <w:rPr>
                <w:rFonts w:ascii="Calibri" w:hAnsi="Calibri"/>
                <w:sz w:val="22"/>
                <w:szCs w:val="22"/>
              </w:rPr>
              <w:fldChar w:fldCharType="begin"/>
            </w:r>
            <w:r w:rsidRPr="00563637">
              <w:rPr>
                <w:rFonts w:ascii="Calibri" w:hAnsi="Calibri"/>
                <w:sz w:val="22"/>
                <w:szCs w:val="22"/>
              </w:rPr>
              <w:instrText xml:space="preserve"> REF _Ref467586611 \r \h </w:instrText>
            </w:r>
            <w:r w:rsidRPr="00563637">
              <w:rPr>
                <w:rFonts w:ascii="Calibri" w:hAnsi="Calibri"/>
                <w:sz w:val="22"/>
                <w:szCs w:val="22"/>
              </w:rPr>
            </w:r>
            <w:r w:rsidRPr="00563637">
              <w:rPr>
                <w:rFonts w:ascii="Calibri" w:hAnsi="Calibri"/>
                <w:sz w:val="22"/>
                <w:szCs w:val="22"/>
              </w:rPr>
              <w:fldChar w:fldCharType="separate"/>
            </w:r>
            <w:r w:rsidRPr="00563637">
              <w:rPr>
                <w:rFonts w:ascii="Calibri" w:hAnsi="Calibri"/>
                <w:sz w:val="22"/>
                <w:szCs w:val="22"/>
              </w:rPr>
              <w:t>(e)</w:t>
            </w:r>
            <w:r w:rsidRPr="00563637">
              <w:rPr>
                <w:rFonts w:ascii="Calibri" w:hAnsi="Calibri"/>
                <w:sz w:val="22"/>
                <w:szCs w:val="22"/>
              </w:rPr>
              <w:fldChar w:fldCharType="end"/>
            </w:r>
          </w:p>
        </w:tc>
        <w:tc>
          <w:tcPr>
            <w:tcW w:w="2920" w:type="dxa"/>
          </w:tcPr>
          <w:p w14:paraId="52385DA1" w14:textId="77777777"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t>Within 7 days of completion</w:t>
            </w:r>
          </w:p>
        </w:tc>
      </w:tr>
      <w:tr w:rsidR="00563637" w:rsidRPr="00563637" w14:paraId="657747B8" w14:textId="77777777" w:rsidTr="004770E7">
        <w:trPr>
          <w:trHeight w:val="20"/>
        </w:trPr>
        <w:tc>
          <w:tcPr>
            <w:tcW w:w="1408" w:type="dxa"/>
            <w:vMerge/>
          </w:tcPr>
          <w:p w14:paraId="05150218" w14:textId="77777777" w:rsidR="00EA7F27" w:rsidRPr="00563637" w:rsidRDefault="00EA7F27" w:rsidP="00CA433B">
            <w:pPr>
              <w:spacing w:before="100" w:beforeAutospacing="1" w:after="100" w:afterAutospacing="1"/>
              <w:contextualSpacing/>
              <w:rPr>
                <w:rFonts w:ascii="Calibri" w:hAnsi="Calibri"/>
                <w:sz w:val="22"/>
                <w:szCs w:val="22"/>
              </w:rPr>
            </w:pPr>
          </w:p>
        </w:tc>
        <w:tc>
          <w:tcPr>
            <w:tcW w:w="3636" w:type="dxa"/>
          </w:tcPr>
          <w:p w14:paraId="11FDFF3B" w14:textId="77777777"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t>Inspection</w:t>
            </w:r>
          </w:p>
        </w:tc>
        <w:tc>
          <w:tcPr>
            <w:tcW w:w="1108" w:type="dxa"/>
          </w:tcPr>
          <w:p w14:paraId="583529DD" w14:textId="77777777" w:rsidR="00EA7F27" w:rsidRPr="00563637" w:rsidRDefault="00E51EB1" w:rsidP="00CA433B">
            <w:pPr>
              <w:spacing w:before="100" w:beforeAutospacing="1" w:after="100" w:afterAutospacing="1"/>
              <w:contextualSpacing/>
              <w:rPr>
                <w:rFonts w:ascii="Calibri" w:hAnsi="Calibri"/>
                <w:sz w:val="22"/>
                <w:szCs w:val="22"/>
              </w:rPr>
            </w:pPr>
            <w:r w:rsidRPr="00563637">
              <w:rPr>
                <w:rFonts w:ascii="Calibri" w:hAnsi="Calibri"/>
                <w:sz w:val="22"/>
                <w:szCs w:val="22"/>
              </w:rPr>
              <w:fldChar w:fldCharType="begin"/>
            </w:r>
            <w:r w:rsidRPr="00563637">
              <w:rPr>
                <w:rFonts w:ascii="Calibri" w:hAnsi="Calibri"/>
                <w:sz w:val="22"/>
                <w:szCs w:val="22"/>
              </w:rPr>
              <w:instrText xml:space="preserve"> REF _Ref321303236 \r \h </w:instrText>
            </w:r>
            <w:r w:rsidRPr="00563637">
              <w:rPr>
                <w:rFonts w:ascii="Calibri" w:hAnsi="Calibri"/>
                <w:sz w:val="22"/>
                <w:szCs w:val="22"/>
              </w:rPr>
            </w:r>
            <w:r w:rsidRPr="00563637">
              <w:rPr>
                <w:rFonts w:ascii="Calibri" w:hAnsi="Calibri"/>
                <w:sz w:val="22"/>
                <w:szCs w:val="22"/>
              </w:rPr>
              <w:fldChar w:fldCharType="separate"/>
            </w:r>
            <w:r w:rsidRPr="00563637">
              <w:rPr>
                <w:rFonts w:ascii="Calibri" w:hAnsi="Calibri"/>
                <w:sz w:val="22"/>
                <w:szCs w:val="22"/>
              </w:rPr>
              <w:t>49</w:t>
            </w:r>
            <w:r w:rsidRPr="00563637">
              <w:rPr>
                <w:rFonts w:ascii="Calibri" w:hAnsi="Calibri"/>
                <w:sz w:val="22"/>
                <w:szCs w:val="22"/>
              </w:rPr>
              <w:fldChar w:fldCharType="end"/>
            </w:r>
            <w:r w:rsidRPr="00563637">
              <w:rPr>
                <w:rFonts w:ascii="Calibri" w:hAnsi="Calibri"/>
                <w:sz w:val="22"/>
                <w:szCs w:val="22"/>
              </w:rPr>
              <w:fldChar w:fldCharType="begin"/>
            </w:r>
            <w:r w:rsidRPr="00563637">
              <w:rPr>
                <w:rFonts w:ascii="Calibri" w:hAnsi="Calibri"/>
                <w:sz w:val="22"/>
                <w:szCs w:val="22"/>
              </w:rPr>
              <w:instrText xml:space="preserve"> REF _Ref323570269 \r \h </w:instrText>
            </w:r>
            <w:r w:rsidRPr="00563637">
              <w:rPr>
                <w:rFonts w:ascii="Calibri" w:hAnsi="Calibri"/>
                <w:sz w:val="22"/>
                <w:szCs w:val="22"/>
              </w:rPr>
            </w:r>
            <w:r w:rsidRPr="00563637">
              <w:rPr>
                <w:rFonts w:ascii="Calibri" w:hAnsi="Calibri"/>
                <w:sz w:val="22"/>
                <w:szCs w:val="22"/>
              </w:rPr>
              <w:fldChar w:fldCharType="separate"/>
            </w:r>
            <w:r w:rsidRPr="00563637">
              <w:rPr>
                <w:rFonts w:ascii="Calibri" w:hAnsi="Calibri"/>
                <w:sz w:val="22"/>
                <w:szCs w:val="22"/>
              </w:rPr>
              <w:t>(f)</w:t>
            </w:r>
            <w:r w:rsidRPr="00563637">
              <w:rPr>
                <w:rFonts w:ascii="Calibri" w:hAnsi="Calibri"/>
                <w:sz w:val="22"/>
                <w:szCs w:val="22"/>
              </w:rPr>
              <w:fldChar w:fldCharType="end"/>
            </w:r>
          </w:p>
        </w:tc>
        <w:tc>
          <w:tcPr>
            <w:tcW w:w="2920" w:type="dxa"/>
          </w:tcPr>
          <w:p w14:paraId="0A93DC4E" w14:textId="77777777"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t>Within 35 days of each inspection</w:t>
            </w:r>
          </w:p>
        </w:tc>
      </w:tr>
      <w:tr w:rsidR="00563637" w:rsidRPr="00563637" w14:paraId="6FA95EAB" w14:textId="77777777" w:rsidTr="004770E7">
        <w:trPr>
          <w:trHeight w:val="20"/>
        </w:trPr>
        <w:tc>
          <w:tcPr>
            <w:tcW w:w="1408" w:type="dxa"/>
            <w:vMerge w:val="restart"/>
          </w:tcPr>
          <w:p w14:paraId="2C073E34" w14:textId="77777777"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t>Any time after issue of the licence</w:t>
            </w:r>
          </w:p>
        </w:tc>
        <w:tc>
          <w:tcPr>
            <w:tcW w:w="3636" w:type="dxa"/>
          </w:tcPr>
          <w:p w14:paraId="2CEA1AFF" w14:textId="77777777"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t>Any changes of the project supervisor contact details</w:t>
            </w:r>
          </w:p>
        </w:tc>
        <w:tc>
          <w:tcPr>
            <w:tcW w:w="1108" w:type="dxa"/>
          </w:tcPr>
          <w:p w14:paraId="2C1A74C4" w14:textId="77777777" w:rsidR="00EA7F27" w:rsidRPr="00563637" w:rsidRDefault="00E51EB1" w:rsidP="00CA433B">
            <w:pPr>
              <w:spacing w:before="100" w:beforeAutospacing="1" w:after="100" w:afterAutospacing="1"/>
              <w:contextualSpacing/>
              <w:rPr>
                <w:rFonts w:ascii="Calibri" w:hAnsi="Calibri"/>
                <w:sz w:val="22"/>
                <w:szCs w:val="22"/>
              </w:rPr>
            </w:pPr>
            <w:r w:rsidRPr="00563637">
              <w:rPr>
                <w:rFonts w:ascii="Calibri" w:hAnsi="Calibri"/>
                <w:sz w:val="22"/>
                <w:szCs w:val="22"/>
              </w:rPr>
              <w:fldChar w:fldCharType="begin"/>
            </w:r>
            <w:r w:rsidRPr="00563637">
              <w:rPr>
                <w:rFonts w:ascii="Calibri" w:hAnsi="Calibri"/>
                <w:sz w:val="22"/>
                <w:szCs w:val="22"/>
              </w:rPr>
              <w:instrText xml:space="preserve"> REF _Ref467586639 \r \h </w:instrText>
            </w:r>
            <w:r w:rsidRPr="00563637">
              <w:rPr>
                <w:rFonts w:ascii="Calibri" w:hAnsi="Calibri"/>
                <w:sz w:val="22"/>
                <w:szCs w:val="22"/>
              </w:rPr>
            </w:r>
            <w:r w:rsidRPr="00563637">
              <w:rPr>
                <w:rFonts w:ascii="Calibri" w:hAnsi="Calibri"/>
                <w:sz w:val="22"/>
                <w:szCs w:val="22"/>
              </w:rPr>
              <w:fldChar w:fldCharType="separate"/>
            </w:r>
            <w:r w:rsidRPr="00563637">
              <w:rPr>
                <w:rFonts w:ascii="Calibri" w:hAnsi="Calibri"/>
                <w:sz w:val="22"/>
                <w:szCs w:val="22"/>
              </w:rPr>
              <w:t>8</w:t>
            </w:r>
            <w:r w:rsidRPr="00563637">
              <w:rPr>
                <w:rFonts w:ascii="Calibri" w:hAnsi="Calibri"/>
                <w:sz w:val="22"/>
                <w:szCs w:val="22"/>
              </w:rPr>
              <w:fldChar w:fldCharType="end"/>
            </w:r>
          </w:p>
        </w:tc>
        <w:tc>
          <w:tcPr>
            <w:tcW w:w="2920" w:type="dxa"/>
          </w:tcPr>
          <w:p w14:paraId="0DFE4BAA" w14:textId="77777777"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t>As soon as practicable</w:t>
            </w:r>
          </w:p>
        </w:tc>
      </w:tr>
      <w:tr w:rsidR="00563637" w:rsidRPr="00563637" w14:paraId="48783AB0" w14:textId="77777777" w:rsidTr="004770E7">
        <w:trPr>
          <w:trHeight w:val="20"/>
        </w:trPr>
        <w:tc>
          <w:tcPr>
            <w:tcW w:w="1408" w:type="dxa"/>
            <w:vMerge/>
          </w:tcPr>
          <w:p w14:paraId="4FA1C2E0" w14:textId="77777777" w:rsidR="00EA7F27" w:rsidRPr="00563637" w:rsidRDefault="00EA7F27" w:rsidP="00CA433B">
            <w:pPr>
              <w:spacing w:before="100" w:beforeAutospacing="1" w:after="100" w:afterAutospacing="1"/>
              <w:contextualSpacing/>
              <w:rPr>
                <w:rFonts w:ascii="Calibri" w:hAnsi="Calibri"/>
                <w:sz w:val="22"/>
                <w:szCs w:val="22"/>
              </w:rPr>
            </w:pPr>
          </w:p>
        </w:tc>
        <w:tc>
          <w:tcPr>
            <w:tcW w:w="3636" w:type="dxa"/>
          </w:tcPr>
          <w:p w14:paraId="0BBDF5DA" w14:textId="77777777"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t>Any relevant conviction, revocation, suspension or cancellation of any relevant permit or circumstances that may affect compliance to licence conditions</w:t>
            </w:r>
          </w:p>
        </w:tc>
        <w:tc>
          <w:tcPr>
            <w:tcW w:w="1108" w:type="dxa"/>
          </w:tcPr>
          <w:p w14:paraId="118D63F2" w14:textId="77777777" w:rsidR="00EA7F27" w:rsidRPr="00563637" w:rsidRDefault="00E51EB1" w:rsidP="00CA433B">
            <w:pPr>
              <w:spacing w:before="100" w:beforeAutospacing="1" w:after="100" w:afterAutospacing="1"/>
              <w:contextualSpacing/>
              <w:rPr>
                <w:rFonts w:ascii="Calibri" w:hAnsi="Calibri"/>
                <w:sz w:val="22"/>
                <w:szCs w:val="22"/>
              </w:rPr>
            </w:pPr>
            <w:r w:rsidRPr="00563637">
              <w:rPr>
                <w:rFonts w:ascii="Calibri" w:hAnsi="Calibri"/>
                <w:sz w:val="22"/>
                <w:szCs w:val="22"/>
              </w:rPr>
              <w:fldChar w:fldCharType="begin"/>
            </w:r>
            <w:r w:rsidRPr="00563637">
              <w:rPr>
                <w:rFonts w:ascii="Calibri" w:hAnsi="Calibri"/>
                <w:sz w:val="22"/>
                <w:szCs w:val="22"/>
              </w:rPr>
              <w:instrText xml:space="preserve"> REF _Ref438641591 \r \h </w:instrText>
            </w:r>
            <w:r w:rsidRPr="00563637">
              <w:rPr>
                <w:rFonts w:ascii="Calibri" w:hAnsi="Calibri"/>
                <w:sz w:val="22"/>
                <w:szCs w:val="22"/>
              </w:rPr>
            </w:r>
            <w:r w:rsidRPr="00563637">
              <w:rPr>
                <w:rFonts w:ascii="Calibri" w:hAnsi="Calibri"/>
                <w:sz w:val="22"/>
                <w:szCs w:val="22"/>
              </w:rPr>
              <w:fldChar w:fldCharType="separate"/>
            </w:r>
            <w:r w:rsidRPr="00563637">
              <w:rPr>
                <w:rFonts w:ascii="Calibri" w:hAnsi="Calibri"/>
                <w:sz w:val="22"/>
                <w:szCs w:val="22"/>
              </w:rPr>
              <w:t>10</w:t>
            </w:r>
            <w:r w:rsidRPr="00563637">
              <w:rPr>
                <w:rFonts w:ascii="Calibri" w:hAnsi="Calibri"/>
                <w:sz w:val="22"/>
                <w:szCs w:val="22"/>
              </w:rPr>
              <w:fldChar w:fldCharType="end"/>
            </w:r>
            <w:r w:rsidRPr="00563637">
              <w:rPr>
                <w:rFonts w:ascii="Calibri" w:hAnsi="Calibri"/>
                <w:sz w:val="22"/>
                <w:szCs w:val="22"/>
              </w:rPr>
              <w:fldChar w:fldCharType="begin"/>
            </w:r>
            <w:r w:rsidRPr="00563637">
              <w:rPr>
                <w:rFonts w:ascii="Calibri" w:hAnsi="Calibri"/>
                <w:sz w:val="22"/>
                <w:szCs w:val="22"/>
              </w:rPr>
              <w:instrText xml:space="preserve"> REF _Ref467586665 \r \h </w:instrText>
            </w:r>
            <w:r w:rsidRPr="00563637">
              <w:rPr>
                <w:rFonts w:ascii="Calibri" w:hAnsi="Calibri"/>
                <w:sz w:val="22"/>
                <w:szCs w:val="22"/>
              </w:rPr>
            </w:r>
            <w:r w:rsidRPr="00563637">
              <w:rPr>
                <w:rFonts w:ascii="Calibri" w:hAnsi="Calibri"/>
                <w:sz w:val="22"/>
                <w:szCs w:val="22"/>
              </w:rPr>
              <w:fldChar w:fldCharType="separate"/>
            </w:r>
            <w:r w:rsidRPr="00563637">
              <w:rPr>
                <w:rFonts w:ascii="Calibri" w:hAnsi="Calibri"/>
                <w:sz w:val="22"/>
                <w:szCs w:val="22"/>
              </w:rPr>
              <w:t>(a)</w:t>
            </w:r>
            <w:r w:rsidRPr="00563637">
              <w:rPr>
                <w:rFonts w:ascii="Calibri" w:hAnsi="Calibri"/>
                <w:sz w:val="22"/>
                <w:szCs w:val="22"/>
              </w:rPr>
              <w:fldChar w:fldCharType="end"/>
            </w:r>
          </w:p>
        </w:tc>
        <w:tc>
          <w:tcPr>
            <w:tcW w:w="2920" w:type="dxa"/>
          </w:tcPr>
          <w:p w14:paraId="783FF3C8" w14:textId="77777777"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t>Immediately, if occurs</w:t>
            </w:r>
          </w:p>
        </w:tc>
      </w:tr>
      <w:tr w:rsidR="00563637" w:rsidRPr="00563637" w14:paraId="10CE49E0" w14:textId="77777777" w:rsidTr="004770E7">
        <w:trPr>
          <w:trHeight w:val="20"/>
        </w:trPr>
        <w:tc>
          <w:tcPr>
            <w:tcW w:w="1408" w:type="dxa"/>
            <w:vMerge/>
          </w:tcPr>
          <w:p w14:paraId="477055AB" w14:textId="77777777" w:rsidR="00EA7F27" w:rsidRPr="00563637" w:rsidRDefault="00EA7F27" w:rsidP="00CA433B">
            <w:pPr>
              <w:spacing w:before="100" w:beforeAutospacing="1" w:after="100" w:afterAutospacing="1"/>
              <w:contextualSpacing/>
              <w:rPr>
                <w:rFonts w:ascii="Calibri" w:hAnsi="Calibri"/>
                <w:sz w:val="22"/>
                <w:szCs w:val="22"/>
              </w:rPr>
            </w:pPr>
          </w:p>
        </w:tc>
        <w:tc>
          <w:tcPr>
            <w:tcW w:w="3636" w:type="dxa"/>
          </w:tcPr>
          <w:p w14:paraId="3B9351E5" w14:textId="77777777"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t>Any information relevant to on-going suitability</w:t>
            </w:r>
          </w:p>
        </w:tc>
        <w:tc>
          <w:tcPr>
            <w:tcW w:w="1108" w:type="dxa"/>
          </w:tcPr>
          <w:p w14:paraId="1DB990B1" w14:textId="77777777" w:rsidR="00EA7F27" w:rsidRPr="00563637" w:rsidRDefault="00E51EB1" w:rsidP="00CA433B">
            <w:pPr>
              <w:spacing w:before="100" w:beforeAutospacing="1" w:after="100" w:afterAutospacing="1"/>
              <w:contextualSpacing/>
              <w:rPr>
                <w:rFonts w:ascii="Calibri" w:hAnsi="Calibri"/>
                <w:sz w:val="22"/>
                <w:szCs w:val="22"/>
              </w:rPr>
            </w:pPr>
            <w:r w:rsidRPr="00563637">
              <w:rPr>
                <w:rFonts w:ascii="Calibri" w:hAnsi="Calibri"/>
                <w:sz w:val="22"/>
                <w:szCs w:val="22"/>
              </w:rPr>
              <w:fldChar w:fldCharType="begin"/>
            </w:r>
            <w:r w:rsidRPr="00563637">
              <w:rPr>
                <w:rFonts w:ascii="Calibri" w:hAnsi="Calibri"/>
                <w:sz w:val="22"/>
                <w:szCs w:val="22"/>
              </w:rPr>
              <w:instrText xml:space="preserve"> REF _Ref438641591 \r \h </w:instrText>
            </w:r>
            <w:r w:rsidRPr="00563637">
              <w:rPr>
                <w:rFonts w:ascii="Calibri" w:hAnsi="Calibri"/>
                <w:sz w:val="22"/>
                <w:szCs w:val="22"/>
              </w:rPr>
            </w:r>
            <w:r w:rsidRPr="00563637">
              <w:rPr>
                <w:rFonts w:ascii="Calibri" w:hAnsi="Calibri"/>
                <w:sz w:val="22"/>
                <w:szCs w:val="22"/>
              </w:rPr>
              <w:fldChar w:fldCharType="separate"/>
            </w:r>
            <w:r w:rsidRPr="00563637">
              <w:rPr>
                <w:rFonts w:ascii="Calibri" w:hAnsi="Calibri"/>
                <w:sz w:val="22"/>
                <w:szCs w:val="22"/>
              </w:rPr>
              <w:t>10</w:t>
            </w:r>
            <w:r w:rsidRPr="00563637">
              <w:rPr>
                <w:rFonts w:ascii="Calibri" w:hAnsi="Calibri"/>
                <w:sz w:val="22"/>
                <w:szCs w:val="22"/>
              </w:rPr>
              <w:fldChar w:fldCharType="end"/>
            </w:r>
            <w:r w:rsidRPr="00563637">
              <w:rPr>
                <w:rFonts w:ascii="Calibri" w:hAnsi="Calibri"/>
                <w:sz w:val="22"/>
                <w:szCs w:val="22"/>
              </w:rPr>
              <w:fldChar w:fldCharType="begin"/>
            </w:r>
            <w:r w:rsidRPr="00563637">
              <w:rPr>
                <w:rFonts w:ascii="Calibri" w:hAnsi="Calibri"/>
                <w:sz w:val="22"/>
                <w:szCs w:val="22"/>
              </w:rPr>
              <w:instrText xml:space="preserve"> REF _Ref323914573 \r \h </w:instrText>
            </w:r>
            <w:r w:rsidRPr="00563637">
              <w:rPr>
                <w:rFonts w:ascii="Calibri" w:hAnsi="Calibri"/>
                <w:sz w:val="22"/>
                <w:szCs w:val="22"/>
              </w:rPr>
            </w:r>
            <w:r w:rsidRPr="00563637">
              <w:rPr>
                <w:rFonts w:ascii="Calibri" w:hAnsi="Calibri"/>
                <w:sz w:val="22"/>
                <w:szCs w:val="22"/>
              </w:rPr>
              <w:fldChar w:fldCharType="separate"/>
            </w:r>
            <w:r w:rsidRPr="00563637">
              <w:rPr>
                <w:rFonts w:ascii="Calibri" w:hAnsi="Calibri"/>
                <w:sz w:val="22"/>
                <w:szCs w:val="22"/>
              </w:rPr>
              <w:t>(b)</w:t>
            </w:r>
            <w:r w:rsidRPr="00563637">
              <w:rPr>
                <w:rFonts w:ascii="Calibri" w:hAnsi="Calibri"/>
                <w:sz w:val="22"/>
                <w:szCs w:val="22"/>
              </w:rPr>
              <w:fldChar w:fldCharType="end"/>
            </w:r>
          </w:p>
        </w:tc>
        <w:tc>
          <w:tcPr>
            <w:tcW w:w="2920" w:type="dxa"/>
          </w:tcPr>
          <w:p w14:paraId="72F08940" w14:textId="77777777"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t>If and when requested</w:t>
            </w:r>
          </w:p>
        </w:tc>
      </w:tr>
      <w:tr w:rsidR="00563637" w:rsidRPr="00563637" w14:paraId="26B4C2F8" w14:textId="77777777" w:rsidTr="004770E7">
        <w:trPr>
          <w:trHeight w:val="20"/>
        </w:trPr>
        <w:tc>
          <w:tcPr>
            <w:tcW w:w="1408" w:type="dxa"/>
            <w:vMerge/>
          </w:tcPr>
          <w:p w14:paraId="54F4BFF6" w14:textId="77777777" w:rsidR="00EA7F27" w:rsidRPr="00563637" w:rsidRDefault="00EA7F27" w:rsidP="00CA433B">
            <w:pPr>
              <w:spacing w:before="100" w:beforeAutospacing="1" w:after="100" w:afterAutospacing="1"/>
              <w:contextualSpacing/>
              <w:rPr>
                <w:rFonts w:ascii="Calibri" w:hAnsi="Calibri"/>
                <w:sz w:val="22"/>
                <w:szCs w:val="22"/>
              </w:rPr>
            </w:pPr>
          </w:p>
        </w:tc>
        <w:tc>
          <w:tcPr>
            <w:tcW w:w="3636" w:type="dxa"/>
          </w:tcPr>
          <w:p w14:paraId="4C7512F0" w14:textId="77777777"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t xml:space="preserve">Any changes to details provided under conditions </w:t>
            </w:r>
            <w:r w:rsidRPr="00563637">
              <w:rPr>
                <w:rFonts w:ascii="Calibri" w:hAnsi="Calibri"/>
                <w:sz w:val="22"/>
                <w:szCs w:val="22"/>
              </w:rPr>
              <w:fldChar w:fldCharType="begin"/>
            </w:r>
            <w:r w:rsidRPr="00563637">
              <w:rPr>
                <w:rFonts w:ascii="Calibri" w:hAnsi="Calibri"/>
                <w:sz w:val="22"/>
                <w:szCs w:val="22"/>
              </w:rPr>
              <w:instrText xml:space="preserve"> REF _Ref323914655 \r \h  \* MERGEFORMAT </w:instrText>
            </w:r>
            <w:r w:rsidRPr="00563637">
              <w:rPr>
                <w:rFonts w:ascii="Calibri" w:hAnsi="Calibri"/>
                <w:sz w:val="22"/>
                <w:szCs w:val="22"/>
              </w:rPr>
            </w:r>
            <w:r w:rsidRPr="00563637">
              <w:rPr>
                <w:rFonts w:ascii="Calibri" w:hAnsi="Calibri"/>
                <w:sz w:val="22"/>
                <w:szCs w:val="22"/>
              </w:rPr>
              <w:fldChar w:fldCharType="separate"/>
            </w:r>
            <w:r w:rsidR="0055139B" w:rsidRPr="00563637">
              <w:rPr>
                <w:rFonts w:ascii="Calibri" w:hAnsi="Calibri"/>
                <w:sz w:val="22"/>
                <w:szCs w:val="22"/>
              </w:rPr>
              <w:t>12</w:t>
            </w:r>
            <w:r w:rsidRPr="00563637">
              <w:rPr>
                <w:rFonts w:ascii="Calibri" w:hAnsi="Calibri"/>
                <w:sz w:val="22"/>
                <w:szCs w:val="22"/>
              </w:rPr>
              <w:fldChar w:fldCharType="end"/>
            </w:r>
            <w:r w:rsidRPr="00563637">
              <w:rPr>
                <w:rFonts w:ascii="Calibri" w:hAnsi="Calibri"/>
                <w:sz w:val="22"/>
                <w:szCs w:val="22"/>
              </w:rPr>
              <w:fldChar w:fldCharType="begin"/>
            </w:r>
            <w:r w:rsidRPr="00563637">
              <w:rPr>
                <w:rFonts w:ascii="Calibri" w:hAnsi="Calibri"/>
                <w:sz w:val="22"/>
                <w:szCs w:val="22"/>
              </w:rPr>
              <w:instrText xml:space="preserve"> REF _Ref323628632 \r \h  \* MERGEFORMAT </w:instrText>
            </w:r>
            <w:r w:rsidRPr="00563637">
              <w:rPr>
                <w:rFonts w:ascii="Calibri" w:hAnsi="Calibri"/>
                <w:sz w:val="22"/>
                <w:szCs w:val="22"/>
              </w:rPr>
            </w:r>
            <w:r w:rsidRPr="00563637">
              <w:rPr>
                <w:rFonts w:ascii="Calibri" w:hAnsi="Calibri"/>
                <w:sz w:val="22"/>
                <w:szCs w:val="22"/>
              </w:rPr>
              <w:fldChar w:fldCharType="separate"/>
            </w:r>
            <w:r w:rsidR="0055139B" w:rsidRPr="00563637">
              <w:rPr>
                <w:rFonts w:ascii="Calibri" w:hAnsi="Calibri"/>
                <w:sz w:val="22"/>
                <w:szCs w:val="22"/>
              </w:rPr>
              <w:t>(a)</w:t>
            </w:r>
            <w:r w:rsidRPr="00563637">
              <w:rPr>
                <w:rFonts w:ascii="Calibri" w:hAnsi="Calibri"/>
                <w:sz w:val="22"/>
                <w:szCs w:val="22"/>
              </w:rPr>
              <w:fldChar w:fldCharType="end"/>
            </w:r>
            <w:r w:rsidRPr="00563637">
              <w:rPr>
                <w:rFonts w:ascii="Calibri" w:hAnsi="Calibri"/>
                <w:sz w:val="22"/>
                <w:szCs w:val="22"/>
              </w:rPr>
              <w:t xml:space="preserve"> - </w:t>
            </w:r>
            <w:r w:rsidRPr="00563637">
              <w:rPr>
                <w:rFonts w:ascii="Calibri" w:hAnsi="Calibri"/>
                <w:sz w:val="22"/>
                <w:szCs w:val="22"/>
              </w:rPr>
              <w:fldChar w:fldCharType="begin"/>
            </w:r>
            <w:r w:rsidRPr="00563637">
              <w:rPr>
                <w:rFonts w:ascii="Calibri" w:hAnsi="Calibri"/>
                <w:sz w:val="22"/>
                <w:szCs w:val="22"/>
              </w:rPr>
              <w:instrText xml:space="preserve"> REF _Ref323914655 \r \h  \* MERGEFORMAT </w:instrText>
            </w:r>
            <w:r w:rsidRPr="00563637">
              <w:rPr>
                <w:rFonts w:ascii="Calibri" w:hAnsi="Calibri"/>
                <w:sz w:val="22"/>
                <w:szCs w:val="22"/>
              </w:rPr>
            </w:r>
            <w:r w:rsidRPr="00563637">
              <w:rPr>
                <w:rFonts w:ascii="Calibri" w:hAnsi="Calibri"/>
                <w:sz w:val="22"/>
                <w:szCs w:val="22"/>
              </w:rPr>
              <w:fldChar w:fldCharType="separate"/>
            </w:r>
            <w:r w:rsidR="0055139B" w:rsidRPr="00563637">
              <w:rPr>
                <w:rFonts w:ascii="Calibri" w:hAnsi="Calibri"/>
                <w:sz w:val="22"/>
                <w:szCs w:val="22"/>
              </w:rPr>
              <w:t>12</w:t>
            </w:r>
            <w:r w:rsidRPr="00563637">
              <w:rPr>
                <w:rFonts w:ascii="Calibri" w:hAnsi="Calibri"/>
                <w:sz w:val="22"/>
                <w:szCs w:val="22"/>
              </w:rPr>
              <w:fldChar w:fldCharType="end"/>
            </w:r>
            <w:r w:rsidRPr="00563637">
              <w:rPr>
                <w:rFonts w:ascii="Calibri" w:hAnsi="Calibri"/>
                <w:sz w:val="22"/>
                <w:szCs w:val="22"/>
              </w:rPr>
              <w:fldChar w:fldCharType="begin"/>
            </w:r>
            <w:r w:rsidRPr="00563637">
              <w:rPr>
                <w:rFonts w:ascii="Calibri" w:hAnsi="Calibri"/>
                <w:sz w:val="22"/>
                <w:szCs w:val="22"/>
              </w:rPr>
              <w:instrText xml:space="preserve"> REF _Ref323914742 \r \h  \* MERGEFORMAT </w:instrText>
            </w:r>
            <w:r w:rsidRPr="00563637">
              <w:rPr>
                <w:rFonts w:ascii="Calibri" w:hAnsi="Calibri"/>
                <w:sz w:val="22"/>
                <w:szCs w:val="22"/>
              </w:rPr>
            </w:r>
            <w:r w:rsidRPr="00563637">
              <w:rPr>
                <w:rFonts w:ascii="Calibri" w:hAnsi="Calibri"/>
                <w:sz w:val="22"/>
                <w:szCs w:val="22"/>
              </w:rPr>
              <w:fldChar w:fldCharType="separate"/>
            </w:r>
            <w:r w:rsidR="0055139B" w:rsidRPr="00563637">
              <w:rPr>
                <w:rFonts w:ascii="Calibri" w:hAnsi="Calibri"/>
                <w:sz w:val="22"/>
                <w:szCs w:val="22"/>
              </w:rPr>
              <w:t>(e)</w:t>
            </w:r>
            <w:r w:rsidRPr="00563637">
              <w:rPr>
                <w:rFonts w:ascii="Calibri" w:hAnsi="Calibri"/>
                <w:sz w:val="22"/>
                <w:szCs w:val="22"/>
              </w:rPr>
              <w:fldChar w:fldCharType="end"/>
            </w:r>
          </w:p>
        </w:tc>
        <w:tc>
          <w:tcPr>
            <w:tcW w:w="1108" w:type="dxa"/>
          </w:tcPr>
          <w:p w14:paraId="42646178" w14:textId="77777777"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fldChar w:fldCharType="begin"/>
            </w:r>
            <w:r w:rsidRPr="00563637">
              <w:rPr>
                <w:rFonts w:ascii="Calibri" w:hAnsi="Calibri"/>
                <w:sz w:val="22"/>
                <w:szCs w:val="22"/>
              </w:rPr>
              <w:instrText xml:space="preserve"> REF _Ref323914768 \r \h  \* MERGEFORMAT </w:instrText>
            </w:r>
            <w:r w:rsidRPr="00563637">
              <w:rPr>
                <w:rFonts w:ascii="Calibri" w:hAnsi="Calibri"/>
                <w:sz w:val="22"/>
                <w:szCs w:val="22"/>
              </w:rPr>
            </w:r>
            <w:r w:rsidRPr="00563637">
              <w:rPr>
                <w:rFonts w:ascii="Calibri" w:hAnsi="Calibri"/>
                <w:sz w:val="22"/>
                <w:szCs w:val="22"/>
              </w:rPr>
              <w:fldChar w:fldCharType="separate"/>
            </w:r>
            <w:r w:rsidR="0055139B" w:rsidRPr="00563637">
              <w:rPr>
                <w:rFonts w:ascii="Calibri" w:hAnsi="Calibri"/>
                <w:sz w:val="22"/>
                <w:szCs w:val="22"/>
              </w:rPr>
              <w:t>13</w:t>
            </w:r>
            <w:r w:rsidRPr="00563637">
              <w:rPr>
                <w:rFonts w:ascii="Calibri" w:hAnsi="Calibri"/>
                <w:sz w:val="22"/>
                <w:szCs w:val="22"/>
              </w:rPr>
              <w:fldChar w:fldCharType="end"/>
            </w:r>
          </w:p>
        </w:tc>
        <w:tc>
          <w:tcPr>
            <w:tcW w:w="2920" w:type="dxa"/>
          </w:tcPr>
          <w:p w14:paraId="1FFC2218" w14:textId="77777777"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t>Within 14 days of the changes</w:t>
            </w:r>
          </w:p>
        </w:tc>
      </w:tr>
      <w:tr w:rsidR="00563637" w:rsidRPr="00563637" w14:paraId="0C502F35" w14:textId="77777777" w:rsidTr="004770E7">
        <w:trPr>
          <w:trHeight w:val="20"/>
        </w:trPr>
        <w:tc>
          <w:tcPr>
            <w:tcW w:w="1408" w:type="dxa"/>
            <w:vMerge/>
          </w:tcPr>
          <w:p w14:paraId="7FA86C2C" w14:textId="77777777" w:rsidR="00EA7F27" w:rsidRPr="00563637" w:rsidRDefault="00EA7F27" w:rsidP="00CA433B">
            <w:pPr>
              <w:spacing w:before="100" w:beforeAutospacing="1" w:after="100" w:afterAutospacing="1"/>
              <w:contextualSpacing/>
              <w:rPr>
                <w:rFonts w:ascii="Calibri" w:hAnsi="Calibri"/>
                <w:sz w:val="22"/>
                <w:szCs w:val="22"/>
              </w:rPr>
            </w:pPr>
          </w:p>
        </w:tc>
        <w:tc>
          <w:tcPr>
            <w:tcW w:w="3636" w:type="dxa"/>
          </w:tcPr>
          <w:p w14:paraId="7B4ACA25" w14:textId="77777777"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t>Signed statements from persons covered under the licence</w:t>
            </w:r>
          </w:p>
        </w:tc>
        <w:tc>
          <w:tcPr>
            <w:tcW w:w="1108" w:type="dxa"/>
          </w:tcPr>
          <w:p w14:paraId="7F39D883" w14:textId="77777777"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fldChar w:fldCharType="begin"/>
            </w:r>
            <w:r w:rsidRPr="00563637">
              <w:rPr>
                <w:rFonts w:ascii="Calibri" w:hAnsi="Calibri"/>
                <w:sz w:val="22"/>
                <w:szCs w:val="22"/>
              </w:rPr>
              <w:instrText xml:space="preserve"> REF _Ref323915118 \r \h  \* MERGEFORMAT </w:instrText>
            </w:r>
            <w:r w:rsidRPr="00563637">
              <w:rPr>
                <w:rFonts w:ascii="Calibri" w:hAnsi="Calibri"/>
                <w:sz w:val="22"/>
                <w:szCs w:val="22"/>
              </w:rPr>
            </w:r>
            <w:r w:rsidRPr="00563637">
              <w:rPr>
                <w:rFonts w:ascii="Calibri" w:hAnsi="Calibri"/>
                <w:sz w:val="22"/>
                <w:szCs w:val="22"/>
              </w:rPr>
              <w:fldChar w:fldCharType="separate"/>
            </w:r>
            <w:r w:rsidR="0055139B" w:rsidRPr="00563637">
              <w:rPr>
                <w:rFonts w:ascii="Calibri" w:hAnsi="Calibri"/>
                <w:sz w:val="22"/>
                <w:szCs w:val="22"/>
              </w:rPr>
              <w:t>16</w:t>
            </w:r>
            <w:r w:rsidRPr="00563637">
              <w:rPr>
                <w:rFonts w:ascii="Calibri" w:hAnsi="Calibri"/>
                <w:sz w:val="22"/>
                <w:szCs w:val="22"/>
              </w:rPr>
              <w:fldChar w:fldCharType="end"/>
            </w:r>
            <w:r w:rsidRPr="00563637">
              <w:rPr>
                <w:rFonts w:ascii="Calibri" w:hAnsi="Calibri"/>
                <w:sz w:val="22"/>
                <w:szCs w:val="22"/>
              </w:rPr>
              <w:fldChar w:fldCharType="begin"/>
            </w:r>
            <w:r w:rsidRPr="00563637">
              <w:rPr>
                <w:rFonts w:ascii="Calibri" w:hAnsi="Calibri"/>
                <w:sz w:val="22"/>
                <w:szCs w:val="22"/>
              </w:rPr>
              <w:instrText xml:space="preserve"> REF _Ref323915135 \r \h  \* MERGEFORMAT </w:instrText>
            </w:r>
            <w:r w:rsidRPr="00563637">
              <w:rPr>
                <w:rFonts w:ascii="Calibri" w:hAnsi="Calibri"/>
                <w:sz w:val="22"/>
                <w:szCs w:val="22"/>
              </w:rPr>
            </w:r>
            <w:r w:rsidRPr="00563637">
              <w:rPr>
                <w:rFonts w:ascii="Calibri" w:hAnsi="Calibri"/>
                <w:sz w:val="22"/>
                <w:szCs w:val="22"/>
              </w:rPr>
              <w:fldChar w:fldCharType="separate"/>
            </w:r>
            <w:r w:rsidR="0055139B" w:rsidRPr="00563637">
              <w:rPr>
                <w:rFonts w:ascii="Calibri" w:hAnsi="Calibri"/>
                <w:sz w:val="22"/>
                <w:szCs w:val="22"/>
              </w:rPr>
              <w:t>(b)</w:t>
            </w:r>
            <w:r w:rsidRPr="00563637">
              <w:rPr>
                <w:rFonts w:ascii="Calibri" w:hAnsi="Calibri"/>
                <w:sz w:val="22"/>
                <w:szCs w:val="22"/>
              </w:rPr>
              <w:fldChar w:fldCharType="end"/>
            </w:r>
          </w:p>
        </w:tc>
        <w:tc>
          <w:tcPr>
            <w:tcW w:w="2920" w:type="dxa"/>
          </w:tcPr>
          <w:p w14:paraId="69340928" w14:textId="77777777"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t>If and when requested</w:t>
            </w:r>
          </w:p>
        </w:tc>
      </w:tr>
      <w:tr w:rsidR="00563637" w:rsidRPr="00563637" w14:paraId="6C066772" w14:textId="77777777" w:rsidTr="004770E7">
        <w:trPr>
          <w:trHeight w:val="20"/>
        </w:trPr>
        <w:tc>
          <w:tcPr>
            <w:tcW w:w="1408" w:type="dxa"/>
            <w:vMerge/>
          </w:tcPr>
          <w:p w14:paraId="7B2FB867" w14:textId="77777777" w:rsidR="00EA7F27" w:rsidRPr="00563637" w:rsidRDefault="00EA7F27" w:rsidP="00CA433B">
            <w:pPr>
              <w:spacing w:before="100" w:beforeAutospacing="1" w:after="100" w:afterAutospacing="1"/>
              <w:contextualSpacing/>
              <w:rPr>
                <w:rFonts w:ascii="Calibri" w:hAnsi="Calibri"/>
                <w:sz w:val="22"/>
                <w:szCs w:val="22"/>
              </w:rPr>
            </w:pPr>
          </w:p>
        </w:tc>
        <w:tc>
          <w:tcPr>
            <w:tcW w:w="3636" w:type="dxa"/>
          </w:tcPr>
          <w:p w14:paraId="70C23170" w14:textId="77777777"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t>Any additional information regarding health and safety of the people and the environment, contraventions of this licence or any unintended effects of the dealings authorized by the licence</w:t>
            </w:r>
          </w:p>
        </w:tc>
        <w:tc>
          <w:tcPr>
            <w:tcW w:w="1108" w:type="dxa"/>
          </w:tcPr>
          <w:p w14:paraId="64EF96C9" w14:textId="77777777"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fldChar w:fldCharType="begin"/>
            </w:r>
            <w:r w:rsidRPr="00563637">
              <w:rPr>
                <w:rFonts w:ascii="Calibri" w:hAnsi="Calibri"/>
                <w:sz w:val="22"/>
                <w:szCs w:val="22"/>
              </w:rPr>
              <w:instrText xml:space="preserve"> REF _Ref323636545 \n \h  \* MERGEFORMAT </w:instrText>
            </w:r>
            <w:r w:rsidRPr="00563637">
              <w:rPr>
                <w:rFonts w:ascii="Calibri" w:hAnsi="Calibri"/>
                <w:sz w:val="22"/>
                <w:szCs w:val="22"/>
              </w:rPr>
            </w:r>
            <w:r w:rsidRPr="00563637">
              <w:rPr>
                <w:rFonts w:ascii="Calibri" w:hAnsi="Calibri"/>
                <w:sz w:val="22"/>
                <w:szCs w:val="22"/>
              </w:rPr>
              <w:fldChar w:fldCharType="separate"/>
            </w:r>
            <w:r w:rsidR="0055139B" w:rsidRPr="00563637">
              <w:rPr>
                <w:rFonts w:ascii="Calibri" w:hAnsi="Calibri"/>
                <w:sz w:val="22"/>
                <w:szCs w:val="22"/>
              </w:rPr>
              <w:t>17</w:t>
            </w:r>
            <w:r w:rsidRPr="00563637">
              <w:rPr>
                <w:rFonts w:ascii="Calibri" w:hAnsi="Calibri"/>
                <w:sz w:val="22"/>
                <w:szCs w:val="22"/>
              </w:rPr>
              <w:fldChar w:fldCharType="end"/>
            </w:r>
          </w:p>
        </w:tc>
        <w:tc>
          <w:tcPr>
            <w:tcW w:w="2920" w:type="dxa"/>
          </w:tcPr>
          <w:p w14:paraId="56789C06" w14:textId="77777777"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t>As soon as practically and reasonably possible, after becoming aware</w:t>
            </w:r>
          </w:p>
        </w:tc>
      </w:tr>
      <w:tr w:rsidR="00563637" w:rsidRPr="00563637" w14:paraId="09F6009F" w14:textId="77777777" w:rsidTr="004770E7">
        <w:trPr>
          <w:trHeight w:val="20"/>
        </w:trPr>
        <w:tc>
          <w:tcPr>
            <w:tcW w:w="1408" w:type="dxa"/>
            <w:vMerge/>
          </w:tcPr>
          <w:p w14:paraId="4CBB7560" w14:textId="77777777" w:rsidR="00EA7F27" w:rsidRPr="00563637" w:rsidRDefault="00EA7F27" w:rsidP="00CA433B">
            <w:pPr>
              <w:spacing w:before="100" w:beforeAutospacing="1" w:after="100" w:afterAutospacing="1"/>
              <w:contextualSpacing/>
              <w:rPr>
                <w:rFonts w:ascii="Calibri" w:hAnsi="Calibri"/>
                <w:sz w:val="22"/>
                <w:szCs w:val="22"/>
              </w:rPr>
            </w:pPr>
          </w:p>
        </w:tc>
        <w:tc>
          <w:tcPr>
            <w:tcW w:w="3636" w:type="dxa"/>
          </w:tcPr>
          <w:p w14:paraId="4E92D28B" w14:textId="77777777"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t>Extreme weather conditions</w:t>
            </w:r>
          </w:p>
        </w:tc>
        <w:tc>
          <w:tcPr>
            <w:tcW w:w="1108" w:type="dxa"/>
          </w:tcPr>
          <w:p w14:paraId="71A40332" w14:textId="77777777" w:rsidR="00EA7F27" w:rsidRPr="00563637" w:rsidRDefault="00E51EB1" w:rsidP="00CA433B">
            <w:pPr>
              <w:spacing w:before="100" w:beforeAutospacing="1" w:after="100" w:afterAutospacing="1"/>
              <w:contextualSpacing/>
              <w:rPr>
                <w:rFonts w:ascii="Calibri" w:hAnsi="Calibri"/>
                <w:sz w:val="22"/>
                <w:szCs w:val="22"/>
              </w:rPr>
            </w:pPr>
            <w:r w:rsidRPr="00563637">
              <w:rPr>
                <w:rFonts w:ascii="Calibri" w:hAnsi="Calibri"/>
                <w:sz w:val="22"/>
                <w:szCs w:val="22"/>
              </w:rPr>
              <w:fldChar w:fldCharType="begin"/>
            </w:r>
            <w:r w:rsidRPr="00563637">
              <w:rPr>
                <w:rFonts w:ascii="Calibri" w:hAnsi="Calibri"/>
                <w:sz w:val="22"/>
                <w:szCs w:val="22"/>
              </w:rPr>
              <w:instrText xml:space="preserve"> REF _Ref467586713 \r \h </w:instrText>
            </w:r>
            <w:r w:rsidRPr="00563637">
              <w:rPr>
                <w:rFonts w:ascii="Calibri" w:hAnsi="Calibri"/>
                <w:sz w:val="22"/>
                <w:szCs w:val="22"/>
              </w:rPr>
            </w:r>
            <w:r w:rsidRPr="00563637">
              <w:rPr>
                <w:rFonts w:ascii="Calibri" w:hAnsi="Calibri"/>
                <w:sz w:val="22"/>
                <w:szCs w:val="22"/>
              </w:rPr>
              <w:fldChar w:fldCharType="separate"/>
            </w:r>
            <w:r w:rsidRPr="00563637">
              <w:rPr>
                <w:rFonts w:ascii="Calibri" w:hAnsi="Calibri"/>
                <w:sz w:val="22"/>
                <w:szCs w:val="22"/>
              </w:rPr>
              <w:t>27</w:t>
            </w:r>
            <w:r w:rsidRPr="00563637">
              <w:rPr>
                <w:rFonts w:ascii="Calibri" w:hAnsi="Calibri"/>
                <w:sz w:val="22"/>
                <w:szCs w:val="22"/>
              </w:rPr>
              <w:fldChar w:fldCharType="end"/>
            </w:r>
          </w:p>
        </w:tc>
        <w:tc>
          <w:tcPr>
            <w:tcW w:w="2920" w:type="dxa"/>
          </w:tcPr>
          <w:p w14:paraId="3C1B9A2A" w14:textId="77777777"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t>As soon as practically and reasonably possible, if expected or occurs</w:t>
            </w:r>
          </w:p>
        </w:tc>
      </w:tr>
      <w:tr w:rsidR="00563637" w:rsidRPr="00563637" w14:paraId="034D4B39" w14:textId="77777777" w:rsidTr="004770E7">
        <w:trPr>
          <w:trHeight w:val="20"/>
        </w:trPr>
        <w:tc>
          <w:tcPr>
            <w:tcW w:w="1408" w:type="dxa"/>
            <w:vMerge/>
          </w:tcPr>
          <w:p w14:paraId="3D82928D" w14:textId="77777777" w:rsidR="00EA7F27" w:rsidRPr="00563637" w:rsidRDefault="00EA7F27" w:rsidP="00CA433B">
            <w:pPr>
              <w:spacing w:before="100" w:beforeAutospacing="1" w:after="100" w:afterAutospacing="1"/>
              <w:contextualSpacing/>
              <w:rPr>
                <w:rFonts w:ascii="Calibri" w:hAnsi="Calibri"/>
                <w:sz w:val="22"/>
                <w:szCs w:val="22"/>
              </w:rPr>
            </w:pPr>
          </w:p>
        </w:tc>
        <w:tc>
          <w:tcPr>
            <w:tcW w:w="3636" w:type="dxa"/>
          </w:tcPr>
          <w:p w14:paraId="553D0D4E" w14:textId="77777777"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t>Methods and procedures for transport</w:t>
            </w:r>
          </w:p>
        </w:tc>
        <w:tc>
          <w:tcPr>
            <w:tcW w:w="1108" w:type="dxa"/>
          </w:tcPr>
          <w:p w14:paraId="22343A43" w14:textId="77777777" w:rsidR="00EA7F27" w:rsidRPr="00563637" w:rsidRDefault="00E51EB1" w:rsidP="00CA433B">
            <w:pPr>
              <w:spacing w:before="100" w:beforeAutospacing="1" w:after="100" w:afterAutospacing="1"/>
              <w:contextualSpacing/>
              <w:rPr>
                <w:rFonts w:ascii="Calibri" w:hAnsi="Calibri"/>
                <w:sz w:val="22"/>
                <w:szCs w:val="22"/>
              </w:rPr>
            </w:pPr>
            <w:r w:rsidRPr="00563637">
              <w:rPr>
                <w:rFonts w:ascii="Calibri" w:hAnsi="Calibri"/>
                <w:sz w:val="22"/>
                <w:szCs w:val="22"/>
              </w:rPr>
              <w:fldChar w:fldCharType="begin"/>
            </w:r>
            <w:r w:rsidRPr="00563637">
              <w:rPr>
                <w:rFonts w:ascii="Calibri" w:hAnsi="Calibri"/>
                <w:sz w:val="22"/>
                <w:szCs w:val="22"/>
              </w:rPr>
              <w:instrText xml:space="preserve"> REF _Ref467586737 \r \h </w:instrText>
            </w:r>
            <w:r w:rsidRPr="00563637">
              <w:rPr>
                <w:rFonts w:ascii="Calibri" w:hAnsi="Calibri"/>
                <w:sz w:val="22"/>
                <w:szCs w:val="22"/>
              </w:rPr>
            </w:r>
            <w:r w:rsidRPr="00563637">
              <w:rPr>
                <w:rFonts w:ascii="Calibri" w:hAnsi="Calibri"/>
                <w:sz w:val="22"/>
                <w:szCs w:val="22"/>
              </w:rPr>
              <w:fldChar w:fldCharType="separate"/>
            </w:r>
            <w:r w:rsidRPr="00563637">
              <w:rPr>
                <w:rFonts w:ascii="Calibri" w:hAnsi="Calibri"/>
                <w:sz w:val="22"/>
                <w:szCs w:val="22"/>
              </w:rPr>
              <w:t>43</w:t>
            </w:r>
            <w:r w:rsidRPr="00563637">
              <w:rPr>
                <w:rFonts w:ascii="Calibri" w:hAnsi="Calibri"/>
                <w:sz w:val="22"/>
                <w:szCs w:val="22"/>
              </w:rPr>
              <w:fldChar w:fldCharType="end"/>
            </w:r>
          </w:p>
        </w:tc>
        <w:tc>
          <w:tcPr>
            <w:tcW w:w="2920" w:type="dxa"/>
          </w:tcPr>
          <w:p w14:paraId="48ABD669" w14:textId="77777777" w:rsidR="00EA7F27" w:rsidRPr="00563637" w:rsidRDefault="00EA7F27" w:rsidP="00CA433B">
            <w:pPr>
              <w:spacing w:before="100" w:beforeAutospacing="1" w:after="100" w:afterAutospacing="1"/>
              <w:contextualSpacing/>
              <w:rPr>
                <w:rFonts w:ascii="Calibri" w:hAnsi="Calibri"/>
                <w:sz w:val="22"/>
                <w:szCs w:val="22"/>
              </w:rPr>
            </w:pPr>
            <w:r w:rsidRPr="00563637">
              <w:rPr>
                <w:rFonts w:ascii="Calibri" w:hAnsi="Calibri"/>
                <w:sz w:val="22"/>
                <w:szCs w:val="22"/>
              </w:rPr>
              <w:t>If and when requested</w:t>
            </w:r>
          </w:p>
        </w:tc>
      </w:tr>
    </w:tbl>
    <w:p w14:paraId="474B6B5A" w14:textId="77777777" w:rsidR="00EA7F27" w:rsidRPr="00EA7F27" w:rsidRDefault="00EA7F27" w:rsidP="00EA7F27">
      <w:pPr>
        <w:rPr>
          <w:rFonts w:eastAsia="Times New Roman"/>
        </w:rPr>
      </w:pPr>
    </w:p>
    <w:p w14:paraId="33622487" w14:textId="77777777" w:rsidR="005B19CE" w:rsidRPr="005B19CE" w:rsidRDefault="005B19CE" w:rsidP="005B19CE">
      <w:pPr>
        <w:tabs>
          <w:tab w:val="left" w:pos="540"/>
        </w:tabs>
        <w:spacing w:before="120" w:after="120"/>
        <w:rPr>
          <w:rFonts w:eastAsiaTheme="minorEastAsia"/>
        </w:rPr>
      </w:pPr>
    </w:p>
    <w:sectPr w:rsidR="005B19CE" w:rsidRPr="005B19CE" w:rsidSect="00EF0B07">
      <w:footerReference w:type="default" r:id="rId17"/>
      <w:pgSz w:w="11906" w:h="16838" w:code="9"/>
      <w:pgMar w:top="1247" w:right="1361" w:bottom="1247" w:left="1361"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4BBA5" w14:textId="77777777" w:rsidR="00366CE2" w:rsidRDefault="00366CE2" w:rsidP="009D4616">
      <w:r>
        <w:separator/>
      </w:r>
    </w:p>
  </w:endnote>
  <w:endnote w:type="continuationSeparator" w:id="0">
    <w:p w14:paraId="2A3546A8" w14:textId="77777777" w:rsidR="00366CE2" w:rsidRDefault="00366CE2" w:rsidP="009D4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BD5E8" w14:textId="77777777" w:rsidR="0069120E" w:rsidRDefault="006912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2722D" w14:textId="77777777" w:rsidR="0069120E" w:rsidRDefault="006912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33F43" w14:textId="77777777" w:rsidR="0069120E" w:rsidRDefault="0069120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E772" w14:textId="38CCF2BB" w:rsidR="007871CD" w:rsidRPr="004F4BCE" w:rsidRDefault="003A28FA" w:rsidP="008006D7">
    <w:pPr>
      <w:pBdr>
        <w:top w:val="single" w:sz="4" w:space="1" w:color="auto"/>
      </w:pBdr>
      <w:tabs>
        <w:tab w:val="center" w:pos="4820"/>
        <w:tab w:val="right" w:pos="9356"/>
      </w:tabs>
      <w:rPr>
        <w:rFonts w:asciiTheme="minorHAnsi" w:eastAsia="Times New Roman" w:hAnsiTheme="minorHAnsi"/>
        <w:sz w:val="16"/>
        <w:szCs w:val="16"/>
      </w:rPr>
    </w:pPr>
    <w:r w:rsidRPr="004F4BCE">
      <w:rPr>
        <w:rFonts w:asciiTheme="minorHAnsi" w:eastAsia="Times New Roman" w:hAnsiTheme="minorHAnsi"/>
        <w:sz w:val="16"/>
        <w:szCs w:val="16"/>
        <w:lang w:eastAsia="en-AU"/>
      </w:rPr>
      <w:t xml:space="preserve">LICENCE NO. DIR 146, ISSUED 13 December 2016, </w:t>
    </w:r>
    <w:r w:rsidR="00610CFD" w:rsidRPr="004F4BCE">
      <w:rPr>
        <w:rFonts w:asciiTheme="minorHAnsi" w:eastAsia="Times New Roman" w:hAnsiTheme="minorHAnsi"/>
        <w:sz w:val="16"/>
        <w:szCs w:val="16"/>
        <w:lang w:eastAsia="en-AU"/>
      </w:rPr>
      <w:t xml:space="preserve">VARIED </w:t>
    </w:r>
    <w:r w:rsidR="000478C2" w:rsidRPr="004F4BCE">
      <w:rPr>
        <w:rFonts w:asciiTheme="minorHAnsi" w:eastAsia="Times New Roman" w:hAnsiTheme="minorHAnsi"/>
        <w:sz w:val="16"/>
        <w:szCs w:val="16"/>
        <w:lang w:eastAsia="en-AU"/>
      </w:rPr>
      <w:t>4 June</w:t>
    </w:r>
    <w:r w:rsidR="00716000" w:rsidRPr="004F4BCE">
      <w:rPr>
        <w:rFonts w:asciiTheme="minorHAnsi" w:eastAsia="Times New Roman" w:hAnsiTheme="minorHAnsi"/>
        <w:sz w:val="16"/>
        <w:szCs w:val="16"/>
        <w:lang w:eastAsia="en-AU"/>
      </w:rPr>
      <w:t xml:space="preserve"> 2024</w:t>
    </w:r>
    <w:r w:rsidR="007871CD" w:rsidRPr="004F4BCE">
      <w:rPr>
        <w:rFonts w:asciiTheme="minorHAnsi" w:eastAsia="Times New Roman" w:hAnsiTheme="minorHAnsi"/>
        <w:sz w:val="16"/>
        <w:szCs w:val="16"/>
        <w:lang w:eastAsia="en-AU"/>
      </w:rPr>
      <w:tab/>
    </w:r>
    <w:r w:rsidR="003912F1" w:rsidRPr="004F4BCE">
      <w:rPr>
        <w:rFonts w:asciiTheme="minorHAnsi" w:eastAsia="Times New Roman" w:hAnsiTheme="minorHAnsi"/>
        <w:sz w:val="16"/>
        <w:szCs w:val="16"/>
        <w:lang w:eastAsia="en-AU"/>
      </w:rPr>
      <w:tab/>
    </w:r>
    <w:r w:rsidR="007871CD" w:rsidRPr="004F4BCE">
      <w:rPr>
        <w:rFonts w:asciiTheme="minorHAnsi" w:eastAsia="Times New Roman" w:hAnsiTheme="minorHAnsi"/>
        <w:sz w:val="16"/>
        <w:szCs w:val="16"/>
        <w:lang w:eastAsia="en-AU"/>
      </w:rPr>
      <w:fldChar w:fldCharType="begin"/>
    </w:r>
    <w:r w:rsidR="007871CD" w:rsidRPr="004F4BCE">
      <w:rPr>
        <w:rFonts w:asciiTheme="minorHAnsi" w:eastAsia="Times New Roman" w:hAnsiTheme="minorHAnsi"/>
        <w:sz w:val="16"/>
        <w:szCs w:val="16"/>
        <w:lang w:eastAsia="en-AU"/>
      </w:rPr>
      <w:instrText xml:space="preserve"> PAGE </w:instrText>
    </w:r>
    <w:r w:rsidR="007871CD" w:rsidRPr="004F4BCE">
      <w:rPr>
        <w:rFonts w:asciiTheme="minorHAnsi" w:eastAsia="Times New Roman" w:hAnsiTheme="minorHAnsi"/>
        <w:sz w:val="16"/>
        <w:szCs w:val="16"/>
        <w:lang w:eastAsia="en-AU"/>
      </w:rPr>
      <w:fldChar w:fldCharType="separate"/>
    </w:r>
    <w:r w:rsidR="009A61CE" w:rsidRPr="004F4BCE">
      <w:rPr>
        <w:rFonts w:asciiTheme="minorHAnsi" w:eastAsia="Times New Roman" w:hAnsiTheme="minorHAnsi"/>
        <w:noProof/>
        <w:sz w:val="16"/>
        <w:szCs w:val="16"/>
        <w:lang w:eastAsia="en-AU"/>
      </w:rPr>
      <w:t>15</w:t>
    </w:r>
    <w:r w:rsidR="007871CD" w:rsidRPr="004F4BCE">
      <w:rPr>
        <w:rFonts w:asciiTheme="minorHAnsi" w:eastAsia="Times New Roman" w:hAnsiTheme="minorHAnsi"/>
        <w:sz w:val="16"/>
        <w:szCs w:val="16"/>
        <w:lang w:eastAsia="en-AU"/>
      </w:rPr>
      <w:fldChar w:fldCharType="end"/>
    </w:r>
  </w:p>
  <w:p w14:paraId="27A9EA24" w14:textId="77777777" w:rsidR="007871CD" w:rsidRPr="009D4616" w:rsidRDefault="007871CD" w:rsidP="009D4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D8EB5" w14:textId="77777777" w:rsidR="00366CE2" w:rsidRDefault="00366CE2" w:rsidP="009D4616">
      <w:r>
        <w:separator/>
      </w:r>
    </w:p>
  </w:footnote>
  <w:footnote w:type="continuationSeparator" w:id="0">
    <w:p w14:paraId="4BC8DDED" w14:textId="77777777" w:rsidR="00366CE2" w:rsidRDefault="00366CE2" w:rsidP="009D4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05482" w14:textId="77777777" w:rsidR="0069120E" w:rsidRDefault="006912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AA2B2" w14:textId="77777777" w:rsidR="0069120E" w:rsidRDefault="006912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3578D" w14:textId="77777777" w:rsidR="0069120E" w:rsidRDefault="006912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556F"/>
    <w:multiLevelType w:val="hybridMultilevel"/>
    <w:tmpl w:val="A502B1FC"/>
    <w:lvl w:ilvl="0" w:tplc="007601BC">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720"/>
        </w:tabs>
        <w:ind w:left="720" w:hanging="360"/>
      </w:pPr>
    </w:lvl>
    <w:lvl w:ilvl="2" w:tplc="04090005" w:tentative="1">
      <w:start w:val="1"/>
      <w:numFmt w:val="lowerRoman"/>
      <w:lvlText w:val="%3."/>
      <w:lvlJc w:val="right"/>
      <w:pPr>
        <w:tabs>
          <w:tab w:val="num" w:pos="1440"/>
        </w:tabs>
        <w:ind w:left="1440" w:hanging="180"/>
      </w:pPr>
    </w:lvl>
    <w:lvl w:ilvl="3" w:tplc="04090001" w:tentative="1">
      <w:start w:val="1"/>
      <w:numFmt w:val="decimal"/>
      <w:lvlText w:val="%4."/>
      <w:lvlJc w:val="left"/>
      <w:pPr>
        <w:tabs>
          <w:tab w:val="num" w:pos="2160"/>
        </w:tabs>
        <w:ind w:left="2160" w:hanging="360"/>
      </w:pPr>
    </w:lvl>
    <w:lvl w:ilvl="4" w:tplc="04090003" w:tentative="1">
      <w:start w:val="1"/>
      <w:numFmt w:val="lowerLetter"/>
      <w:lvlText w:val="%5."/>
      <w:lvlJc w:val="left"/>
      <w:pPr>
        <w:tabs>
          <w:tab w:val="num" w:pos="2880"/>
        </w:tabs>
        <w:ind w:left="2880" w:hanging="360"/>
      </w:pPr>
    </w:lvl>
    <w:lvl w:ilvl="5" w:tplc="04090005" w:tentative="1">
      <w:start w:val="1"/>
      <w:numFmt w:val="lowerRoman"/>
      <w:lvlText w:val="%6."/>
      <w:lvlJc w:val="right"/>
      <w:pPr>
        <w:tabs>
          <w:tab w:val="num" w:pos="3600"/>
        </w:tabs>
        <w:ind w:left="3600" w:hanging="180"/>
      </w:pPr>
    </w:lvl>
    <w:lvl w:ilvl="6" w:tplc="04090001" w:tentative="1">
      <w:start w:val="1"/>
      <w:numFmt w:val="decimal"/>
      <w:lvlText w:val="%7."/>
      <w:lvlJc w:val="left"/>
      <w:pPr>
        <w:tabs>
          <w:tab w:val="num" w:pos="4320"/>
        </w:tabs>
        <w:ind w:left="4320" w:hanging="360"/>
      </w:pPr>
    </w:lvl>
    <w:lvl w:ilvl="7" w:tplc="04090003" w:tentative="1">
      <w:start w:val="1"/>
      <w:numFmt w:val="lowerLetter"/>
      <w:lvlText w:val="%8."/>
      <w:lvlJc w:val="left"/>
      <w:pPr>
        <w:tabs>
          <w:tab w:val="num" w:pos="5040"/>
        </w:tabs>
        <w:ind w:left="5040" w:hanging="360"/>
      </w:pPr>
    </w:lvl>
    <w:lvl w:ilvl="8" w:tplc="04090005" w:tentative="1">
      <w:start w:val="1"/>
      <w:numFmt w:val="lowerRoman"/>
      <w:lvlText w:val="%9."/>
      <w:lvlJc w:val="right"/>
      <w:pPr>
        <w:tabs>
          <w:tab w:val="num" w:pos="5760"/>
        </w:tabs>
        <w:ind w:left="5760" w:hanging="180"/>
      </w:pPr>
    </w:lvl>
  </w:abstractNum>
  <w:abstractNum w:abstractNumId="1" w15:restartNumberingAfterBreak="0">
    <w:nsid w:val="035172B9"/>
    <w:multiLevelType w:val="hybridMultilevel"/>
    <w:tmpl w:val="D2B64E26"/>
    <w:name w:val="WW8Num21"/>
    <w:lvl w:ilvl="0" w:tplc="6A42CD80">
      <w:start w:val="1"/>
      <w:numFmt w:val="lowerLetter"/>
      <w:lvlText w:val="(%1)"/>
      <w:lvlJc w:val="left"/>
      <w:pPr>
        <w:tabs>
          <w:tab w:val="num" w:pos="737"/>
        </w:tabs>
        <w:ind w:left="737" w:hanging="380"/>
      </w:pPr>
      <w:rPr>
        <w:rFonts w:ascii="Times New Roman" w:hAnsi="Times New Roman" w:cs="Times New Roman" w:hint="default"/>
        <w:b w:val="0"/>
        <w:bCs w:val="0"/>
        <w:i w:val="0"/>
        <w:iCs w:val="0"/>
        <w:sz w:val="24"/>
        <w:szCs w:val="24"/>
      </w:rPr>
    </w:lvl>
    <w:lvl w:ilvl="1" w:tplc="59B61826">
      <w:start w:val="1"/>
      <w:numFmt w:val="lowerLetter"/>
      <w:lvlText w:val="%2."/>
      <w:lvlJc w:val="left"/>
      <w:pPr>
        <w:tabs>
          <w:tab w:val="num" w:pos="1440"/>
        </w:tabs>
        <w:ind w:left="1440" w:hanging="360"/>
      </w:pPr>
    </w:lvl>
    <w:lvl w:ilvl="2" w:tplc="B198B5FA">
      <w:start w:val="1"/>
      <w:numFmt w:val="lowerRoman"/>
      <w:lvlText w:val="%3."/>
      <w:lvlJc w:val="right"/>
      <w:pPr>
        <w:tabs>
          <w:tab w:val="num" w:pos="2160"/>
        </w:tabs>
        <w:ind w:left="2160" w:hanging="180"/>
      </w:pPr>
    </w:lvl>
    <w:lvl w:ilvl="3" w:tplc="ED768664">
      <w:start w:val="1"/>
      <w:numFmt w:val="decimal"/>
      <w:lvlText w:val="%4."/>
      <w:lvlJc w:val="left"/>
      <w:pPr>
        <w:tabs>
          <w:tab w:val="num" w:pos="2880"/>
        </w:tabs>
        <w:ind w:left="2880" w:hanging="360"/>
      </w:pPr>
    </w:lvl>
    <w:lvl w:ilvl="4" w:tplc="0A466FBC">
      <w:start w:val="1"/>
      <w:numFmt w:val="lowerLetter"/>
      <w:lvlText w:val="%5."/>
      <w:lvlJc w:val="left"/>
      <w:pPr>
        <w:tabs>
          <w:tab w:val="num" w:pos="3600"/>
        </w:tabs>
        <w:ind w:left="3600" w:hanging="360"/>
      </w:pPr>
    </w:lvl>
    <w:lvl w:ilvl="5" w:tplc="0934884C">
      <w:start w:val="1"/>
      <w:numFmt w:val="lowerRoman"/>
      <w:lvlText w:val="%6."/>
      <w:lvlJc w:val="right"/>
      <w:pPr>
        <w:tabs>
          <w:tab w:val="num" w:pos="4320"/>
        </w:tabs>
        <w:ind w:left="4320" w:hanging="180"/>
      </w:pPr>
    </w:lvl>
    <w:lvl w:ilvl="6" w:tplc="313C45AC">
      <w:start w:val="1"/>
      <w:numFmt w:val="decimal"/>
      <w:lvlText w:val="%7."/>
      <w:lvlJc w:val="left"/>
      <w:pPr>
        <w:tabs>
          <w:tab w:val="num" w:pos="5040"/>
        </w:tabs>
        <w:ind w:left="5040" w:hanging="360"/>
      </w:pPr>
    </w:lvl>
    <w:lvl w:ilvl="7" w:tplc="4DBC9D38">
      <w:start w:val="1"/>
      <w:numFmt w:val="lowerLetter"/>
      <w:lvlText w:val="%8."/>
      <w:lvlJc w:val="left"/>
      <w:pPr>
        <w:tabs>
          <w:tab w:val="num" w:pos="5760"/>
        </w:tabs>
        <w:ind w:left="5760" w:hanging="360"/>
      </w:pPr>
    </w:lvl>
    <w:lvl w:ilvl="8" w:tplc="DBCCB400">
      <w:start w:val="1"/>
      <w:numFmt w:val="lowerRoman"/>
      <w:lvlText w:val="%9."/>
      <w:lvlJc w:val="right"/>
      <w:pPr>
        <w:tabs>
          <w:tab w:val="num" w:pos="6480"/>
        </w:tabs>
        <w:ind w:left="6480" w:hanging="180"/>
      </w:pPr>
    </w:lvl>
  </w:abstractNum>
  <w:abstractNum w:abstractNumId="2" w15:restartNumberingAfterBreak="0">
    <w:nsid w:val="03CB40FF"/>
    <w:multiLevelType w:val="hybridMultilevel"/>
    <w:tmpl w:val="6D8400A2"/>
    <w:lvl w:ilvl="0" w:tplc="0C090003">
      <w:start w:val="1"/>
      <w:numFmt w:val="lowerLetter"/>
      <w:lvlText w:val="(%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D353A7"/>
    <w:multiLevelType w:val="hybridMultilevel"/>
    <w:tmpl w:val="51905746"/>
    <w:lvl w:ilvl="0" w:tplc="A6384D06">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 w15:restartNumberingAfterBreak="0">
    <w:nsid w:val="089C01EE"/>
    <w:multiLevelType w:val="hybridMultilevel"/>
    <w:tmpl w:val="0BE0ED0C"/>
    <w:lvl w:ilvl="0" w:tplc="0C090019">
      <w:start w:val="1"/>
      <w:numFmt w:val="lowerLetter"/>
      <w:lvlText w:val="(%1)"/>
      <w:lvlJc w:val="left"/>
      <w:pPr>
        <w:ind w:left="720" w:hanging="360"/>
      </w:pPr>
      <w:rPr>
        <w:rFonts w:cs="Times New Roman"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055FE7"/>
    <w:multiLevelType w:val="hybridMultilevel"/>
    <w:tmpl w:val="0BE0ED0C"/>
    <w:lvl w:ilvl="0" w:tplc="0C090019">
      <w:start w:val="1"/>
      <w:numFmt w:val="lowerLetter"/>
      <w:lvlText w:val="(%1)"/>
      <w:lvlJc w:val="left"/>
      <w:pPr>
        <w:ind w:left="720" w:hanging="360"/>
      </w:pPr>
      <w:rPr>
        <w:rFonts w:cs="Times New Roman"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1E41673"/>
    <w:multiLevelType w:val="hybridMultilevel"/>
    <w:tmpl w:val="CC126864"/>
    <w:lvl w:ilvl="0" w:tplc="0C2C751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3433093"/>
    <w:multiLevelType w:val="hybridMultilevel"/>
    <w:tmpl w:val="668ED7BC"/>
    <w:lvl w:ilvl="0" w:tplc="0C090003">
      <w:start w:val="1"/>
      <w:numFmt w:val="lowerLetter"/>
      <w:lvlText w:val="(%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7B82A12"/>
    <w:multiLevelType w:val="hybridMultilevel"/>
    <w:tmpl w:val="84D08B3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84B3AA5"/>
    <w:multiLevelType w:val="hybridMultilevel"/>
    <w:tmpl w:val="291427D0"/>
    <w:lvl w:ilvl="0" w:tplc="0C090001">
      <w:start w:val="1"/>
      <w:numFmt w:val="lowerLetter"/>
      <w:pStyle w:val="Licencebullets"/>
      <w:lvlText w:val="(%1)"/>
      <w:lvlJc w:val="left"/>
      <w:pPr>
        <w:tabs>
          <w:tab w:val="num" w:pos="737"/>
        </w:tabs>
        <w:ind w:left="737" w:hanging="380"/>
      </w:pPr>
      <w:rPr>
        <w:rFonts w:ascii="Times New Roman" w:hAnsi="Times New Roman" w:cs="Raavi" w:hint="default"/>
        <w:b w:val="0"/>
        <w:bCs w:val="0"/>
        <w:i w:val="0"/>
        <w:iCs w:val="0"/>
        <w:sz w:val="24"/>
        <w:szCs w:val="24"/>
      </w:rPr>
    </w:lvl>
    <w:lvl w:ilvl="1" w:tplc="0C090019">
      <w:start w:val="1"/>
      <w:numFmt w:val="lowerRoman"/>
      <w:lvlText w:val="%2."/>
      <w:lvlJc w:val="left"/>
      <w:pPr>
        <w:tabs>
          <w:tab w:val="num" w:pos="1440"/>
        </w:tabs>
        <w:ind w:left="1440" w:hanging="360"/>
      </w:pPr>
      <w:rPr>
        <w:rFonts w:hint="default"/>
        <w:b w:val="0"/>
        <w:bCs w:val="0"/>
        <w:i w:val="0"/>
        <w:iCs w:val="0"/>
        <w:sz w:val="24"/>
        <w:szCs w:val="24"/>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0" w15:restartNumberingAfterBreak="0">
    <w:nsid w:val="1A556D07"/>
    <w:multiLevelType w:val="hybridMultilevel"/>
    <w:tmpl w:val="D04227FA"/>
    <w:lvl w:ilvl="0" w:tplc="0C2C75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15:restartNumberingAfterBreak="0">
    <w:nsid w:val="1DA74777"/>
    <w:multiLevelType w:val="hybridMultilevel"/>
    <w:tmpl w:val="D68C6A04"/>
    <w:lvl w:ilvl="0" w:tplc="9EF475C8">
      <w:start w:val="1"/>
      <w:numFmt w:val="lowerLetter"/>
      <w:lvlText w:val="(%1)"/>
      <w:lvlJc w:val="left"/>
      <w:pPr>
        <w:tabs>
          <w:tab w:val="num" w:pos="717"/>
        </w:tabs>
        <w:ind w:left="717"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E3A3EAA"/>
    <w:multiLevelType w:val="hybridMultilevel"/>
    <w:tmpl w:val="9AF8C78E"/>
    <w:lvl w:ilvl="0" w:tplc="0C09001B">
      <w:start w:val="1"/>
      <w:numFmt w:val="lowerRoman"/>
      <w:lvlText w:val="%1."/>
      <w:lvlJc w:val="righ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502005F"/>
    <w:multiLevelType w:val="hybridMultilevel"/>
    <w:tmpl w:val="DDDCE058"/>
    <w:lvl w:ilvl="0" w:tplc="7A685696">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15:restartNumberingAfterBreak="0">
    <w:nsid w:val="262E6D1E"/>
    <w:multiLevelType w:val="hybridMultilevel"/>
    <w:tmpl w:val="BEAE8CC6"/>
    <w:lvl w:ilvl="0" w:tplc="21D4128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5" w15:restartNumberingAfterBreak="0">
    <w:nsid w:val="27D3786B"/>
    <w:multiLevelType w:val="hybridMultilevel"/>
    <w:tmpl w:val="0BE0ED0C"/>
    <w:lvl w:ilvl="0" w:tplc="0C090019">
      <w:start w:val="1"/>
      <w:numFmt w:val="lowerLetter"/>
      <w:lvlText w:val="(%1)"/>
      <w:lvlJc w:val="left"/>
      <w:pPr>
        <w:ind w:left="720" w:hanging="360"/>
      </w:pPr>
      <w:rPr>
        <w:rFonts w:cs="Times New Roman"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9D50F63"/>
    <w:multiLevelType w:val="hybridMultilevel"/>
    <w:tmpl w:val="0E3C965A"/>
    <w:lvl w:ilvl="0" w:tplc="1A1A9B5A">
      <w:start w:val="1"/>
      <w:numFmt w:val="lowerRoman"/>
      <w:lvlText w:val="%1."/>
      <w:lvlJc w:val="righ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CE20FD8"/>
    <w:multiLevelType w:val="hybridMultilevel"/>
    <w:tmpl w:val="EC669750"/>
    <w:lvl w:ilvl="0" w:tplc="984C08E6">
      <w:start w:val="1"/>
      <w:numFmt w:val="lowerLetter"/>
      <w:lvlText w:val="(%1)"/>
      <w:lvlJc w:val="left"/>
      <w:pPr>
        <w:tabs>
          <w:tab w:val="num" w:pos="1440"/>
        </w:tabs>
        <w:ind w:left="144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E9541A8"/>
    <w:multiLevelType w:val="hybridMultilevel"/>
    <w:tmpl w:val="0BE0ED0C"/>
    <w:lvl w:ilvl="0" w:tplc="0C090019">
      <w:start w:val="1"/>
      <w:numFmt w:val="lowerLetter"/>
      <w:lvlText w:val="(%1)"/>
      <w:lvlJc w:val="left"/>
      <w:pPr>
        <w:ind w:left="720" w:hanging="360"/>
      </w:pPr>
      <w:rPr>
        <w:rFonts w:cs="Times New Roman"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48641CC"/>
    <w:multiLevelType w:val="hybridMultilevel"/>
    <w:tmpl w:val="9E7216C4"/>
    <w:lvl w:ilvl="0" w:tplc="9DE614A6">
      <w:start w:val="1"/>
      <w:numFmt w:val="lowerRoman"/>
      <w:lvlText w:val="%1."/>
      <w:lvlJc w:val="left"/>
      <w:pPr>
        <w:ind w:left="360" w:hanging="360"/>
      </w:pPr>
      <w:rPr>
        <w:rFonts w:hint="default"/>
        <w:b w:val="0"/>
        <w:bCs w:val="0"/>
        <w:i w:val="0"/>
        <w:iCs w:val="0"/>
        <w:sz w:val="20"/>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5972DBC"/>
    <w:multiLevelType w:val="hybridMultilevel"/>
    <w:tmpl w:val="8B46885A"/>
    <w:lvl w:ilvl="0" w:tplc="7D40A286">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6AE6ABF"/>
    <w:multiLevelType w:val="multilevel"/>
    <w:tmpl w:val="A80A1408"/>
    <w:lvl w:ilvl="0">
      <w:start w:val="1"/>
      <w:numFmt w:val="decimal"/>
      <w:lvlText w:val="Chapter %1"/>
      <w:lvlJc w:val="left"/>
      <w:pPr>
        <w:tabs>
          <w:tab w:val="num" w:pos="284"/>
        </w:tabs>
        <w:ind w:left="0" w:firstLine="0"/>
      </w:pPr>
      <w:rPr>
        <w:rFonts w:ascii="Arial" w:hAnsi="Arial" w:cs="Arial" w:hint="default"/>
        <w:b/>
        <w:bCs/>
        <w:i w:val="0"/>
        <w:iCs w:val="0"/>
        <w:color w:val="000000"/>
        <w:sz w:val="36"/>
        <w:szCs w:val="36"/>
        <w:u w:val="none"/>
      </w:rPr>
    </w:lvl>
    <w:lvl w:ilvl="1">
      <w:start w:val="1"/>
      <w:numFmt w:val="decimal"/>
      <w:pStyle w:val="Style2"/>
      <w:lvlText w:val="Section %2"/>
      <w:lvlJc w:val="left"/>
      <w:pPr>
        <w:tabs>
          <w:tab w:val="num" w:pos="1815"/>
        </w:tabs>
        <w:ind w:left="1815" w:hanging="1531"/>
      </w:pPr>
      <w:rPr>
        <w:rFonts w:asciiTheme="minorHAnsi" w:hAnsiTheme="minorHAnsi" w:cs="Arial" w:hint="default"/>
        <w:b/>
        <w:bCs/>
        <w:i w:val="0"/>
        <w:iCs/>
        <w:sz w:val="28"/>
        <w:szCs w:val="28"/>
        <w:u w:val="none"/>
      </w:rPr>
    </w:lvl>
    <w:lvl w:ilvl="2">
      <w:start w:val="1"/>
      <w:numFmt w:val="decimal"/>
      <w:pStyle w:val="Style3"/>
      <w:lvlText w:val="%2.%3"/>
      <w:lvlJc w:val="left"/>
      <w:pPr>
        <w:tabs>
          <w:tab w:val="num" w:pos="284"/>
        </w:tabs>
        <w:ind w:left="0" w:firstLine="0"/>
      </w:pPr>
      <w:rPr>
        <w:rFonts w:asciiTheme="minorHAnsi" w:hAnsiTheme="minorHAnsi" w:cs="Arial" w:hint="default"/>
        <w:b/>
        <w:bCs/>
        <w:i w:val="0"/>
        <w:iCs w:val="0"/>
        <w:sz w:val="24"/>
        <w:szCs w:val="24"/>
        <w:u w:val="none"/>
      </w:rPr>
    </w:lvl>
    <w:lvl w:ilvl="3">
      <w:start w:val="1"/>
      <w:numFmt w:val="decimal"/>
      <w:lvlText w:val="%2.%3.%4"/>
      <w:lvlJc w:val="left"/>
      <w:pPr>
        <w:tabs>
          <w:tab w:val="num" w:pos="284"/>
        </w:tabs>
        <w:ind w:left="0" w:firstLine="0"/>
      </w:pPr>
      <w:rPr>
        <w:rFonts w:asciiTheme="minorHAnsi" w:hAnsiTheme="minorHAnsi" w:cs="Arial" w:hint="default"/>
        <w:b/>
        <w:bCs/>
        <w:i/>
        <w:iCs/>
        <w:color w:val="auto"/>
        <w:sz w:val="22"/>
        <w:szCs w:val="22"/>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36B61856"/>
    <w:multiLevelType w:val="hybridMultilevel"/>
    <w:tmpl w:val="B2CA9464"/>
    <w:lvl w:ilvl="0" w:tplc="0C09001B">
      <w:start w:val="1"/>
      <w:numFmt w:val="lowerRoman"/>
      <w:lvlText w:val="%1."/>
      <w:lvlJc w:val="right"/>
      <w:pPr>
        <w:ind w:left="1440" w:hanging="360"/>
      </w:pPr>
      <w:rPr>
        <w:rFonts w:cs="Times New Roman"/>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3E6B5773"/>
    <w:multiLevelType w:val="hybridMultilevel"/>
    <w:tmpl w:val="33245028"/>
    <w:lvl w:ilvl="0" w:tplc="98C2C76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4" w15:restartNumberingAfterBreak="0">
    <w:nsid w:val="41510853"/>
    <w:multiLevelType w:val="hybridMultilevel"/>
    <w:tmpl w:val="19B2227C"/>
    <w:lvl w:ilvl="0" w:tplc="4BEC28E6">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41DD7046"/>
    <w:multiLevelType w:val="multilevel"/>
    <w:tmpl w:val="391A15C6"/>
    <w:lvl w:ilvl="0">
      <w:start w:val="1"/>
      <w:numFmt w:val="bullet"/>
      <w:pStyle w:val="Bullet"/>
      <w:lvlText w:val=""/>
      <w:lvlJc w:val="left"/>
      <w:pPr>
        <w:ind w:left="717"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9057B72"/>
    <w:multiLevelType w:val="hybridMultilevel"/>
    <w:tmpl w:val="328A3374"/>
    <w:lvl w:ilvl="0" w:tplc="8F423B5C">
      <w:start w:val="1"/>
      <w:numFmt w:val="lowerLetter"/>
      <w:lvlText w:val="(%1)"/>
      <w:lvlJc w:val="left"/>
      <w:pPr>
        <w:tabs>
          <w:tab w:val="num" w:pos="1440"/>
        </w:tabs>
        <w:ind w:left="1440" w:hanging="360"/>
      </w:pPr>
      <w:rPr>
        <w:rFonts w:hint="default"/>
      </w:rPr>
    </w:lvl>
    <w:lvl w:ilvl="1" w:tplc="E4448804"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52ECA890"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4BFA036F"/>
    <w:multiLevelType w:val="hybridMultilevel"/>
    <w:tmpl w:val="E53CC264"/>
    <w:lvl w:ilvl="0" w:tplc="337A526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C5676F"/>
    <w:multiLevelType w:val="hybridMultilevel"/>
    <w:tmpl w:val="4DC87E4A"/>
    <w:lvl w:ilvl="0" w:tplc="8C0C4BAC">
      <w:start w:val="1"/>
      <w:numFmt w:val="lowerRoman"/>
      <w:lvlText w:val="%1."/>
      <w:lvlJc w:val="right"/>
      <w:pPr>
        <w:tabs>
          <w:tab w:val="num" w:pos="3528"/>
        </w:tabs>
        <w:ind w:left="3528" w:hanging="360"/>
      </w:pPr>
      <w:rPr>
        <w:rFonts w:hint="default"/>
      </w:rPr>
    </w:lvl>
    <w:lvl w:ilvl="1" w:tplc="04090019" w:tentative="1">
      <w:start w:val="1"/>
      <w:numFmt w:val="lowerLetter"/>
      <w:lvlText w:val="%2."/>
      <w:lvlJc w:val="left"/>
      <w:pPr>
        <w:tabs>
          <w:tab w:val="num" w:pos="3528"/>
        </w:tabs>
        <w:ind w:left="3528" w:hanging="360"/>
      </w:pPr>
    </w:lvl>
    <w:lvl w:ilvl="2" w:tplc="0409001B" w:tentative="1">
      <w:start w:val="1"/>
      <w:numFmt w:val="lowerRoman"/>
      <w:lvlText w:val="%3."/>
      <w:lvlJc w:val="right"/>
      <w:pPr>
        <w:tabs>
          <w:tab w:val="num" w:pos="4248"/>
        </w:tabs>
        <w:ind w:left="4248" w:hanging="180"/>
      </w:pPr>
    </w:lvl>
    <w:lvl w:ilvl="3" w:tplc="0409000F" w:tentative="1">
      <w:start w:val="1"/>
      <w:numFmt w:val="decimal"/>
      <w:lvlText w:val="%4."/>
      <w:lvlJc w:val="left"/>
      <w:pPr>
        <w:tabs>
          <w:tab w:val="num" w:pos="4968"/>
        </w:tabs>
        <w:ind w:left="4968" w:hanging="360"/>
      </w:pPr>
    </w:lvl>
    <w:lvl w:ilvl="4" w:tplc="04090019" w:tentative="1">
      <w:start w:val="1"/>
      <w:numFmt w:val="lowerLetter"/>
      <w:lvlText w:val="%5."/>
      <w:lvlJc w:val="left"/>
      <w:pPr>
        <w:tabs>
          <w:tab w:val="num" w:pos="5688"/>
        </w:tabs>
        <w:ind w:left="5688" w:hanging="360"/>
      </w:pPr>
    </w:lvl>
    <w:lvl w:ilvl="5" w:tplc="0409001B" w:tentative="1">
      <w:start w:val="1"/>
      <w:numFmt w:val="lowerRoman"/>
      <w:lvlText w:val="%6."/>
      <w:lvlJc w:val="right"/>
      <w:pPr>
        <w:tabs>
          <w:tab w:val="num" w:pos="6408"/>
        </w:tabs>
        <w:ind w:left="6408" w:hanging="180"/>
      </w:pPr>
    </w:lvl>
    <w:lvl w:ilvl="6" w:tplc="0409000F" w:tentative="1">
      <w:start w:val="1"/>
      <w:numFmt w:val="decimal"/>
      <w:lvlText w:val="%7."/>
      <w:lvlJc w:val="left"/>
      <w:pPr>
        <w:tabs>
          <w:tab w:val="num" w:pos="7128"/>
        </w:tabs>
        <w:ind w:left="7128" w:hanging="360"/>
      </w:pPr>
    </w:lvl>
    <w:lvl w:ilvl="7" w:tplc="04090019" w:tentative="1">
      <w:start w:val="1"/>
      <w:numFmt w:val="lowerLetter"/>
      <w:lvlText w:val="%8."/>
      <w:lvlJc w:val="left"/>
      <w:pPr>
        <w:tabs>
          <w:tab w:val="num" w:pos="7848"/>
        </w:tabs>
        <w:ind w:left="7848" w:hanging="360"/>
      </w:pPr>
    </w:lvl>
    <w:lvl w:ilvl="8" w:tplc="0409001B" w:tentative="1">
      <w:start w:val="1"/>
      <w:numFmt w:val="lowerRoman"/>
      <w:lvlText w:val="%9."/>
      <w:lvlJc w:val="right"/>
      <w:pPr>
        <w:tabs>
          <w:tab w:val="num" w:pos="8568"/>
        </w:tabs>
        <w:ind w:left="8568" w:hanging="180"/>
      </w:pPr>
    </w:lvl>
  </w:abstractNum>
  <w:abstractNum w:abstractNumId="29" w15:restartNumberingAfterBreak="0">
    <w:nsid w:val="503D7BE9"/>
    <w:multiLevelType w:val="hybridMultilevel"/>
    <w:tmpl w:val="C86459E0"/>
    <w:lvl w:ilvl="0" w:tplc="B0CACFC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D072F3E"/>
    <w:multiLevelType w:val="hybridMultilevel"/>
    <w:tmpl w:val="22CE8A6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F9C3085"/>
    <w:multiLevelType w:val="hybridMultilevel"/>
    <w:tmpl w:val="6B3C45C4"/>
    <w:lvl w:ilvl="0" w:tplc="C2F254E8">
      <w:start w:val="1"/>
      <w:numFmt w:val="decimal"/>
      <w:pStyle w:val="RARMPPara"/>
      <w:lvlText w:val="%1."/>
      <w:lvlJc w:val="left"/>
      <w:pPr>
        <w:ind w:left="360" w:hanging="360"/>
      </w:p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32" w15:restartNumberingAfterBreak="0">
    <w:nsid w:val="5FF16CB7"/>
    <w:multiLevelType w:val="hybridMultilevel"/>
    <w:tmpl w:val="04848D06"/>
    <w:lvl w:ilvl="0" w:tplc="0C090003">
      <w:start w:val="1"/>
      <w:numFmt w:val="lowerLetter"/>
      <w:lvlText w:val="(%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0381E20"/>
    <w:multiLevelType w:val="hybridMultilevel"/>
    <w:tmpl w:val="B4C8CB4A"/>
    <w:lvl w:ilvl="0" w:tplc="4BEC28E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4DB77DB"/>
    <w:multiLevelType w:val="hybridMultilevel"/>
    <w:tmpl w:val="C51C42D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8764A7A"/>
    <w:multiLevelType w:val="hybridMultilevel"/>
    <w:tmpl w:val="D996DB58"/>
    <w:lvl w:ilvl="0" w:tplc="E7B8063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6" w15:restartNumberingAfterBreak="0">
    <w:nsid w:val="6B712813"/>
    <w:multiLevelType w:val="hybridMultilevel"/>
    <w:tmpl w:val="51905746"/>
    <w:lvl w:ilvl="0" w:tplc="A6384D06">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7" w15:restartNumberingAfterBreak="0">
    <w:nsid w:val="70AC4C6D"/>
    <w:multiLevelType w:val="hybridMultilevel"/>
    <w:tmpl w:val="FA3EB00A"/>
    <w:lvl w:ilvl="0" w:tplc="720251AE">
      <w:start w:val="1"/>
      <w:numFmt w:val="lowerLetter"/>
      <w:lvlText w:val="(%1)"/>
      <w:lvlJc w:val="left"/>
      <w:pPr>
        <w:tabs>
          <w:tab w:val="num" w:pos="855"/>
        </w:tabs>
        <w:ind w:left="855" w:hanging="515"/>
      </w:pPr>
      <w:rPr>
        <w:rFonts w:hint="default"/>
      </w:rPr>
    </w:lvl>
    <w:lvl w:ilvl="1" w:tplc="04090003">
      <w:start w:val="1"/>
      <w:numFmt w:val="lowerLetter"/>
      <w:lvlText w:val="(%2)"/>
      <w:lvlJc w:val="left"/>
      <w:pPr>
        <w:tabs>
          <w:tab w:val="num" w:pos="1440"/>
        </w:tabs>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8" w15:restartNumberingAfterBreak="0">
    <w:nsid w:val="756038E9"/>
    <w:multiLevelType w:val="hybridMultilevel"/>
    <w:tmpl w:val="0BE0ED0C"/>
    <w:lvl w:ilvl="0" w:tplc="0C090019">
      <w:start w:val="1"/>
      <w:numFmt w:val="lowerLetter"/>
      <w:lvlText w:val="(%1)"/>
      <w:lvlJc w:val="left"/>
      <w:pPr>
        <w:ind w:left="720" w:hanging="360"/>
      </w:pPr>
      <w:rPr>
        <w:rFonts w:cs="Times New Roman"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6C3600A"/>
    <w:multiLevelType w:val="hybridMultilevel"/>
    <w:tmpl w:val="3BA801F2"/>
    <w:lvl w:ilvl="0" w:tplc="8C0C4BAC">
      <w:start w:val="1"/>
      <w:numFmt w:val="lowerLetter"/>
      <w:lvlText w:val="(%1)"/>
      <w:lvlJc w:val="left"/>
      <w:pPr>
        <w:tabs>
          <w:tab w:val="num" w:pos="1440"/>
        </w:tabs>
        <w:ind w:left="1440" w:hanging="360"/>
      </w:pPr>
      <w:rPr>
        <w:rFonts w:hint="default"/>
      </w:rPr>
    </w:lvl>
    <w:lvl w:ilvl="1" w:tplc="66BEF9C8"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81810AD"/>
    <w:multiLevelType w:val="hybridMultilevel"/>
    <w:tmpl w:val="BE0452C4"/>
    <w:lvl w:ilvl="0" w:tplc="EB7EE4C2">
      <w:start w:val="1"/>
      <w:numFmt w:val="decimal"/>
      <w:pStyle w:val="1Para"/>
      <w:lvlText w:val="%1."/>
      <w:lvlJc w:val="left"/>
      <w:pPr>
        <w:tabs>
          <w:tab w:val="num" w:pos="567"/>
        </w:tabs>
        <w:ind w:left="0" w:firstLine="0"/>
      </w:pPr>
      <w:rPr>
        <w:rFonts w:asciiTheme="minorHAnsi" w:hAnsiTheme="minorHAnsi"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9FA29750">
      <w:start w:val="1"/>
      <w:numFmt w:val="lowerLetter"/>
      <w:lvlText w:val="(%2)"/>
      <w:lvlJc w:val="left"/>
      <w:pPr>
        <w:tabs>
          <w:tab w:val="num" w:pos="1800"/>
        </w:tabs>
        <w:ind w:left="1800" w:hanging="720"/>
      </w:pPr>
      <w:rPr>
        <w:rFonts w:hint="default"/>
        <w:b w:val="0"/>
        <w:bCs w:val="0"/>
        <w:i w:val="0"/>
        <w:iCs w:val="0"/>
        <w:caps w:val="0"/>
        <w:smallCaps w:val="0"/>
        <w:strike w:val="0"/>
        <w:dstrike w:val="0"/>
        <w:noProof w:val="0"/>
        <w:vanish w:val="0"/>
        <w:color w:val="0000F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41" w15:restartNumberingAfterBreak="0">
    <w:nsid w:val="7AA9042E"/>
    <w:multiLevelType w:val="hybridMultilevel"/>
    <w:tmpl w:val="F63A9ABC"/>
    <w:lvl w:ilvl="0" w:tplc="891C930A">
      <w:start w:val="1"/>
      <w:numFmt w:val="decimal"/>
      <w:lvlText w:val="%1."/>
      <w:lvlJc w:val="left"/>
      <w:pPr>
        <w:ind w:left="360" w:hanging="360"/>
      </w:pPr>
      <w:rPr>
        <w:rFonts w:hint="default"/>
        <w:b w:val="0"/>
        <w:i w:val="0"/>
        <w:color w:val="auto"/>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DE21096"/>
    <w:multiLevelType w:val="hybridMultilevel"/>
    <w:tmpl w:val="43A460B4"/>
    <w:lvl w:ilvl="0" w:tplc="301CF2E4">
      <w:start w:val="1"/>
      <w:numFmt w:val="lowerRoman"/>
      <w:lvlText w:val="%1."/>
      <w:lvlJc w:val="right"/>
      <w:pPr>
        <w:tabs>
          <w:tab w:val="num" w:pos="1211"/>
        </w:tabs>
        <w:ind w:left="121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65069118">
    <w:abstractNumId w:val="21"/>
  </w:num>
  <w:num w:numId="2" w16cid:durableId="1406032541">
    <w:abstractNumId w:val="21"/>
  </w:num>
  <w:num w:numId="3" w16cid:durableId="1087843662">
    <w:abstractNumId w:val="31"/>
  </w:num>
  <w:num w:numId="4" w16cid:durableId="788471607">
    <w:abstractNumId w:val="25"/>
  </w:num>
  <w:num w:numId="5" w16cid:durableId="2078939985">
    <w:abstractNumId w:val="40"/>
  </w:num>
  <w:num w:numId="6" w16cid:durableId="2057385520">
    <w:abstractNumId w:val="9"/>
  </w:num>
  <w:num w:numId="7" w16cid:durableId="279191858">
    <w:abstractNumId w:val="37"/>
  </w:num>
  <w:num w:numId="8" w16cid:durableId="1522157648">
    <w:abstractNumId w:val="39"/>
  </w:num>
  <w:num w:numId="9" w16cid:durableId="764156359">
    <w:abstractNumId w:val="24"/>
  </w:num>
  <w:num w:numId="10" w16cid:durableId="1962611099">
    <w:abstractNumId w:val="29"/>
  </w:num>
  <w:num w:numId="11" w16cid:durableId="1496531360">
    <w:abstractNumId w:val="33"/>
  </w:num>
  <w:num w:numId="12" w16cid:durableId="1785231006">
    <w:abstractNumId w:val="36"/>
  </w:num>
  <w:num w:numId="13" w16cid:durableId="1985965237">
    <w:abstractNumId w:val="26"/>
  </w:num>
  <w:num w:numId="14" w16cid:durableId="260843699">
    <w:abstractNumId w:val="27"/>
  </w:num>
  <w:num w:numId="15" w16cid:durableId="2140802588">
    <w:abstractNumId w:val="10"/>
  </w:num>
  <w:num w:numId="16" w16cid:durableId="1820684461">
    <w:abstractNumId w:val="6"/>
  </w:num>
  <w:num w:numId="17" w16cid:durableId="182132282">
    <w:abstractNumId w:val="17"/>
  </w:num>
  <w:num w:numId="18" w16cid:durableId="373964212">
    <w:abstractNumId w:val="11"/>
  </w:num>
  <w:num w:numId="19" w16cid:durableId="26371692">
    <w:abstractNumId w:val="20"/>
  </w:num>
  <w:num w:numId="20" w16cid:durableId="717705001">
    <w:abstractNumId w:val="28"/>
  </w:num>
  <w:num w:numId="21" w16cid:durableId="121458396">
    <w:abstractNumId w:val="34"/>
  </w:num>
  <w:num w:numId="22" w16cid:durableId="504250369">
    <w:abstractNumId w:val="8"/>
  </w:num>
  <w:num w:numId="23" w16cid:durableId="995760312">
    <w:abstractNumId w:val="30"/>
  </w:num>
  <w:num w:numId="24" w16cid:durableId="2102682850">
    <w:abstractNumId w:val="42"/>
  </w:num>
  <w:num w:numId="25" w16cid:durableId="371540745">
    <w:abstractNumId w:val="12"/>
  </w:num>
  <w:num w:numId="26" w16cid:durableId="43412281">
    <w:abstractNumId w:val="38"/>
  </w:num>
  <w:num w:numId="27" w16cid:durableId="540283640">
    <w:abstractNumId w:val="13"/>
  </w:num>
  <w:num w:numId="28" w16cid:durableId="637145984">
    <w:abstractNumId w:val="22"/>
  </w:num>
  <w:num w:numId="29" w16cid:durableId="1649088380">
    <w:abstractNumId w:val="35"/>
  </w:num>
  <w:num w:numId="30" w16cid:durableId="1994216747">
    <w:abstractNumId w:val="0"/>
  </w:num>
  <w:num w:numId="31" w16cid:durableId="1945842454">
    <w:abstractNumId w:val="14"/>
  </w:num>
  <w:num w:numId="32" w16cid:durableId="621889197">
    <w:abstractNumId w:val="23"/>
  </w:num>
  <w:num w:numId="33" w16cid:durableId="818425899">
    <w:abstractNumId w:val="16"/>
  </w:num>
  <w:num w:numId="34" w16cid:durableId="1805273086">
    <w:abstractNumId w:val="19"/>
  </w:num>
  <w:num w:numId="35" w16cid:durableId="6344072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92298541">
    <w:abstractNumId w:val="5"/>
  </w:num>
  <w:num w:numId="37" w16cid:durableId="1543517307">
    <w:abstractNumId w:val="3"/>
  </w:num>
  <w:num w:numId="38" w16cid:durableId="1752192071">
    <w:abstractNumId w:val="4"/>
  </w:num>
  <w:num w:numId="39" w16cid:durableId="221982912">
    <w:abstractNumId w:val="15"/>
  </w:num>
  <w:num w:numId="40" w16cid:durableId="1580406956">
    <w:abstractNumId w:val="18"/>
  </w:num>
  <w:num w:numId="41" w16cid:durableId="975140523">
    <w:abstractNumId w:val="2"/>
  </w:num>
  <w:num w:numId="42" w16cid:durableId="1515076231">
    <w:abstractNumId w:val="41"/>
  </w:num>
  <w:num w:numId="43" w16cid:durableId="1668434103">
    <w:abstractNumId w:val="32"/>
  </w:num>
  <w:num w:numId="44" w16cid:durableId="727652902">
    <w:abstractNumId w:val="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4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9CE"/>
    <w:rsid w:val="000027C9"/>
    <w:rsid w:val="00003743"/>
    <w:rsid w:val="00007613"/>
    <w:rsid w:val="00023127"/>
    <w:rsid w:val="00030375"/>
    <w:rsid w:val="0003060A"/>
    <w:rsid w:val="00036A2D"/>
    <w:rsid w:val="00041858"/>
    <w:rsid w:val="000478C2"/>
    <w:rsid w:val="00054BB0"/>
    <w:rsid w:val="0006490B"/>
    <w:rsid w:val="00067456"/>
    <w:rsid w:val="00070D0F"/>
    <w:rsid w:val="00073768"/>
    <w:rsid w:val="00086C89"/>
    <w:rsid w:val="00087FD3"/>
    <w:rsid w:val="000933FD"/>
    <w:rsid w:val="00095A09"/>
    <w:rsid w:val="000A47C9"/>
    <w:rsid w:val="000A7931"/>
    <w:rsid w:val="000B5F5F"/>
    <w:rsid w:val="000C2BC3"/>
    <w:rsid w:val="000D2DA5"/>
    <w:rsid w:val="000D3614"/>
    <w:rsid w:val="000D40AF"/>
    <w:rsid w:val="000E0972"/>
    <w:rsid w:val="000E648B"/>
    <w:rsid w:val="000F3A6D"/>
    <w:rsid w:val="000F3FA2"/>
    <w:rsid w:val="000F4A31"/>
    <w:rsid w:val="00101230"/>
    <w:rsid w:val="00105EAE"/>
    <w:rsid w:val="001169BE"/>
    <w:rsid w:val="00132900"/>
    <w:rsid w:val="001525A5"/>
    <w:rsid w:val="001570F1"/>
    <w:rsid w:val="001605CA"/>
    <w:rsid w:val="00160FDC"/>
    <w:rsid w:val="00167E1C"/>
    <w:rsid w:val="00174A35"/>
    <w:rsid w:val="00180B1D"/>
    <w:rsid w:val="00183077"/>
    <w:rsid w:val="001A054D"/>
    <w:rsid w:val="001A417A"/>
    <w:rsid w:val="001A61C2"/>
    <w:rsid w:val="001B1B5D"/>
    <w:rsid w:val="001B23B4"/>
    <w:rsid w:val="001B3443"/>
    <w:rsid w:val="001B5D8A"/>
    <w:rsid w:val="001C060A"/>
    <w:rsid w:val="001C4383"/>
    <w:rsid w:val="001C4E20"/>
    <w:rsid w:val="001C7F09"/>
    <w:rsid w:val="001D1A8B"/>
    <w:rsid w:val="001D32A7"/>
    <w:rsid w:val="001D3645"/>
    <w:rsid w:val="001D6158"/>
    <w:rsid w:val="001E0F65"/>
    <w:rsid w:val="001E478D"/>
    <w:rsid w:val="001F0D8D"/>
    <w:rsid w:val="001F4474"/>
    <w:rsid w:val="00205BE2"/>
    <w:rsid w:val="00211E40"/>
    <w:rsid w:val="00213839"/>
    <w:rsid w:val="002546E6"/>
    <w:rsid w:val="00255B97"/>
    <w:rsid w:val="00265FA5"/>
    <w:rsid w:val="00266B46"/>
    <w:rsid w:val="002A21EA"/>
    <w:rsid w:val="002A365B"/>
    <w:rsid w:val="002A5306"/>
    <w:rsid w:val="002B7247"/>
    <w:rsid w:val="002D265F"/>
    <w:rsid w:val="002D4E50"/>
    <w:rsid w:val="002E35F6"/>
    <w:rsid w:val="002E3FFD"/>
    <w:rsid w:val="002F35E1"/>
    <w:rsid w:val="002F3AE3"/>
    <w:rsid w:val="002F68BE"/>
    <w:rsid w:val="002F6E46"/>
    <w:rsid w:val="0030786C"/>
    <w:rsid w:val="0032221C"/>
    <w:rsid w:val="00325711"/>
    <w:rsid w:val="0032781D"/>
    <w:rsid w:val="003349E4"/>
    <w:rsid w:val="0033606C"/>
    <w:rsid w:val="00346928"/>
    <w:rsid w:val="003517A6"/>
    <w:rsid w:val="00366CE2"/>
    <w:rsid w:val="00374E1D"/>
    <w:rsid w:val="003912F1"/>
    <w:rsid w:val="0039654A"/>
    <w:rsid w:val="003A1544"/>
    <w:rsid w:val="003A2239"/>
    <w:rsid w:val="003A28FA"/>
    <w:rsid w:val="003B3057"/>
    <w:rsid w:val="003B6B6B"/>
    <w:rsid w:val="003C203F"/>
    <w:rsid w:val="003C2C47"/>
    <w:rsid w:val="003C5464"/>
    <w:rsid w:val="003D17F9"/>
    <w:rsid w:val="003D2A14"/>
    <w:rsid w:val="003D3786"/>
    <w:rsid w:val="003D3D88"/>
    <w:rsid w:val="003D6D57"/>
    <w:rsid w:val="003E3D59"/>
    <w:rsid w:val="003E773B"/>
    <w:rsid w:val="003F4824"/>
    <w:rsid w:val="00403E30"/>
    <w:rsid w:val="00410833"/>
    <w:rsid w:val="00425951"/>
    <w:rsid w:val="00433CCA"/>
    <w:rsid w:val="00437F3E"/>
    <w:rsid w:val="00450783"/>
    <w:rsid w:val="00457D7F"/>
    <w:rsid w:val="00470D8D"/>
    <w:rsid w:val="004734F6"/>
    <w:rsid w:val="004770E7"/>
    <w:rsid w:val="00484304"/>
    <w:rsid w:val="004867E2"/>
    <w:rsid w:val="0049117D"/>
    <w:rsid w:val="004A224A"/>
    <w:rsid w:val="004A54F5"/>
    <w:rsid w:val="004C1328"/>
    <w:rsid w:val="004C666B"/>
    <w:rsid w:val="004D6AD9"/>
    <w:rsid w:val="004F4BCE"/>
    <w:rsid w:val="005007CA"/>
    <w:rsid w:val="00510F20"/>
    <w:rsid w:val="00521D07"/>
    <w:rsid w:val="00536DC4"/>
    <w:rsid w:val="00544C89"/>
    <w:rsid w:val="005455BF"/>
    <w:rsid w:val="00546D68"/>
    <w:rsid w:val="0055139B"/>
    <w:rsid w:val="00560C30"/>
    <w:rsid w:val="00563637"/>
    <w:rsid w:val="00573716"/>
    <w:rsid w:val="0057580F"/>
    <w:rsid w:val="005A2650"/>
    <w:rsid w:val="005B19CE"/>
    <w:rsid w:val="005B629F"/>
    <w:rsid w:val="005B65E4"/>
    <w:rsid w:val="005B6892"/>
    <w:rsid w:val="005D60D4"/>
    <w:rsid w:val="005D774E"/>
    <w:rsid w:val="005F7F57"/>
    <w:rsid w:val="00601994"/>
    <w:rsid w:val="00601DF4"/>
    <w:rsid w:val="00610B69"/>
    <w:rsid w:val="00610CFD"/>
    <w:rsid w:val="00614C2D"/>
    <w:rsid w:val="00624006"/>
    <w:rsid w:val="00634F97"/>
    <w:rsid w:val="0063547D"/>
    <w:rsid w:val="00635F0C"/>
    <w:rsid w:val="00636049"/>
    <w:rsid w:val="0063681C"/>
    <w:rsid w:val="00656EDD"/>
    <w:rsid w:val="006662B2"/>
    <w:rsid w:val="00680F67"/>
    <w:rsid w:val="0069120E"/>
    <w:rsid w:val="006A67B4"/>
    <w:rsid w:val="006B1055"/>
    <w:rsid w:val="006B37DD"/>
    <w:rsid w:val="006B721E"/>
    <w:rsid w:val="006B7DF6"/>
    <w:rsid w:val="006D3E29"/>
    <w:rsid w:val="006D4537"/>
    <w:rsid w:val="006E3022"/>
    <w:rsid w:val="00706FA6"/>
    <w:rsid w:val="00710045"/>
    <w:rsid w:val="00716000"/>
    <w:rsid w:val="0071628A"/>
    <w:rsid w:val="007341A2"/>
    <w:rsid w:val="0073613E"/>
    <w:rsid w:val="00744E33"/>
    <w:rsid w:val="00745F49"/>
    <w:rsid w:val="00762678"/>
    <w:rsid w:val="007660F9"/>
    <w:rsid w:val="00766590"/>
    <w:rsid w:val="00774AF4"/>
    <w:rsid w:val="00785A75"/>
    <w:rsid w:val="00786A49"/>
    <w:rsid w:val="007871CD"/>
    <w:rsid w:val="007908C2"/>
    <w:rsid w:val="007A1378"/>
    <w:rsid w:val="007B19EE"/>
    <w:rsid w:val="007C1271"/>
    <w:rsid w:val="007F3A88"/>
    <w:rsid w:val="007F666A"/>
    <w:rsid w:val="008006D7"/>
    <w:rsid w:val="00804277"/>
    <w:rsid w:val="00804A6F"/>
    <w:rsid w:val="00823BCB"/>
    <w:rsid w:val="008247FE"/>
    <w:rsid w:val="008252B4"/>
    <w:rsid w:val="008264EB"/>
    <w:rsid w:val="00830BD5"/>
    <w:rsid w:val="00835801"/>
    <w:rsid w:val="00841DD9"/>
    <w:rsid w:val="008574B9"/>
    <w:rsid w:val="008648C5"/>
    <w:rsid w:val="00866486"/>
    <w:rsid w:val="00870B8B"/>
    <w:rsid w:val="00887D58"/>
    <w:rsid w:val="00892045"/>
    <w:rsid w:val="008933E2"/>
    <w:rsid w:val="008A5254"/>
    <w:rsid w:val="008B41FD"/>
    <w:rsid w:val="008D56D3"/>
    <w:rsid w:val="008F2461"/>
    <w:rsid w:val="008F4411"/>
    <w:rsid w:val="00904C37"/>
    <w:rsid w:val="009138B2"/>
    <w:rsid w:val="00913AF6"/>
    <w:rsid w:val="00917B8C"/>
    <w:rsid w:val="00922731"/>
    <w:rsid w:val="00941605"/>
    <w:rsid w:val="00950A66"/>
    <w:rsid w:val="0095319D"/>
    <w:rsid w:val="00954713"/>
    <w:rsid w:val="0096673A"/>
    <w:rsid w:val="009776D7"/>
    <w:rsid w:val="00980104"/>
    <w:rsid w:val="009812A9"/>
    <w:rsid w:val="00983460"/>
    <w:rsid w:val="00986622"/>
    <w:rsid w:val="009910F2"/>
    <w:rsid w:val="009955F8"/>
    <w:rsid w:val="009A0EFD"/>
    <w:rsid w:val="009A61CE"/>
    <w:rsid w:val="009C0DA0"/>
    <w:rsid w:val="009C15AF"/>
    <w:rsid w:val="009D4616"/>
    <w:rsid w:val="009E219C"/>
    <w:rsid w:val="009E4699"/>
    <w:rsid w:val="00A00DC7"/>
    <w:rsid w:val="00A11741"/>
    <w:rsid w:val="00A12E8D"/>
    <w:rsid w:val="00A14853"/>
    <w:rsid w:val="00A15140"/>
    <w:rsid w:val="00A21846"/>
    <w:rsid w:val="00A2772F"/>
    <w:rsid w:val="00A307D8"/>
    <w:rsid w:val="00A409DA"/>
    <w:rsid w:val="00A40F21"/>
    <w:rsid w:val="00A4512D"/>
    <w:rsid w:val="00A617E6"/>
    <w:rsid w:val="00A705AF"/>
    <w:rsid w:val="00A736DC"/>
    <w:rsid w:val="00A87BD8"/>
    <w:rsid w:val="00A90F1B"/>
    <w:rsid w:val="00AA36AE"/>
    <w:rsid w:val="00AA6D57"/>
    <w:rsid w:val="00AC06D0"/>
    <w:rsid w:val="00AC112D"/>
    <w:rsid w:val="00AC180E"/>
    <w:rsid w:val="00AD0164"/>
    <w:rsid w:val="00AD353C"/>
    <w:rsid w:val="00AE759E"/>
    <w:rsid w:val="00AF04A2"/>
    <w:rsid w:val="00B01756"/>
    <w:rsid w:val="00B05509"/>
    <w:rsid w:val="00B11EB5"/>
    <w:rsid w:val="00B27892"/>
    <w:rsid w:val="00B36974"/>
    <w:rsid w:val="00B42851"/>
    <w:rsid w:val="00B44FB1"/>
    <w:rsid w:val="00B4717F"/>
    <w:rsid w:val="00B96697"/>
    <w:rsid w:val="00B97961"/>
    <w:rsid w:val="00BA5770"/>
    <w:rsid w:val="00BD11E1"/>
    <w:rsid w:val="00BD3486"/>
    <w:rsid w:val="00BD3AAD"/>
    <w:rsid w:val="00BD4DA6"/>
    <w:rsid w:val="00BE3771"/>
    <w:rsid w:val="00C04092"/>
    <w:rsid w:val="00C12BA6"/>
    <w:rsid w:val="00C13CF8"/>
    <w:rsid w:val="00C15D54"/>
    <w:rsid w:val="00C23AE6"/>
    <w:rsid w:val="00C255F0"/>
    <w:rsid w:val="00C305F0"/>
    <w:rsid w:val="00C43732"/>
    <w:rsid w:val="00C47B3F"/>
    <w:rsid w:val="00C510FE"/>
    <w:rsid w:val="00C5262C"/>
    <w:rsid w:val="00C86271"/>
    <w:rsid w:val="00C96FA8"/>
    <w:rsid w:val="00CA37E2"/>
    <w:rsid w:val="00CA4269"/>
    <w:rsid w:val="00CA433B"/>
    <w:rsid w:val="00CB5B1A"/>
    <w:rsid w:val="00CB685C"/>
    <w:rsid w:val="00CC68E3"/>
    <w:rsid w:val="00CD085B"/>
    <w:rsid w:val="00CD4337"/>
    <w:rsid w:val="00CD48B2"/>
    <w:rsid w:val="00CD7EBA"/>
    <w:rsid w:val="00CE4914"/>
    <w:rsid w:val="00D021F7"/>
    <w:rsid w:val="00D3102B"/>
    <w:rsid w:val="00D40F88"/>
    <w:rsid w:val="00D43911"/>
    <w:rsid w:val="00D45324"/>
    <w:rsid w:val="00D461E8"/>
    <w:rsid w:val="00D50141"/>
    <w:rsid w:val="00D50FEF"/>
    <w:rsid w:val="00D56C4F"/>
    <w:rsid w:val="00D73384"/>
    <w:rsid w:val="00D73DCC"/>
    <w:rsid w:val="00D752B2"/>
    <w:rsid w:val="00D86498"/>
    <w:rsid w:val="00DA1873"/>
    <w:rsid w:val="00DB0593"/>
    <w:rsid w:val="00DC260A"/>
    <w:rsid w:val="00DE3646"/>
    <w:rsid w:val="00DE5764"/>
    <w:rsid w:val="00DF07AA"/>
    <w:rsid w:val="00E00F4C"/>
    <w:rsid w:val="00E01A9E"/>
    <w:rsid w:val="00E41A46"/>
    <w:rsid w:val="00E46871"/>
    <w:rsid w:val="00E51EB1"/>
    <w:rsid w:val="00E63CCB"/>
    <w:rsid w:val="00E87554"/>
    <w:rsid w:val="00E93111"/>
    <w:rsid w:val="00EA37C4"/>
    <w:rsid w:val="00EA7F27"/>
    <w:rsid w:val="00EB4E45"/>
    <w:rsid w:val="00EB541C"/>
    <w:rsid w:val="00EC4C89"/>
    <w:rsid w:val="00EC6177"/>
    <w:rsid w:val="00EE027C"/>
    <w:rsid w:val="00EF0B07"/>
    <w:rsid w:val="00EF7487"/>
    <w:rsid w:val="00F06075"/>
    <w:rsid w:val="00F06D65"/>
    <w:rsid w:val="00F06F54"/>
    <w:rsid w:val="00F2480C"/>
    <w:rsid w:val="00F55EC5"/>
    <w:rsid w:val="00F61967"/>
    <w:rsid w:val="00F91365"/>
    <w:rsid w:val="00F939E4"/>
    <w:rsid w:val="00F94363"/>
    <w:rsid w:val="00FA0A5B"/>
    <w:rsid w:val="00FB5804"/>
    <w:rsid w:val="00FD0A17"/>
    <w:rsid w:val="00FE5B9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A1FEFE"/>
  <w15:docId w15:val="{939081F8-0B27-4F04-8733-F3DACA220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7D7F"/>
    <w:rPr>
      <w:sz w:val="24"/>
      <w:szCs w:val="24"/>
    </w:rPr>
  </w:style>
  <w:style w:type="paragraph" w:styleId="Heading1">
    <w:name w:val="heading 1"/>
    <w:basedOn w:val="Normal"/>
    <w:next w:val="Normal"/>
    <w:link w:val="Heading1Char"/>
    <w:qFormat/>
    <w:rsid w:val="00457D7F"/>
    <w:pPr>
      <w:keepNext/>
      <w:spacing w:before="240" w:after="60"/>
      <w:outlineLvl w:val="0"/>
    </w:pPr>
    <w:rPr>
      <w:rFonts w:ascii="Arial" w:hAnsi="Arial" w:cs="Arial"/>
      <w:b/>
      <w:bCs/>
      <w:kern w:val="28"/>
      <w:sz w:val="28"/>
      <w:szCs w:val="32"/>
    </w:rPr>
  </w:style>
  <w:style w:type="paragraph" w:styleId="Heading2">
    <w:name w:val="heading 2"/>
    <w:basedOn w:val="Normal"/>
    <w:next w:val="Normal"/>
    <w:link w:val="Heading2Char"/>
    <w:qFormat/>
    <w:rsid w:val="00457D7F"/>
    <w:pPr>
      <w:keepNext/>
      <w:spacing w:before="240" w:after="60"/>
      <w:outlineLvl w:val="1"/>
    </w:pPr>
    <w:rPr>
      <w:rFonts w:ascii="Arial" w:hAnsi="Arial" w:cs="Arial"/>
      <w:b/>
      <w:bCs/>
      <w:i/>
      <w:iCs/>
      <w:szCs w:val="28"/>
    </w:rPr>
  </w:style>
  <w:style w:type="paragraph" w:styleId="Heading3">
    <w:name w:val="heading 3"/>
    <w:basedOn w:val="Normal"/>
    <w:next w:val="Normal"/>
    <w:link w:val="Heading3Char"/>
    <w:autoRedefine/>
    <w:qFormat/>
    <w:rsid w:val="00457D7F"/>
    <w:pPr>
      <w:keepNext/>
      <w:spacing w:before="240" w:after="60"/>
      <w:outlineLvl w:val="2"/>
    </w:pPr>
    <w:rPr>
      <w:rFonts w:ascii="Arial" w:hAnsi="Arial" w:cs="Arial"/>
      <w:bCs/>
      <w:szCs w:val="26"/>
    </w:rPr>
  </w:style>
  <w:style w:type="paragraph" w:styleId="Heading4">
    <w:name w:val="heading 4"/>
    <w:basedOn w:val="Normal"/>
    <w:next w:val="Normal"/>
    <w:link w:val="Heading4Char"/>
    <w:qFormat/>
    <w:rsid w:val="00457D7F"/>
    <w:pPr>
      <w:keepNext/>
      <w:spacing w:before="240" w:after="60"/>
      <w:outlineLvl w:val="3"/>
    </w:pPr>
    <w:rPr>
      <w:rFonts w:ascii="Arial" w:hAnsi="Arial"/>
      <w:bCs/>
      <w:sz w:val="28"/>
      <w:szCs w:val="28"/>
    </w:rPr>
  </w:style>
  <w:style w:type="paragraph" w:styleId="Heading5">
    <w:name w:val="heading 5"/>
    <w:basedOn w:val="Normal"/>
    <w:next w:val="Normal"/>
    <w:link w:val="Heading5Char"/>
    <w:qFormat/>
    <w:rsid w:val="00457D7F"/>
    <w:pPr>
      <w:keepNext/>
      <w:spacing w:before="240" w:after="60"/>
      <w:outlineLvl w:val="4"/>
    </w:pPr>
    <w:rPr>
      <w:b/>
      <w:bCs/>
      <w:iCs/>
      <w:szCs w:val="26"/>
    </w:rPr>
  </w:style>
  <w:style w:type="paragraph" w:styleId="Heading6">
    <w:name w:val="heading 6"/>
    <w:basedOn w:val="Normal"/>
    <w:next w:val="Normal"/>
    <w:link w:val="Heading6Char"/>
    <w:qFormat/>
    <w:rsid w:val="00457D7F"/>
    <w:pPr>
      <w:keepNext/>
      <w:spacing w:before="240" w:after="60"/>
      <w:outlineLvl w:val="5"/>
    </w:pPr>
    <w:rPr>
      <w:b/>
      <w:bCs/>
      <w:i/>
      <w:szCs w:val="22"/>
    </w:rPr>
  </w:style>
  <w:style w:type="paragraph" w:styleId="Heading7">
    <w:name w:val="heading 7"/>
    <w:basedOn w:val="Normal"/>
    <w:next w:val="Normal"/>
    <w:link w:val="Heading7Char"/>
    <w:qFormat/>
    <w:rsid w:val="00457D7F"/>
    <w:pPr>
      <w:numPr>
        <w:ilvl w:val="6"/>
        <w:numId w:val="2"/>
      </w:numPr>
      <w:spacing w:before="240" w:after="60"/>
      <w:outlineLvl w:val="6"/>
    </w:pPr>
    <w:rPr>
      <w:lang w:eastAsia="en-AU"/>
    </w:rPr>
  </w:style>
  <w:style w:type="paragraph" w:styleId="Heading8">
    <w:name w:val="heading 8"/>
    <w:basedOn w:val="Normal"/>
    <w:next w:val="Normal"/>
    <w:link w:val="Heading8Char"/>
    <w:qFormat/>
    <w:rsid w:val="00457D7F"/>
    <w:pPr>
      <w:numPr>
        <w:ilvl w:val="7"/>
        <w:numId w:val="2"/>
      </w:numPr>
      <w:spacing w:before="240" w:after="60"/>
      <w:outlineLvl w:val="7"/>
    </w:pPr>
    <w:rPr>
      <w:i/>
      <w:iCs/>
      <w:lang w:eastAsia="en-AU"/>
    </w:rPr>
  </w:style>
  <w:style w:type="paragraph" w:styleId="Heading9">
    <w:name w:val="heading 9"/>
    <w:basedOn w:val="Normal"/>
    <w:next w:val="Normal"/>
    <w:link w:val="Heading9Char"/>
    <w:qFormat/>
    <w:rsid w:val="00457D7F"/>
    <w:pPr>
      <w:numPr>
        <w:ilvl w:val="8"/>
        <w:numId w:val="2"/>
      </w:numPr>
      <w:spacing w:before="240" w:after="60"/>
      <w:outlineLvl w:val="8"/>
    </w:pPr>
    <w:rPr>
      <w:rFonts w:ascii="Arial"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57D7F"/>
    <w:rPr>
      <w:i/>
      <w:iCs/>
    </w:rPr>
  </w:style>
  <w:style w:type="character" w:styleId="Strong">
    <w:name w:val="Strong"/>
    <w:basedOn w:val="DefaultParagraphFont"/>
    <w:qFormat/>
    <w:rsid w:val="00457D7F"/>
    <w:rPr>
      <w:b/>
      <w:bCs/>
    </w:rPr>
  </w:style>
  <w:style w:type="paragraph" w:styleId="Subtitle">
    <w:name w:val="Subtitle"/>
    <w:basedOn w:val="Normal"/>
    <w:next w:val="Normal"/>
    <w:link w:val="SubtitleChar"/>
    <w:qFormat/>
    <w:rsid w:val="00457D7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457D7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457D7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457D7F"/>
    <w:rPr>
      <w:rFonts w:ascii="Arial" w:eastAsiaTheme="majorEastAsia" w:hAnsi="Arial" w:cstheme="majorBidi"/>
      <w:b/>
      <w:kern w:val="28"/>
      <w:sz w:val="32"/>
      <w:szCs w:val="52"/>
      <w:lang w:eastAsia="en-US"/>
    </w:rPr>
  </w:style>
  <w:style w:type="paragraph" w:styleId="NoSpacing">
    <w:name w:val="No Spacing"/>
    <w:uiPriority w:val="1"/>
    <w:qFormat/>
    <w:rsid w:val="00457D7F"/>
    <w:rPr>
      <w:sz w:val="24"/>
      <w:szCs w:val="24"/>
    </w:rPr>
  </w:style>
  <w:style w:type="character" w:styleId="SubtleEmphasis">
    <w:name w:val="Subtle Emphasis"/>
    <w:basedOn w:val="DefaultParagraphFont"/>
    <w:uiPriority w:val="19"/>
    <w:qFormat/>
    <w:rsid w:val="00457D7F"/>
    <w:rPr>
      <w:i/>
      <w:iCs/>
      <w:color w:val="808080" w:themeColor="text1" w:themeTint="7F"/>
    </w:rPr>
  </w:style>
  <w:style w:type="character" w:styleId="IntenseEmphasis">
    <w:name w:val="Intense Emphasis"/>
    <w:basedOn w:val="DefaultParagraphFont"/>
    <w:uiPriority w:val="21"/>
    <w:qFormat/>
    <w:rsid w:val="00457D7F"/>
    <w:rPr>
      <w:b/>
      <w:bCs/>
      <w:i/>
      <w:iCs/>
      <w:color w:val="4F81BD" w:themeColor="accent1"/>
    </w:rPr>
  </w:style>
  <w:style w:type="paragraph" w:styleId="Quote">
    <w:name w:val="Quote"/>
    <w:basedOn w:val="Normal"/>
    <w:next w:val="Normal"/>
    <w:link w:val="QuoteChar"/>
    <w:uiPriority w:val="29"/>
    <w:qFormat/>
    <w:rsid w:val="00457D7F"/>
    <w:rPr>
      <w:i/>
      <w:iCs/>
      <w:color w:val="000000" w:themeColor="text1"/>
    </w:rPr>
  </w:style>
  <w:style w:type="character" w:customStyle="1" w:styleId="QuoteChar">
    <w:name w:val="Quote Char"/>
    <w:basedOn w:val="DefaultParagraphFont"/>
    <w:link w:val="Quote"/>
    <w:uiPriority w:val="29"/>
    <w:rsid w:val="00457D7F"/>
    <w:rPr>
      <w:i/>
      <w:iCs/>
      <w:color w:val="000000" w:themeColor="text1"/>
      <w:sz w:val="24"/>
      <w:szCs w:val="24"/>
      <w:lang w:eastAsia="en-US"/>
    </w:rPr>
  </w:style>
  <w:style w:type="paragraph" w:styleId="IntenseQuote">
    <w:name w:val="Intense Quote"/>
    <w:basedOn w:val="Normal"/>
    <w:next w:val="Normal"/>
    <w:link w:val="IntenseQuoteChar"/>
    <w:uiPriority w:val="30"/>
    <w:qFormat/>
    <w:rsid w:val="00457D7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57D7F"/>
    <w:rPr>
      <w:b/>
      <w:bCs/>
      <w:i/>
      <w:iCs/>
      <w:color w:val="4F81BD" w:themeColor="accent1"/>
      <w:sz w:val="24"/>
      <w:szCs w:val="24"/>
      <w:lang w:eastAsia="en-US"/>
    </w:rPr>
  </w:style>
  <w:style w:type="character" w:styleId="SubtleReference">
    <w:name w:val="Subtle Reference"/>
    <w:basedOn w:val="DefaultParagraphFont"/>
    <w:uiPriority w:val="31"/>
    <w:qFormat/>
    <w:rsid w:val="00457D7F"/>
    <w:rPr>
      <w:smallCaps/>
      <w:color w:val="C0504D" w:themeColor="accent2"/>
      <w:u w:val="single"/>
    </w:rPr>
  </w:style>
  <w:style w:type="character" w:styleId="IntenseReference">
    <w:name w:val="Intense Reference"/>
    <w:basedOn w:val="DefaultParagraphFont"/>
    <w:uiPriority w:val="32"/>
    <w:qFormat/>
    <w:rsid w:val="00457D7F"/>
    <w:rPr>
      <w:b/>
      <w:bCs/>
      <w:i/>
      <w:smallCaps/>
      <w:color w:val="C0504D" w:themeColor="accent2"/>
      <w:spacing w:val="5"/>
      <w:u w:val="none"/>
    </w:rPr>
  </w:style>
  <w:style w:type="character" w:styleId="BookTitle">
    <w:name w:val="Book Title"/>
    <w:basedOn w:val="DefaultParagraphFont"/>
    <w:uiPriority w:val="33"/>
    <w:qFormat/>
    <w:rsid w:val="00457D7F"/>
    <w:rPr>
      <w:b/>
      <w:bCs/>
      <w:smallCaps/>
      <w:spacing w:val="5"/>
    </w:rPr>
  </w:style>
  <w:style w:type="paragraph" w:styleId="ListParagraph">
    <w:name w:val="List Paragraph"/>
    <w:basedOn w:val="Normal"/>
    <w:uiPriority w:val="34"/>
    <w:qFormat/>
    <w:rsid w:val="00457D7F"/>
    <w:pPr>
      <w:ind w:left="720"/>
      <w:contextualSpacing/>
    </w:pPr>
  </w:style>
  <w:style w:type="paragraph" w:customStyle="1" w:styleId="Style1">
    <w:name w:val="Style1"/>
    <w:basedOn w:val="Normal"/>
    <w:link w:val="Style1Char"/>
    <w:qFormat/>
    <w:rsid w:val="00457D7F"/>
    <w:pPr>
      <w:spacing w:before="120" w:after="120"/>
      <w:outlineLvl w:val="0"/>
    </w:pPr>
    <w:rPr>
      <w:rFonts w:ascii="Arial" w:hAnsi="Arial" w:cs="Arial"/>
      <w:b/>
      <w:bCs/>
      <w:color w:val="000000"/>
      <w:sz w:val="36"/>
      <w:szCs w:val="36"/>
      <w:lang w:eastAsia="en-AU"/>
    </w:rPr>
  </w:style>
  <w:style w:type="character" w:customStyle="1" w:styleId="Style1Char">
    <w:name w:val="Style1 Char"/>
    <w:basedOn w:val="DefaultParagraphFont"/>
    <w:link w:val="Style1"/>
    <w:rsid w:val="00457D7F"/>
    <w:rPr>
      <w:rFonts w:ascii="Arial" w:hAnsi="Arial" w:cs="Arial"/>
      <w:b/>
      <w:bCs/>
      <w:color w:val="000000"/>
      <w:sz w:val="36"/>
      <w:szCs w:val="36"/>
    </w:rPr>
  </w:style>
  <w:style w:type="paragraph" w:customStyle="1" w:styleId="Style2">
    <w:name w:val="Style2"/>
    <w:basedOn w:val="Normal"/>
    <w:link w:val="Style2Char"/>
    <w:qFormat/>
    <w:rsid w:val="00457D7F"/>
    <w:pPr>
      <w:keepNext/>
      <w:numPr>
        <w:ilvl w:val="1"/>
        <w:numId w:val="1"/>
      </w:numPr>
      <w:tabs>
        <w:tab w:val="left" w:pos="1440"/>
        <w:tab w:val="num" w:pos="1701"/>
      </w:tabs>
      <w:spacing w:before="240" w:after="120"/>
      <w:ind w:hanging="3658"/>
      <w:outlineLvl w:val="1"/>
    </w:pPr>
    <w:rPr>
      <w:rFonts w:ascii="Arial" w:hAnsi="Arial" w:cs="Arial"/>
      <w:b/>
      <w:bCs/>
      <w:i/>
      <w:iCs/>
      <w:sz w:val="28"/>
      <w:szCs w:val="28"/>
      <w:lang w:eastAsia="en-AU"/>
    </w:rPr>
  </w:style>
  <w:style w:type="character" w:customStyle="1" w:styleId="Style2Char">
    <w:name w:val="Style2 Char"/>
    <w:basedOn w:val="DefaultParagraphFont"/>
    <w:link w:val="Style2"/>
    <w:rsid w:val="00457D7F"/>
    <w:rPr>
      <w:rFonts w:ascii="Arial" w:hAnsi="Arial" w:cs="Arial"/>
      <w:b/>
      <w:bCs/>
      <w:i/>
      <w:iCs/>
      <w:sz w:val="28"/>
      <w:szCs w:val="28"/>
      <w:lang w:eastAsia="en-AU"/>
    </w:rPr>
  </w:style>
  <w:style w:type="paragraph" w:customStyle="1" w:styleId="Style3">
    <w:name w:val="Style3"/>
    <w:basedOn w:val="Normal"/>
    <w:link w:val="Style3Char"/>
    <w:qFormat/>
    <w:rsid w:val="00457D7F"/>
    <w:pPr>
      <w:keepNext/>
      <w:numPr>
        <w:ilvl w:val="2"/>
        <w:numId w:val="1"/>
      </w:numPr>
      <w:tabs>
        <w:tab w:val="left" w:pos="567"/>
      </w:tabs>
      <w:spacing w:before="240" w:after="120"/>
      <w:outlineLvl w:val="2"/>
    </w:pPr>
    <w:rPr>
      <w:rFonts w:ascii="Arial" w:hAnsi="Arial" w:cs="Arial"/>
      <w:b/>
      <w:bCs/>
      <w:lang w:eastAsia="en-AU"/>
    </w:rPr>
  </w:style>
  <w:style w:type="character" w:customStyle="1" w:styleId="Style3Char">
    <w:name w:val="Style3 Char"/>
    <w:basedOn w:val="DefaultParagraphFont"/>
    <w:link w:val="Style3"/>
    <w:rsid w:val="00457D7F"/>
    <w:rPr>
      <w:rFonts w:ascii="Arial" w:hAnsi="Arial" w:cs="Arial"/>
      <w:b/>
      <w:bCs/>
      <w:sz w:val="24"/>
      <w:szCs w:val="24"/>
      <w:lang w:eastAsia="en-AU"/>
    </w:rPr>
  </w:style>
  <w:style w:type="paragraph" w:customStyle="1" w:styleId="RARMPPara">
    <w:name w:val="RARMP Para"/>
    <w:basedOn w:val="Normal"/>
    <w:qFormat/>
    <w:rsid w:val="00457D7F"/>
    <w:pPr>
      <w:numPr>
        <w:numId w:val="3"/>
      </w:numPr>
      <w:tabs>
        <w:tab w:val="left" w:pos="567"/>
      </w:tabs>
      <w:spacing w:before="120" w:after="120"/>
    </w:pPr>
    <w:rPr>
      <w:rFonts w:asciiTheme="minorHAnsi" w:eastAsia="Times New Roman" w:hAnsiTheme="minorHAnsi"/>
      <w:sz w:val="22"/>
    </w:rPr>
  </w:style>
  <w:style w:type="paragraph" w:customStyle="1" w:styleId="romanRARMP">
    <w:name w:val="roman RARMP"/>
    <w:basedOn w:val="Normal"/>
    <w:qFormat/>
    <w:rsid w:val="00457D7F"/>
    <w:pPr>
      <w:tabs>
        <w:tab w:val="num" w:pos="1080"/>
      </w:tabs>
      <w:spacing w:before="120" w:after="120"/>
      <w:ind w:left="1080" w:hanging="360"/>
    </w:pPr>
    <w:rPr>
      <w:rFonts w:eastAsia="Times New Roman"/>
      <w:sz w:val="22"/>
      <w:lang w:eastAsia="en-AU"/>
    </w:rPr>
  </w:style>
  <w:style w:type="paragraph" w:customStyle="1" w:styleId="Bullet">
    <w:name w:val="Bullet"/>
    <w:basedOn w:val="ListParagraph"/>
    <w:qFormat/>
    <w:rsid w:val="00457D7F"/>
    <w:pPr>
      <w:numPr>
        <w:numId w:val="4"/>
      </w:numPr>
      <w:spacing w:before="120" w:after="120"/>
    </w:pPr>
    <w:rPr>
      <w:rFonts w:ascii="Calibri" w:eastAsia="Times New Roman" w:hAnsi="Calibri"/>
      <w:sz w:val="22"/>
    </w:rPr>
  </w:style>
  <w:style w:type="character" w:customStyle="1" w:styleId="Heading1Char">
    <w:name w:val="Heading 1 Char"/>
    <w:basedOn w:val="DefaultParagraphFont"/>
    <w:link w:val="Heading1"/>
    <w:rsid w:val="00457D7F"/>
    <w:rPr>
      <w:rFonts w:ascii="Arial" w:hAnsi="Arial" w:cs="Arial"/>
      <w:b/>
      <w:bCs/>
      <w:kern w:val="28"/>
      <w:sz w:val="28"/>
      <w:szCs w:val="32"/>
      <w:lang w:eastAsia="en-US"/>
    </w:rPr>
  </w:style>
  <w:style w:type="character" w:customStyle="1" w:styleId="Heading2Char">
    <w:name w:val="Heading 2 Char"/>
    <w:basedOn w:val="DefaultParagraphFont"/>
    <w:link w:val="Heading2"/>
    <w:rsid w:val="00457D7F"/>
    <w:rPr>
      <w:rFonts w:ascii="Arial" w:hAnsi="Arial" w:cs="Arial"/>
      <w:b/>
      <w:bCs/>
      <w:i/>
      <w:iCs/>
      <w:sz w:val="24"/>
      <w:szCs w:val="28"/>
      <w:lang w:eastAsia="en-US"/>
    </w:rPr>
  </w:style>
  <w:style w:type="character" w:customStyle="1" w:styleId="Heading3Char">
    <w:name w:val="Heading 3 Char"/>
    <w:basedOn w:val="DefaultParagraphFont"/>
    <w:link w:val="Heading3"/>
    <w:rsid w:val="00457D7F"/>
    <w:rPr>
      <w:rFonts w:ascii="Arial" w:hAnsi="Arial" w:cs="Arial"/>
      <w:bCs/>
      <w:sz w:val="24"/>
      <w:szCs w:val="26"/>
      <w:lang w:eastAsia="en-US"/>
    </w:rPr>
  </w:style>
  <w:style w:type="character" w:customStyle="1" w:styleId="Heading4Char">
    <w:name w:val="Heading 4 Char"/>
    <w:link w:val="Heading4"/>
    <w:rsid w:val="00457D7F"/>
    <w:rPr>
      <w:rFonts w:ascii="Arial" w:hAnsi="Arial"/>
      <w:bCs/>
      <w:sz w:val="28"/>
      <w:szCs w:val="28"/>
      <w:lang w:eastAsia="en-US"/>
    </w:rPr>
  </w:style>
  <w:style w:type="character" w:customStyle="1" w:styleId="Heading5Char">
    <w:name w:val="Heading 5 Char"/>
    <w:basedOn w:val="DefaultParagraphFont"/>
    <w:link w:val="Heading5"/>
    <w:rsid w:val="00457D7F"/>
    <w:rPr>
      <w:b/>
      <w:bCs/>
      <w:iCs/>
      <w:sz w:val="24"/>
      <w:szCs w:val="26"/>
      <w:lang w:eastAsia="en-US"/>
    </w:rPr>
  </w:style>
  <w:style w:type="character" w:customStyle="1" w:styleId="Heading6Char">
    <w:name w:val="Heading 6 Char"/>
    <w:basedOn w:val="DefaultParagraphFont"/>
    <w:link w:val="Heading6"/>
    <w:rsid w:val="00457D7F"/>
    <w:rPr>
      <w:b/>
      <w:bCs/>
      <w:i/>
      <w:sz w:val="24"/>
      <w:szCs w:val="22"/>
      <w:lang w:eastAsia="en-US"/>
    </w:rPr>
  </w:style>
  <w:style w:type="character" w:customStyle="1" w:styleId="Heading7Char">
    <w:name w:val="Heading 7 Char"/>
    <w:basedOn w:val="DefaultParagraphFont"/>
    <w:link w:val="Heading7"/>
    <w:rsid w:val="00457D7F"/>
    <w:rPr>
      <w:sz w:val="24"/>
      <w:szCs w:val="24"/>
      <w:lang w:eastAsia="en-AU"/>
    </w:rPr>
  </w:style>
  <w:style w:type="character" w:customStyle="1" w:styleId="Heading8Char">
    <w:name w:val="Heading 8 Char"/>
    <w:basedOn w:val="DefaultParagraphFont"/>
    <w:link w:val="Heading8"/>
    <w:rsid w:val="00457D7F"/>
    <w:rPr>
      <w:i/>
      <w:iCs/>
      <w:sz w:val="24"/>
      <w:szCs w:val="24"/>
      <w:lang w:eastAsia="en-AU"/>
    </w:rPr>
  </w:style>
  <w:style w:type="character" w:customStyle="1" w:styleId="Heading9Char">
    <w:name w:val="Heading 9 Char"/>
    <w:basedOn w:val="DefaultParagraphFont"/>
    <w:link w:val="Heading9"/>
    <w:rsid w:val="00457D7F"/>
    <w:rPr>
      <w:rFonts w:ascii="Arial" w:hAnsi="Arial" w:cs="Arial"/>
      <w:sz w:val="22"/>
      <w:szCs w:val="22"/>
      <w:lang w:eastAsia="en-AU"/>
    </w:rPr>
  </w:style>
  <w:style w:type="paragraph" w:styleId="Caption">
    <w:name w:val="caption"/>
    <w:basedOn w:val="Normal"/>
    <w:next w:val="Normal"/>
    <w:qFormat/>
    <w:rsid w:val="00457D7F"/>
    <w:rPr>
      <w:b/>
      <w:bCs/>
      <w:sz w:val="20"/>
      <w:szCs w:val="20"/>
      <w:lang w:eastAsia="en-AU"/>
    </w:rPr>
  </w:style>
  <w:style w:type="paragraph" w:customStyle="1" w:styleId="2RARMP">
    <w:name w:val="2 RARMP"/>
    <w:basedOn w:val="Normal"/>
    <w:rsid w:val="005B19CE"/>
    <w:pPr>
      <w:keepNext/>
      <w:tabs>
        <w:tab w:val="left" w:pos="1440"/>
        <w:tab w:val="num" w:pos="1815"/>
      </w:tabs>
      <w:spacing w:before="240" w:after="120"/>
      <w:ind w:left="1815" w:hanging="1531"/>
      <w:outlineLvl w:val="1"/>
    </w:pPr>
    <w:rPr>
      <w:rFonts w:ascii="Arial" w:eastAsiaTheme="minorEastAsia" w:hAnsi="Arial" w:cs="Arial"/>
      <w:b/>
      <w:bCs/>
      <w:i/>
      <w:iCs/>
      <w:sz w:val="28"/>
      <w:szCs w:val="28"/>
      <w:lang w:eastAsia="en-AU"/>
    </w:rPr>
  </w:style>
  <w:style w:type="paragraph" w:customStyle="1" w:styleId="3RARMP">
    <w:name w:val="3 RARMP"/>
    <w:basedOn w:val="Normal"/>
    <w:rsid w:val="005B19CE"/>
    <w:pPr>
      <w:keepNext/>
      <w:tabs>
        <w:tab w:val="num" w:pos="284"/>
      </w:tabs>
      <w:spacing w:before="240" w:after="120"/>
      <w:outlineLvl w:val="2"/>
    </w:pPr>
    <w:rPr>
      <w:rFonts w:ascii="Arial" w:eastAsiaTheme="minorEastAsia" w:hAnsi="Arial" w:cs="Arial"/>
      <w:b/>
      <w:bCs/>
      <w:lang w:eastAsia="en-AU"/>
    </w:rPr>
  </w:style>
  <w:style w:type="paragraph" w:customStyle="1" w:styleId="1Para">
    <w:name w:val="1 Para"/>
    <w:basedOn w:val="Normal"/>
    <w:rsid w:val="005B19CE"/>
    <w:pPr>
      <w:numPr>
        <w:numId w:val="5"/>
      </w:numPr>
      <w:tabs>
        <w:tab w:val="left" w:pos="540"/>
      </w:tabs>
      <w:spacing w:before="120" w:after="120"/>
    </w:pPr>
    <w:rPr>
      <w:rFonts w:eastAsiaTheme="minorEastAsia"/>
      <w:lang w:eastAsia="en-AU"/>
    </w:rPr>
  </w:style>
  <w:style w:type="table" w:styleId="TableGrid">
    <w:name w:val="Table Grid"/>
    <w:basedOn w:val="TableNormal"/>
    <w:rsid w:val="005B19CE"/>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cencebullets">
    <w:name w:val="Licence bullets"/>
    <w:basedOn w:val="Normal"/>
    <w:rsid w:val="005B19CE"/>
    <w:pPr>
      <w:numPr>
        <w:numId w:val="6"/>
      </w:numPr>
      <w:tabs>
        <w:tab w:val="clear" w:pos="737"/>
        <w:tab w:val="num" w:pos="360"/>
      </w:tabs>
      <w:spacing w:before="120" w:after="120"/>
      <w:ind w:left="0" w:firstLine="0"/>
    </w:pPr>
    <w:rPr>
      <w:rFonts w:eastAsiaTheme="minorEastAsia"/>
      <w:lang w:eastAsia="en-AU"/>
    </w:rPr>
  </w:style>
  <w:style w:type="paragraph" w:styleId="BalloonText">
    <w:name w:val="Balloon Text"/>
    <w:basedOn w:val="Normal"/>
    <w:link w:val="BalloonTextChar"/>
    <w:rsid w:val="009D4616"/>
    <w:rPr>
      <w:rFonts w:ascii="Tahoma" w:hAnsi="Tahoma" w:cs="Tahoma"/>
      <w:sz w:val="16"/>
      <w:szCs w:val="16"/>
    </w:rPr>
  </w:style>
  <w:style w:type="character" w:customStyle="1" w:styleId="BalloonTextChar">
    <w:name w:val="Balloon Text Char"/>
    <w:basedOn w:val="DefaultParagraphFont"/>
    <w:link w:val="BalloonText"/>
    <w:rsid w:val="009D4616"/>
    <w:rPr>
      <w:rFonts w:ascii="Tahoma" w:hAnsi="Tahoma" w:cs="Tahoma"/>
      <w:sz w:val="16"/>
      <w:szCs w:val="16"/>
    </w:rPr>
  </w:style>
  <w:style w:type="paragraph" w:styleId="Header">
    <w:name w:val="header"/>
    <w:basedOn w:val="Normal"/>
    <w:link w:val="HeaderChar"/>
    <w:rsid w:val="009D4616"/>
    <w:pPr>
      <w:tabs>
        <w:tab w:val="center" w:pos="4513"/>
        <w:tab w:val="right" w:pos="9026"/>
      </w:tabs>
    </w:pPr>
  </w:style>
  <w:style w:type="character" w:customStyle="1" w:styleId="HeaderChar">
    <w:name w:val="Header Char"/>
    <w:basedOn w:val="DefaultParagraphFont"/>
    <w:link w:val="Header"/>
    <w:rsid w:val="009D4616"/>
    <w:rPr>
      <w:sz w:val="24"/>
      <w:szCs w:val="24"/>
    </w:rPr>
  </w:style>
  <w:style w:type="paragraph" w:styleId="Footer">
    <w:name w:val="footer"/>
    <w:basedOn w:val="Normal"/>
    <w:link w:val="FooterChar"/>
    <w:uiPriority w:val="99"/>
    <w:rsid w:val="009D4616"/>
    <w:pPr>
      <w:tabs>
        <w:tab w:val="center" w:pos="4513"/>
        <w:tab w:val="right" w:pos="9026"/>
      </w:tabs>
    </w:pPr>
  </w:style>
  <w:style w:type="character" w:customStyle="1" w:styleId="FooterChar">
    <w:name w:val="Footer Char"/>
    <w:basedOn w:val="DefaultParagraphFont"/>
    <w:link w:val="Footer"/>
    <w:uiPriority w:val="99"/>
    <w:rsid w:val="009D4616"/>
    <w:rPr>
      <w:sz w:val="24"/>
      <w:szCs w:val="24"/>
    </w:rPr>
  </w:style>
  <w:style w:type="table" w:customStyle="1" w:styleId="TableGrid1">
    <w:name w:val="Table Grid1"/>
    <w:basedOn w:val="TableNormal"/>
    <w:next w:val="TableGrid"/>
    <w:rsid w:val="00EA7F27"/>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EA7F27"/>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3F4824"/>
    <w:rPr>
      <w:sz w:val="16"/>
      <w:szCs w:val="16"/>
    </w:rPr>
  </w:style>
  <w:style w:type="paragraph" w:styleId="CommentText">
    <w:name w:val="annotation text"/>
    <w:basedOn w:val="Normal"/>
    <w:link w:val="CommentTextChar"/>
    <w:rsid w:val="003F4824"/>
    <w:rPr>
      <w:sz w:val="20"/>
      <w:szCs w:val="20"/>
    </w:rPr>
  </w:style>
  <w:style w:type="character" w:customStyle="1" w:styleId="CommentTextChar">
    <w:name w:val="Comment Text Char"/>
    <w:basedOn w:val="DefaultParagraphFont"/>
    <w:link w:val="CommentText"/>
    <w:rsid w:val="003F4824"/>
  </w:style>
  <w:style w:type="paragraph" w:styleId="CommentSubject">
    <w:name w:val="annotation subject"/>
    <w:basedOn w:val="CommentText"/>
    <w:next w:val="CommentText"/>
    <w:link w:val="CommentSubjectChar"/>
    <w:rsid w:val="003F4824"/>
    <w:rPr>
      <w:b/>
      <w:bCs/>
    </w:rPr>
  </w:style>
  <w:style w:type="character" w:customStyle="1" w:styleId="CommentSubjectChar">
    <w:name w:val="Comment Subject Char"/>
    <w:basedOn w:val="CommentTextChar"/>
    <w:link w:val="CommentSubject"/>
    <w:rsid w:val="003F4824"/>
    <w:rPr>
      <w:b/>
      <w:bCs/>
    </w:rPr>
  </w:style>
  <w:style w:type="paragraph" w:styleId="Revision">
    <w:name w:val="Revision"/>
    <w:hidden/>
    <w:uiPriority w:val="99"/>
    <w:semiHidden/>
    <w:rsid w:val="00601994"/>
    <w:rPr>
      <w:sz w:val="24"/>
      <w:szCs w:val="24"/>
    </w:rPr>
  </w:style>
  <w:style w:type="character" w:styleId="Hyperlink">
    <w:name w:val="Hyperlink"/>
    <w:basedOn w:val="DefaultParagraphFont"/>
    <w:uiPriority w:val="99"/>
    <w:unhideWhenUsed/>
    <w:rsid w:val="00601994"/>
    <w:rPr>
      <w:color w:val="0000FF"/>
      <w:u w:val="single"/>
    </w:rPr>
  </w:style>
  <w:style w:type="character" w:styleId="UnresolvedMention">
    <w:name w:val="Unresolved Mention"/>
    <w:basedOn w:val="DefaultParagraphFont"/>
    <w:uiPriority w:val="99"/>
    <w:semiHidden/>
    <w:unhideWhenUsed/>
    <w:rsid w:val="00DB0593"/>
    <w:rPr>
      <w:color w:val="605E5C"/>
      <w:shd w:val="clear" w:color="auto" w:fill="E1DFDD"/>
    </w:rPr>
  </w:style>
  <w:style w:type="character" w:styleId="FollowedHyperlink">
    <w:name w:val="FollowedHyperlink"/>
    <w:basedOn w:val="DefaultParagraphFont"/>
    <w:semiHidden/>
    <w:unhideWhenUsed/>
    <w:rsid w:val="00E468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ogtr.gov.au/gmo-dealings/dealings-involving-intentional-release/dir-14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ogtr.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DE911-07A7-4580-8C84-4217B6967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5750</Words>
  <Characters>32781</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146 - Licence Conditions</dc:title>
  <dc:creator>OGTR.Voicemail@health.gov.au</dc:creator>
  <cp:lastModifiedBy>SMITH, Justine</cp:lastModifiedBy>
  <cp:revision>3</cp:revision>
  <cp:lastPrinted>2016-11-22T01:12:00Z</cp:lastPrinted>
  <dcterms:created xsi:type="dcterms:W3CDTF">2024-06-04T23:51:00Z</dcterms:created>
  <dcterms:modified xsi:type="dcterms:W3CDTF">2024-06-04T23:52:00Z</dcterms:modified>
</cp:coreProperties>
</file>