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4CA0" w14:textId="16EC1B9F" w:rsidR="009B198C" w:rsidRDefault="008134DD" w:rsidP="008523BB">
      <w:pPr>
        <w:pStyle w:val="Heading3"/>
        <w:tabs>
          <w:tab w:val="left" w:pos="9498"/>
        </w:tabs>
        <w:ind w:right="-1843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44C05" w14:textId="77777777" w:rsidR="008523BB" w:rsidRPr="008523BB" w:rsidRDefault="008523BB" w:rsidP="008523BB">
      <w:pPr>
        <w:rPr>
          <w:lang w:val="en-US"/>
        </w:rPr>
      </w:pPr>
    </w:p>
    <w:p w14:paraId="18AC8878" w14:textId="105D218A" w:rsidR="009B198C" w:rsidRPr="00065E6F" w:rsidRDefault="009B198C" w:rsidP="008523BB">
      <w:pPr>
        <w:pStyle w:val="Heading1"/>
        <w:spacing w:before="120" w:after="120"/>
        <w:ind w:right="-425"/>
        <w:rPr>
          <w:rFonts w:ascii="Calibri" w:hAnsi="Calibri"/>
          <w:szCs w:val="24"/>
          <w:lang w:val="en-US"/>
        </w:rPr>
      </w:pPr>
      <w:r w:rsidRPr="00065E6F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065E6F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065E6F">
        <w:rPr>
          <w:rFonts w:ascii="Calibri" w:hAnsi="Calibri"/>
          <w:caps w:val="0"/>
          <w:szCs w:val="24"/>
          <w:lang w:val="en-US"/>
        </w:rPr>
        <w:t xml:space="preserve"> field trial</w:t>
      </w:r>
      <w:r w:rsidR="008523BB">
        <w:rPr>
          <w:rFonts w:ascii="Calibri" w:hAnsi="Calibri"/>
          <w:caps w:val="0"/>
          <w:szCs w:val="24"/>
          <w:lang w:val="en-US"/>
        </w:rPr>
        <w:t xml:space="preserve"> </w:t>
      </w:r>
      <w:r w:rsidR="009D335B" w:rsidRPr="00065E6F">
        <w:rPr>
          <w:rFonts w:ascii="Calibri" w:hAnsi="Calibri"/>
          <w:caps w:val="0"/>
          <w:szCs w:val="24"/>
          <w:lang w:val="en-US"/>
        </w:rPr>
        <w:t xml:space="preserve">of </w:t>
      </w:r>
      <w:r w:rsidRPr="00065E6F">
        <w:rPr>
          <w:rFonts w:ascii="Calibri" w:hAnsi="Calibri"/>
          <w:caps w:val="0"/>
          <w:szCs w:val="24"/>
          <w:lang w:val="en-US"/>
        </w:rPr>
        <w:t>genetically modified</w:t>
      </w:r>
      <w:bookmarkStart w:id="0" w:name="Start"/>
      <w:bookmarkEnd w:id="0"/>
      <w:r w:rsidR="008523BB">
        <w:rPr>
          <w:rFonts w:ascii="Calibri" w:hAnsi="Calibri"/>
          <w:szCs w:val="24"/>
          <w:lang w:val="en-US"/>
        </w:rPr>
        <w:t xml:space="preserve"> </w:t>
      </w:r>
      <w:r w:rsidR="00065E6F" w:rsidRPr="00065E6F">
        <w:rPr>
          <w:rFonts w:ascii="Calibri" w:hAnsi="Calibri"/>
          <w:caps w:val="0"/>
          <w:szCs w:val="24"/>
          <w:lang w:val="en-US"/>
        </w:rPr>
        <w:t>sorghum</w:t>
      </w:r>
      <w:r w:rsidR="000C56C4" w:rsidRPr="00065E6F">
        <w:rPr>
          <w:rFonts w:ascii="Calibri" w:hAnsi="Calibri"/>
          <w:caps w:val="0"/>
          <w:szCs w:val="24"/>
          <w:lang w:val="en-US"/>
        </w:rPr>
        <w:t xml:space="preserve"> (DIR </w:t>
      </w:r>
      <w:r w:rsidR="00065E6F" w:rsidRPr="00065E6F">
        <w:rPr>
          <w:rFonts w:ascii="Calibri" w:hAnsi="Calibri"/>
          <w:caps w:val="0"/>
          <w:szCs w:val="24"/>
          <w:lang w:val="en-US"/>
        </w:rPr>
        <w:t>209</w:t>
      </w:r>
      <w:r w:rsidR="000C56C4" w:rsidRPr="00065E6F">
        <w:rPr>
          <w:rFonts w:ascii="Calibri" w:hAnsi="Calibri"/>
          <w:caps w:val="0"/>
          <w:szCs w:val="24"/>
          <w:lang w:val="en-US"/>
        </w:rPr>
        <w:t>)</w:t>
      </w:r>
    </w:p>
    <w:p w14:paraId="2DFC1E1D" w14:textId="3734312C" w:rsidR="00F54BDB" w:rsidRPr="00065E6F" w:rsidRDefault="009B198C" w:rsidP="008523BB">
      <w:pPr>
        <w:pStyle w:val="Arrow"/>
        <w:numPr>
          <w:ilvl w:val="0"/>
          <w:numId w:val="0"/>
        </w:numPr>
        <w:spacing w:after="120"/>
        <w:ind w:right="-1843"/>
        <w:rPr>
          <w:rFonts w:asciiTheme="minorHAnsi" w:hAnsiTheme="minorHAnsi"/>
          <w:sz w:val="22"/>
          <w:szCs w:val="22"/>
        </w:rPr>
      </w:pPr>
      <w:r w:rsidRPr="00065E6F">
        <w:rPr>
          <w:rFonts w:ascii="Calibri" w:hAnsi="Calibri"/>
          <w:sz w:val="22"/>
          <w:szCs w:val="22"/>
        </w:rPr>
        <w:t>The Gene Technology Regulator i</w:t>
      </w:r>
      <w:r w:rsidR="005E0423" w:rsidRPr="00065E6F">
        <w:rPr>
          <w:rFonts w:ascii="Calibri" w:hAnsi="Calibri"/>
          <w:sz w:val="22"/>
          <w:szCs w:val="22"/>
        </w:rPr>
        <w:t xml:space="preserve">s assessing an application from </w:t>
      </w:r>
      <w:r w:rsidR="00065E6F" w:rsidRPr="00065E6F">
        <w:rPr>
          <w:rFonts w:asciiTheme="minorHAnsi" w:hAnsiTheme="minorHAnsi"/>
          <w:sz w:val="22"/>
          <w:szCs w:val="22"/>
        </w:rPr>
        <w:t>the University of Queensland</w:t>
      </w:r>
      <w:r w:rsidR="00216943" w:rsidRPr="00065E6F">
        <w:rPr>
          <w:rFonts w:ascii="Calibri" w:hAnsi="Calibri"/>
          <w:sz w:val="22"/>
          <w:szCs w:val="22"/>
        </w:rPr>
        <w:t xml:space="preserve"> </w:t>
      </w:r>
      <w:r w:rsidRPr="00065E6F">
        <w:rPr>
          <w:rFonts w:ascii="Calibri" w:hAnsi="Calibri"/>
          <w:sz w:val="22"/>
          <w:szCs w:val="22"/>
        </w:rPr>
        <w:t xml:space="preserve">to </w:t>
      </w:r>
      <w:r w:rsidR="000A0056" w:rsidRPr="00065E6F">
        <w:rPr>
          <w:rFonts w:ascii="Calibri" w:hAnsi="Calibri"/>
          <w:sz w:val="22"/>
          <w:szCs w:val="22"/>
        </w:rPr>
        <w:t xml:space="preserve">conduct </w:t>
      </w:r>
      <w:r w:rsidR="00F54BDB" w:rsidRPr="00065E6F">
        <w:rPr>
          <w:rFonts w:ascii="Calibri" w:hAnsi="Calibri"/>
          <w:sz w:val="22"/>
          <w:szCs w:val="22"/>
        </w:rPr>
        <w:t xml:space="preserve">a </w:t>
      </w:r>
      <w:r w:rsidR="000A0056" w:rsidRPr="00065E6F">
        <w:rPr>
          <w:rFonts w:ascii="Calibri" w:hAnsi="Calibri"/>
          <w:sz w:val="22"/>
          <w:szCs w:val="22"/>
        </w:rPr>
        <w:t xml:space="preserve">field </w:t>
      </w:r>
      <w:r w:rsidR="00F54BDB" w:rsidRPr="00065E6F">
        <w:rPr>
          <w:rFonts w:ascii="Calibri" w:hAnsi="Calibri"/>
          <w:sz w:val="22"/>
          <w:szCs w:val="22"/>
        </w:rPr>
        <w:t>trial</w:t>
      </w:r>
      <w:r w:rsidR="00135AF9" w:rsidRPr="00065E6F">
        <w:rPr>
          <w:rFonts w:ascii="Calibri" w:hAnsi="Calibri"/>
          <w:sz w:val="22"/>
          <w:szCs w:val="22"/>
        </w:rPr>
        <w:t xml:space="preserve"> </w:t>
      </w:r>
      <w:r w:rsidR="000B4D6C" w:rsidRPr="00065E6F">
        <w:rPr>
          <w:rFonts w:ascii="Calibri" w:hAnsi="Calibri"/>
          <w:sz w:val="22"/>
          <w:szCs w:val="22"/>
        </w:rPr>
        <w:t>of</w:t>
      </w:r>
      <w:r w:rsidR="00F4001A" w:rsidRPr="00065E6F">
        <w:rPr>
          <w:rFonts w:ascii="Calibri" w:hAnsi="Calibri"/>
          <w:sz w:val="22"/>
          <w:szCs w:val="22"/>
        </w:rPr>
        <w:t xml:space="preserve"> </w:t>
      </w:r>
      <w:r w:rsidR="00065E6F" w:rsidRPr="00065E6F">
        <w:rPr>
          <w:rFonts w:ascii="Calibri" w:hAnsi="Calibri"/>
          <w:sz w:val="22"/>
          <w:szCs w:val="22"/>
        </w:rPr>
        <w:t>sorghum</w:t>
      </w:r>
      <w:r w:rsidR="000B4D6C" w:rsidRPr="00065E6F">
        <w:rPr>
          <w:rFonts w:ascii="Calibri" w:hAnsi="Calibri"/>
          <w:sz w:val="22"/>
          <w:szCs w:val="22"/>
        </w:rPr>
        <w:t xml:space="preserve"> </w:t>
      </w:r>
      <w:r w:rsidRPr="00065E6F">
        <w:rPr>
          <w:rFonts w:ascii="Calibri" w:hAnsi="Calibri"/>
          <w:sz w:val="22"/>
          <w:szCs w:val="22"/>
        </w:rPr>
        <w:t>genetically modified</w:t>
      </w:r>
      <w:r w:rsidR="00DB11FA" w:rsidRPr="00065E6F">
        <w:rPr>
          <w:rFonts w:ascii="Calibri" w:hAnsi="Calibri"/>
          <w:snapToGrid w:val="0"/>
          <w:sz w:val="22"/>
          <w:szCs w:val="22"/>
        </w:rPr>
        <w:t xml:space="preserve"> </w:t>
      </w:r>
      <w:r w:rsidR="00DB11FA" w:rsidRPr="00065E6F">
        <w:rPr>
          <w:rFonts w:asciiTheme="minorHAnsi" w:hAnsiTheme="minorHAnsi" w:cstheme="minorHAnsi"/>
          <w:sz w:val="22"/>
          <w:szCs w:val="22"/>
        </w:rPr>
        <w:t xml:space="preserve">for </w:t>
      </w:r>
      <w:r w:rsidR="00065E6F" w:rsidRPr="00065E6F">
        <w:rPr>
          <w:rFonts w:asciiTheme="minorHAnsi" w:hAnsiTheme="minorHAnsi" w:cstheme="minorHAnsi"/>
          <w:sz w:val="22"/>
          <w:szCs w:val="22"/>
        </w:rPr>
        <w:t>altered reproduction.</w:t>
      </w:r>
      <w:r w:rsidR="00F54BDB" w:rsidRPr="00065E6F">
        <w:rPr>
          <w:rFonts w:ascii="Calibri" w:hAnsi="Calibri"/>
          <w:sz w:val="22"/>
          <w:szCs w:val="22"/>
        </w:rPr>
        <w:t xml:space="preserve"> </w:t>
      </w:r>
      <w:r w:rsidR="00602BF2" w:rsidRPr="00065E6F">
        <w:rPr>
          <w:rFonts w:ascii="Calibri" w:hAnsi="Calibri"/>
          <w:sz w:val="22"/>
          <w:szCs w:val="22"/>
        </w:rPr>
        <w:t xml:space="preserve">The trial is proposed to take place </w:t>
      </w:r>
      <w:r w:rsidR="00677A68" w:rsidRPr="00065E6F">
        <w:rPr>
          <w:rFonts w:asciiTheme="minorHAnsi" w:hAnsiTheme="minorHAnsi"/>
          <w:sz w:val="22"/>
          <w:szCs w:val="22"/>
        </w:rPr>
        <w:t>at</w:t>
      </w:r>
      <w:r w:rsidR="00DB11FA" w:rsidRPr="00065E6F">
        <w:rPr>
          <w:rFonts w:asciiTheme="minorHAnsi" w:hAnsiTheme="minorHAnsi"/>
          <w:sz w:val="22"/>
          <w:szCs w:val="22"/>
        </w:rPr>
        <w:t xml:space="preserve"> </w:t>
      </w:r>
      <w:r w:rsidR="00065E6F" w:rsidRPr="00065E6F">
        <w:rPr>
          <w:rFonts w:asciiTheme="minorHAnsi" w:hAnsiTheme="minorHAnsi"/>
          <w:sz w:val="22"/>
          <w:szCs w:val="22"/>
        </w:rPr>
        <w:t>one site</w:t>
      </w:r>
      <w:r w:rsidR="00DB11FA" w:rsidRPr="00065E6F">
        <w:rPr>
          <w:rFonts w:asciiTheme="minorHAnsi" w:hAnsiTheme="minorHAnsi"/>
          <w:sz w:val="22"/>
          <w:szCs w:val="22"/>
        </w:rPr>
        <w:t xml:space="preserve"> </w:t>
      </w:r>
      <w:r w:rsidR="00BC40DA" w:rsidRPr="00065E6F">
        <w:rPr>
          <w:rFonts w:asciiTheme="minorHAnsi" w:hAnsiTheme="minorHAnsi"/>
          <w:sz w:val="22"/>
          <w:szCs w:val="22"/>
        </w:rPr>
        <w:t xml:space="preserve">with </w:t>
      </w:r>
      <w:r w:rsidR="00065E6F" w:rsidRPr="00065E6F">
        <w:rPr>
          <w:rFonts w:asciiTheme="minorHAnsi" w:hAnsiTheme="minorHAnsi"/>
          <w:sz w:val="22"/>
          <w:szCs w:val="22"/>
        </w:rPr>
        <w:t>an</w:t>
      </w:r>
      <w:r w:rsidR="00BC40DA" w:rsidRPr="00065E6F">
        <w:rPr>
          <w:rFonts w:asciiTheme="minorHAnsi" w:hAnsiTheme="minorHAnsi"/>
          <w:sz w:val="22"/>
          <w:szCs w:val="22"/>
        </w:rPr>
        <w:t xml:space="preserve"> area of </w:t>
      </w:r>
      <w:r w:rsidR="00D371EC">
        <w:rPr>
          <w:rFonts w:asciiTheme="minorHAnsi" w:hAnsiTheme="minorHAnsi"/>
          <w:sz w:val="22"/>
          <w:szCs w:val="22"/>
        </w:rPr>
        <w:t xml:space="preserve">up to </w:t>
      </w:r>
      <w:r w:rsidR="00065E6F" w:rsidRPr="00065E6F">
        <w:rPr>
          <w:rFonts w:asciiTheme="minorHAnsi" w:hAnsiTheme="minorHAnsi"/>
          <w:sz w:val="22"/>
          <w:szCs w:val="22"/>
        </w:rPr>
        <w:t>1</w:t>
      </w:r>
      <w:r w:rsidR="00BC40DA" w:rsidRPr="00065E6F">
        <w:rPr>
          <w:rFonts w:asciiTheme="minorHAnsi" w:hAnsiTheme="minorHAnsi"/>
          <w:sz w:val="22"/>
          <w:szCs w:val="22"/>
        </w:rPr>
        <w:t xml:space="preserve"> ha </w:t>
      </w:r>
      <w:r w:rsidR="00D371EC">
        <w:rPr>
          <w:rFonts w:asciiTheme="minorHAnsi" w:hAnsiTheme="minorHAnsi"/>
          <w:sz w:val="22"/>
          <w:szCs w:val="22"/>
        </w:rPr>
        <w:t xml:space="preserve">per year </w:t>
      </w:r>
      <w:r w:rsidR="00BC40DA" w:rsidRPr="00065E6F">
        <w:rPr>
          <w:rFonts w:ascii="Calibri" w:hAnsi="Calibri"/>
          <w:sz w:val="22"/>
          <w:szCs w:val="22"/>
        </w:rPr>
        <w:t xml:space="preserve">over </w:t>
      </w:r>
      <w:r w:rsidR="00065E6F" w:rsidRPr="00065E6F">
        <w:rPr>
          <w:rFonts w:ascii="Calibri" w:hAnsi="Calibri"/>
          <w:sz w:val="22"/>
          <w:szCs w:val="22"/>
        </w:rPr>
        <w:t>3</w:t>
      </w:r>
      <w:r w:rsidR="00BC40DA" w:rsidRPr="00065E6F">
        <w:rPr>
          <w:rFonts w:ascii="Calibri" w:hAnsi="Calibri"/>
          <w:sz w:val="22"/>
          <w:szCs w:val="22"/>
        </w:rPr>
        <w:t xml:space="preserve"> years. </w:t>
      </w:r>
      <w:r w:rsidR="00065E6F" w:rsidRPr="00065E6F">
        <w:rPr>
          <w:rFonts w:ascii="Calibri" w:hAnsi="Calibri"/>
          <w:sz w:val="22"/>
          <w:szCs w:val="22"/>
        </w:rPr>
        <w:t xml:space="preserve">The site is in Lockyer Valley </w:t>
      </w:r>
      <w:r w:rsidR="00B53F23">
        <w:rPr>
          <w:rFonts w:ascii="Calibri" w:hAnsi="Calibri"/>
          <w:sz w:val="22"/>
          <w:szCs w:val="22"/>
        </w:rPr>
        <w:t xml:space="preserve">Region </w:t>
      </w:r>
      <w:r w:rsidR="00065E6F" w:rsidRPr="00065E6F">
        <w:rPr>
          <w:rFonts w:ascii="Calibri" w:hAnsi="Calibri"/>
          <w:sz w:val="22"/>
          <w:szCs w:val="22"/>
        </w:rPr>
        <w:t xml:space="preserve">in QLD. </w:t>
      </w:r>
      <w:r w:rsidR="00DB11FA" w:rsidRPr="00065E6F">
        <w:rPr>
          <w:rFonts w:asciiTheme="minorHAnsi" w:hAnsiTheme="minorHAnsi"/>
          <w:sz w:val="22"/>
          <w:szCs w:val="22"/>
        </w:rPr>
        <w:t xml:space="preserve">The </w:t>
      </w:r>
      <w:r w:rsidR="000073EB" w:rsidRPr="00065E6F">
        <w:rPr>
          <w:rFonts w:asciiTheme="minorHAnsi" w:hAnsiTheme="minorHAnsi"/>
          <w:sz w:val="22"/>
          <w:szCs w:val="22"/>
        </w:rPr>
        <w:t>plants</w:t>
      </w:r>
      <w:r w:rsidR="00DB11FA" w:rsidRPr="00065E6F">
        <w:rPr>
          <w:rFonts w:asciiTheme="minorHAnsi" w:hAnsiTheme="minorHAnsi"/>
          <w:sz w:val="22"/>
          <w:szCs w:val="22"/>
        </w:rPr>
        <w:t xml:space="preserve"> grown in this field trial would not be used for human food or animal feed.</w:t>
      </w:r>
    </w:p>
    <w:p w14:paraId="3C1C130E" w14:textId="55247D98" w:rsidR="009B198C" w:rsidRPr="00065E6F" w:rsidRDefault="009B198C" w:rsidP="008523BB">
      <w:pPr>
        <w:spacing w:after="120"/>
        <w:ind w:right="-1843"/>
        <w:rPr>
          <w:rFonts w:ascii="Calibri" w:hAnsi="Calibri"/>
          <w:sz w:val="22"/>
          <w:szCs w:val="22"/>
        </w:rPr>
      </w:pPr>
      <w:r w:rsidRPr="00065E6F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065E6F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065E6F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065E6F">
        <w:rPr>
          <w:rFonts w:ascii="Calibri" w:hAnsi="Calibri"/>
          <w:sz w:val="22"/>
          <w:szCs w:val="22"/>
        </w:rPr>
        <w:t>making a decision</w:t>
      </w:r>
      <w:proofErr w:type="gramEnd"/>
      <w:r w:rsidRPr="00065E6F">
        <w:rPr>
          <w:rFonts w:ascii="Calibri" w:hAnsi="Calibri"/>
          <w:sz w:val="22"/>
          <w:szCs w:val="22"/>
        </w:rPr>
        <w:t xml:space="preserve"> on whether to issue the licence. The consultation RARMP and related information can be obtained via </w:t>
      </w:r>
      <w:r w:rsidR="0032342C" w:rsidRPr="00065E6F">
        <w:rPr>
          <w:rFonts w:ascii="Calibri" w:hAnsi="Calibri"/>
          <w:sz w:val="22"/>
          <w:szCs w:val="22"/>
        </w:rPr>
        <w:t xml:space="preserve">our website (search for </w:t>
      </w:r>
      <w:r w:rsidR="0032342C" w:rsidRPr="00065E6F">
        <w:rPr>
          <w:rFonts w:ascii="Calibri" w:hAnsi="Calibri"/>
          <w:sz w:val="22"/>
          <w:szCs w:val="22"/>
          <w:u w:val="single"/>
        </w:rPr>
        <w:t>DIR </w:t>
      </w:r>
      <w:r w:rsidR="00065E6F" w:rsidRPr="00065E6F">
        <w:rPr>
          <w:rFonts w:ascii="Calibri" w:hAnsi="Calibri"/>
          <w:sz w:val="22"/>
          <w:szCs w:val="22"/>
          <w:u w:val="single"/>
        </w:rPr>
        <w:t>209</w:t>
      </w:r>
      <w:r w:rsidR="00811597" w:rsidRPr="00065E6F">
        <w:rPr>
          <w:rFonts w:ascii="Calibri" w:hAnsi="Calibri"/>
          <w:sz w:val="22"/>
          <w:szCs w:val="22"/>
        </w:rPr>
        <w:t xml:space="preserve">), or from </w:t>
      </w:r>
      <w:r w:rsidRPr="00065E6F">
        <w:rPr>
          <w:rFonts w:ascii="Calibri" w:hAnsi="Calibri"/>
          <w:sz w:val="22"/>
          <w:szCs w:val="22"/>
        </w:rPr>
        <w:t>the contacts below. Sub</w:t>
      </w:r>
      <w:r w:rsidR="0064150B" w:rsidRPr="00065E6F">
        <w:rPr>
          <w:rFonts w:ascii="Calibri" w:hAnsi="Calibri"/>
          <w:sz w:val="22"/>
          <w:szCs w:val="22"/>
        </w:rPr>
        <w:t>m</w:t>
      </w:r>
      <w:r w:rsidR="000A0056" w:rsidRPr="00065E6F">
        <w:rPr>
          <w:rFonts w:ascii="Calibri" w:hAnsi="Calibri"/>
          <w:sz w:val="22"/>
          <w:szCs w:val="22"/>
        </w:rPr>
        <w:t xml:space="preserve">issions should reference DIR </w:t>
      </w:r>
      <w:r w:rsidR="00065E6F" w:rsidRPr="00065E6F">
        <w:rPr>
          <w:rFonts w:ascii="Calibri" w:hAnsi="Calibri"/>
          <w:sz w:val="22"/>
          <w:szCs w:val="22"/>
        </w:rPr>
        <w:t>209</w:t>
      </w:r>
      <w:r w:rsidRPr="00065E6F">
        <w:rPr>
          <w:rFonts w:ascii="Calibri" w:hAnsi="Calibri"/>
          <w:sz w:val="22"/>
          <w:szCs w:val="22"/>
        </w:rPr>
        <w:t xml:space="preserve"> and be received</w:t>
      </w:r>
      <w:r w:rsidR="00F8232E" w:rsidRPr="00065E6F">
        <w:rPr>
          <w:rFonts w:ascii="Calibri" w:hAnsi="Calibri"/>
          <w:sz w:val="22"/>
          <w:szCs w:val="22"/>
        </w:rPr>
        <w:t xml:space="preserve"> by</w:t>
      </w:r>
      <w:r w:rsidRPr="00065E6F">
        <w:rPr>
          <w:rFonts w:ascii="Calibri" w:hAnsi="Calibri"/>
          <w:sz w:val="22"/>
          <w:szCs w:val="22"/>
        </w:rPr>
        <w:t xml:space="preserve"> </w:t>
      </w:r>
      <w:r w:rsidR="00065E6F" w:rsidRPr="00065E6F">
        <w:rPr>
          <w:rFonts w:ascii="Calibri" w:hAnsi="Calibri"/>
          <w:b/>
          <w:sz w:val="22"/>
          <w:szCs w:val="22"/>
        </w:rPr>
        <w:t>31 January 2025</w:t>
      </w:r>
      <w:r w:rsidR="00C521DD" w:rsidRPr="00065E6F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8523BB">
      <w:pPr>
        <w:pStyle w:val="BodyText3"/>
        <w:keepNext/>
        <w:ind w:right="-850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05ED7CC9" w:rsidR="006A559F" w:rsidRPr="00CB6C2A" w:rsidRDefault="009B198C" w:rsidP="008523BB">
      <w:pPr>
        <w:pStyle w:val="BodyText3"/>
        <w:keepNext/>
        <w:ind w:right="-567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 </w:t>
      </w:r>
      <w:hyperlink r:id="rId8" w:history="1">
        <w:r w:rsidR="008523BB">
          <w:rPr>
            <w:rStyle w:val="Hyperlink"/>
            <w:rFonts w:ascii="Calibri" w:hAnsi="Calibri"/>
            <w:color w:val="auto"/>
            <w:sz w:val="22"/>
            <w:szCs w:val="22"/>
          </w:rPr>
          <w:t>OGTR Website</w:t>
        </w:r>
      </w:hyperlink>
    </w:p>
    <w:p w14:paraId="22BA7715" w14:textId="77777777" w:rsidR="00C47461" w:rsidRPr="00CB6C2A" w:rsidRDefault="009B198C" w:rsidP="008523BB">
      <w:pPr>
        <w:spacing w:after="120"/>
        <w:ind w:right="-567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1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C47461" w:rsidRPr="00CB6C2A">
      <w:headerReference w:type="first" r:id="rId10"/>
      <w:pgSz w:w="11906" w:h="16838" w:code="9"/>
      <w:pgMar w:top="1134" w:right="3117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1BC9" w14:textId="77777777" w:rsidR="005766E0" w:rsidRDefault="005766E0">
      <w:r>
        <w:separator/>
      </w:r>
    </w:p>
  </w:endnote>
  <w:endnote w:type="continuationSeparator" w:id="0">
    <w:p w14:paraId="6A299F83" w14:textId="77777777" w:rsidR="005766E0" w:rsidRDefault="005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E82E" w14:textId="77777777" w:rsidR="005766E0" w:rsidRDefault="005766E0">
      <w:r>
        <w:separator/>
      </w:r>
    </w:p>
  </w:footnote>
  <w:footnote w:type="continuationSeparator" w:id="0">
    <w:p w14:paraId="7F862010" w14:textId="77777777" w:rsidR="005766E0" w:rsidRDefault="0057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44DA" w14:textId="77777777" w:rsidR="00C47461" w:rsidRDefault="00C474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1856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65E6F"/>
    <w:rsid w:val="00072F0D"/>
    <w:rsid w:val="00085909"/>
    <w:rsid w:val="000A0056"/>
    <w:rsid w:val="000A0987"/>
    <w:rsid w:val="000B4D6C"/>
    <w:rsid w:val="000C0B97"/>
    <w:rsid w:val="000C56C4"/>
    <w:rsid w:val="000D7B9E"/>
    <w:rsid w:val="00103E75"/>
    <w:rsid w:val="0010565A"/>
    <w:rsid w:val="001135A0"/>
    <w:rsid w:val="00134D9B"/>
    <w:rsid w:val="00135AF9"/>
    <w:rsid w:val="0013714C"/>
    <w:rsid w:val="001633B6"/>
    <w:rsid w:val="0019525A"/>
    <w:rsid w:val="00195ED4"/>
    <w:rsid w:val="001A734B"/>
    <w:rsid w:val="001B0255"/>
    <w:rsid w:val="001B673B"/>
    <w:rsid w:val="002038D8"/>
    <w:rsid w:val="00216943"/>
    <w:rsid w:val="00231199"/>
    <w:rsid w:val="00242BD0"/>
    <w:rsid w:val="002723F6"/>
    <w:rsid w:val="00282728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32342C"/>
    <w:rsid w:val="00365B2F"/>
    <w:rsid w:val="003759DF"/>
    <w:rsid w:val="003855A4"/>
    <w:rsid w:val="003C2096"/>
    <w:rsid w:val="003C4F37"/>
    <w:rsid w:val="003C52C4"/>
    <w:rsid w:val="003F7A55"/>
    <w:rsid w:val="004018A0"/>
    <w:rsid w:val="00416C6D"/>
    <w:rsid w:val="00425879"/>
    <w:rsid w:val="00447900"/>
    <w:rsid w:val="004750A0"/>
    <w:rsid w:val="004843BD"/>
    <w:rsid w:val="004A2212"/>
    <w:rsid w:val="004A3104"/>
    <w:rsid w:val="0052413A"/>
    <w:rsid w:val="00524790"/>
    <w:rsid w:val="0052736D"/>
    <w:rsid w:val="005525B4"/>
    <w:rsid w:val="005766E0"/>
    <w:rsid w:val="00584BDB"/>
    <w:rsid w:val="00593ECD"/>
    <w:rsid w:val="005E0423"/>
    <w:rsid w:val="005F2C86"/>
    <w:rsid w:val="00602050"/>
    <w:rsid w:val="00602BF2"/>
    <w:rsid w:val="00607B2B"/>
    <w:rsid w:val="0063788E"/>
    <w:rsid w:val="0064150B"/>
    <w:rsid w:val="0064262C"/>
    <w:rsid w:val="00650A63"/>
    <w:rsid w:val="00656A7D"/>
    <w:rsid w:val="00677A68"/>
    <w:rsid w:val="006A3278"/>
    <w:rsid w:val="006A559F"/>
    <w:rsid w:val="006D3E65"/>
    <w:rsid w:val="00714CD3"/>
    <w:rsid w:val="00751A7D"/>
    <w:rsid w:val="00752E3B"/>
    <w:rsid w:val="00766285"/>
    <w:rsid w:val="0079755F"/>
    <w:rsid w:val="007B3251"/>
    <w:rsid w:val="007D0AA4"/>
    <w:rsid w:val="00804A70"/>
    <w:rsid w:val="00811597"/>
    <w:rsid w:val="008134DD"/>
    <w:rsid w:val="00815B15"/>
    <w:rsid w:val="00830DCB"/>
    <w:rsid w:val="00836826"/>
    <w:rsid w:val="008523BB"/>
    <w:rsid w:val="008563BB"/>
    <w:rsid w:val="008920E0"/>
    <w:rsid w:val="00895308"/>
    <w:rsid w:val="008E100F"/>
    <w:rsid w:val="008E4048"/>
    <w:rsid w:val="008E4C28"/>
    <w:rsid w:val="00906D3A"/>
    <w:rsid w:val="00913338"/>
    <w:rsid w:val="009237C0"/>
    <w:rsid w:val="00946B1C"/>
    <w:rsid w:val="00986ACE"/>
    <w:rsid w:val="009B198C"/>
    <w:rsid w:val="009B3949"/>
    <w:rsid w:val="009B3D32"/>
    <w:rsid w:val="009C0F1A"/>
    <w:rsid w:val="009C1AF4"/>
    <w:rsid w:val="009D335B"/>
    <w:rsid w:val="009D6D16"/>
    <w:rsid w:val="00A40AD9"/>
    <w:rsid w:val="00A44D4D"/>
    <w:rsid w:val="00A47026"/>
    <w:rsid w:val="00A65BF6"/>
    <w:rsid w:val="00A65D01"/>
    <w:rsid w:val="00A76B1C"/>
    <w:rsid w:val="00A84C3A"/>
    <w:rsid w:val="00A9358F"/>
    <w:rsid w:val="00AC0A12"/>
    <w:rsid w:val="00AC66A7"/>
    <w:rsid w:val="00AC68B7"/>
    <w:rsid w:val="00AD63C2"/>
    <w:rsid w:val="00B10B5E"/>
    <w:rsid w:val="00B17AC7"/>
    <w:rsid w:val="00B41B42"/>
    <w:rsid w:val="00B50B30"/>
    <w:rsid w:val="00B53F23"/>
    <w:rsid w:val="00B54298"/>
    <w:rsid w:val="00B66698"/>
    <w:rsid w:val="00B800DF"/>
    <w:rsid w:val="00B80962"/>
    <w:rsid w:val="00B82258"/>
    <w:rsid w:val="00B97C34"/>
    <w:rsid w:val="00BB08E5"/>
    <w:rsid w:val="00BC40DA"/>
    <w:rsid w:val="00BC52FA"/>
    <w:rsid w:val="00BD636B"/>
    <w:rsid w:val="00BF5834"/>
    <w:rsid w:val="00C31DFC"/>
    <w:rsid w:val="00C47461"/>
    <w:rsid w:val="00C521DD"/>
    <w:rsid w:val="00C559FE"/>
    <w:rsid w:val="00C76E13"/>
    <w:rsid w:val="00C82BD5"/>
    <w:rsid w:val="00CA0ADD"/>
    <w:rsid w:val="00CB6C2A"/>
    <w:rsid w:val="00CC5762"/>
    <w:rsid w:val="00CD3963"/>
    <w:rsid w:val="00CE256F"/>
    <w:rsid w:val="00D16392"/>
    <w:rsid w:val="00D2493A"/>
    <w:rsid w:val="00D371EC"/>
    <w:rsid w:val="00D54A18"/>
    <w:rsid w:val="00D560BD"/>
    <w:rsid w:val="00D9487B"/>
    <w:rsid w:val="00DB007A"/>
    <w:rsid w:val="00DB11FA"/>
    <w:rsid w:val="00DC16C1"/>
    <w:rsid w:val="00DC75FE"/>
    <w:rsid w:val="00DD7C12"/>
    <w:rsid w:val="00DF05CD"/>
    <w:rsid w:val="00E16896"/>
    <w:rsid w:val="00E51D56"/>
    <w:rsid w:val="00E745EC"/>
    <w:rsid w:val="00E83AD6"/>
    <w:rsid w:val="00E90161"/>
    <w:rsid w:val="00E94691"/>
    <w:rsid w:val="00EC629B"/>
    <w:rsid w:val="00EE2697"/>
    <w:rsid w:val="00F10C25"/>
    <w:rsid w:val="00F2143E"/>
    <w:rsid w:val="00F4001A"/>
    <w:rsid w:val="00F54BDB"/>
    <w:rsid w:val="00F671DC"/>
    <w:rsid w:val="00F8232E"/>
    <w:rsid w:val="00FA1ABF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AC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paragraph" w:styleId="Revision">
    <w:name w:val="Revision"/>
    <w:hidden/>
    <w:uiPriority w:val="99"/>
    <w:semiHidden/>
    <w:rsid w:val="00D37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80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16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96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209 - Invitation to comment</dc:title>
  <dc:creator/>
  <cp:lastModifiedBy/>
  <cp:revision>1</cp:revision>
  <dcterms:created xsi:type="dcterms:W3CDTF">2024-12-12T22:37:00Z</dcterms:created>
  <dcterms:modified xsi:type="dcterms:W3CDTF">2024-12-12T22:37:00Z</dcterms:modified>
</cp:coreProperties>
</file>