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FEAE" w14:textId="2944F92E" w:rsidR="00F60986" w:rsidRPr="00F60986" w:rsidRDefault="00F60986" w:rsidP="00F60986">
      <w:r>
        <w:rPr>
          <w:noProof/>
        </w:rPr>
        <w:drawing>
          <wp:inline distT="0" distB="0" distL="0" distR="0" wp14:anchorId="56182769" wp14:editId="77ACCED8">
            <wp:extent cx="3329940" cy="762635"/>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9940" cy="762635"/>
                    </a:xfrm>
                    <a:prstGeom prst="rect">
                      <a:avLst/>
                    </a:prstGeom>
                  </pic:spPr>
                </pic:pic>
              </a:graphicData>
            </a:graphic>
          </wp:inline>
        </w:drawing>
      </w:r>
    </w:p>
    <w:p w14:paraId="1B1AB760" w14:textId="23DE56DC" w:rsidR="00F60986" w:rsidRPr="00392B32" w:rsidRDefault="00F60986" w:rsidP="00F60986">
      <w:pPr>
        <w:keepNext/>
        <w:spacing w:before="960"/>
        <w:ind w:firstLine="720"/>
        <w:jc w:val="center"/>
        <w:outlineLvl w:val="0"/>
        <w:rPr>
          <w:rFonts w:cs="Arial"/>
          <w:b/>
          <w:bCs/>
          <w:kern w:val="28"/>
          <w:sz w:val="52"/>
          <w:szCs w:val="32"/>
        </w:rPr>
      </w:pPr>
      <w:r w:rsidRPr="009A03A5">
        <w:rPr>
          <w:rFonts w:cs="Arial"/>
          <w:b/>
          <w:bCs/>
          <w:kern w:val="28"/>
          <w:sz w:val="52"/>
          <w:szCs w:val="32"/>
        </w:rPr>
        <w:t>Lice</w:t>
      </w:r>
      <w:r w:rsidRPr="00392B32">
        <w:rPr>
          <w:rFonts w:cs="Arial"/>
          <w:b/>
          <w:bCs/>
          <w:kern w:val="28"/>
          <w:sz w:val="52"/>
          <w:szCs w:val="32"/>
        </w:rPr>
        <w:t>nce for dealings involving an intentional release of a GMO into the environment</w:t>
      </w:r>
    </w:p>
    <w:p w14:paraId="6AF99578" w14:textId="77777777" w:rsidR="00F60986" w:rsidRPr="009A03A5" w:rsidRDefault="00F60986" w:rsidP="00F60986">
      <w:pPr>
        <w:spacing w:before="960"/>
        <w:jc w:val="center"/>
        <w:rPr>
          <w:b/>
          <w:sz w:val="36"/>
          <w:szCs w:val="36"/>
        </w:rPr>
      </w:pPr>
      <w:r w:rsidRPr="009A03A5">
        <w:rPr>
          <w:b/>
          <w:sz w:val="36"/>
          <w:szCs w:val="36"/>
        </w:rPr>
        <w:t xml:space="preserve">Licence number: DIR </w:t>
      </w:r>
      <w:r>
        <w:rPr>
          <w:b/>
          <w:sz w:val="36"/>
          <w:szCs w:val="36"/>
        </w:rPr>
        <w:t>206</w:t>
      </w:r>
    </w:p>
    <w:p w14:paraId="03E81442" w14:textId="77777777" w:rsidR="00F60986" w:rsidRDefault="00F60986" w:rsidP="00F60986">
      <w:pPr>
        <w:spacing w:after="480"/>
        <w:jc w:val="center"/>
        <w:rPr>
          <w:b/>
          <w:sz w:val="32"/>
          <w:szCs w:val="32"/>
        </w:rPr>
      </w:pPr>
    </w:p>
    <w:p w14:paraId="795DDE99" w14:textId="77777777" w:rsidR="00F60986" w:rsidRPr="00BB56FB" w:rsidRDefault="00F60986" w:rsidP="00F60986">
      <w:pPr>
        <w:spacing w:after="480"/>
        <w:jc w:val="center"/>
        <w:rPr>
          <w:b/>
          <w:sz w:val="32"/>
          <w:szCs w:val="32"/>
        </w:rPr>
      </w:pPr>
      <w:r w:rsidRPr="00BB56FB">
        <w:rPr>
          <w:b/>
          <w:sz w:val="32"/>
          <w:szCs w:val="32"/>
        </w:rPr>
        <w:t xml:space="preserve">Licence holder: </w:t>
      </w:r>
      <w:r>
        <w:rPr>
          <w:b/>
          <w:sz w:val="32"/>
          <w:szCs w:val="32"/>
        </w:rPr>
        <w:t>Western Sydney Local Health District</w:t>
      </w:r>
    </w:p>
    <w:p w14:paraId="21317D62" w14:textId="77777777" w:rsidR="00F60986" w:rsidRDefault="00F60986" w:rsidP="00F60986">
      <w:pPr>
        <w:spacing w:before="240"/>
        <w:jc w:val="center"/>
        <w:rPr>
          <w:b/>
          <w:sz w:val="32"/>
          <w:szCs w:val="32"/>
        </w:rPr>
      </w:pPr>
    </w:p>
    <w:p w14:paraId="63964D61" w14:textId="739839C5" w:rsidR="00F60986" w:rsidRDefault="00661129" w:rsidP="00F60986">
      <w:pPr>
        <w:spacing w:before="240"/>
        <w:jc w:val="center"/>
        <w:rPr>
          <w:sz w:val="28"/>
          <w:szCs w:val="28"/>
        </w:rPr>
      </w:pPr>
      <w:r w:rsidRPr="00661129">
        <w:rPr>
          <w:b/>
          <w:sz w:val="32"/>
          <w:szCs w:val="32"/>
        </w:rPr>
        <w:t>Clinical trial for the treatment of mycobacterial infections using bacteriophages</w:t>
      </w:r>
    </w:p>
    <w:p w14:paraId="182379E7" w14:textId="218541C5" w:rsidR="00F60986" w:rsidRDefault="00F60986" w:rsidP="00F60986">
      <w:pPr>
        <w:spacing w:before="240"/>
        <w:jc w:val="center"/>
        <w:rPr>
          <w:color w:val="0000FF"/>
          <w:sz w:val="28"/>
          <w:szCs w:val="28"/>
        </w:rPr>
        <w:sectPr w:rsidR="00F60986" w:rsidSect="00F60986">
          <w:footerReference w:type="default" r:id="rId9"/>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392B32">
        <w:rPr>
          <w:sz w:val="28"/>
          <w:szCs w:val="28"/>
        </w:rPr>
        <w:t>Issue</w:t>
      </w:r>
      <w:r w:rsidRPr="005B1F6F">
        <w:rPr>
          <w:sz w:val="28"/>
          <w:szCs w:val="28"/>
        </w:rPr>
        <w:t>d</w:t>
      </w:r>
      <w:r w:rsidRPr="002A6ACC">
        <w:rPr>
          <w:sz w:val="28"/>
          <w:szCs w:val="28"/>
        </w:rPr>
        <w:t xml:space="preserve">: </w:t>
      </w:r>
      <w:r w:rsidR="006D0FF8">
        <w:rPr>
          <w:sz w:val="28"/>
          <w:szCs w:val="28"/>
        </w:rPr>
        <w:t>10 February 2025</w:t>
      </w:r>
    </w:p>
    <w:p w14:paraId="24086079" w14:textId="77777777" w:rsidR="00F60986" w:rsidRPr="00392B32" w:rsidRDefault="00F60986" w:rsidP="00F60986">
      <w:pPr>
        <w:spacing w:before="240" w:after="60"/>
        <w:outlineLvl w:val="2"/>
        <w:rPr>
          <w:b/>
          <w:i/>
        </w:rPr>
      </w:pPr>
      <w:r w:rsidRPr="00392B32">
        <w:rPr>
          <w:b/>
          <w:i/>
        </w:rPr>
        <w:lastRenderedPageBreak/>
        <w:t>Gene Technology Regulation in Australia</w:t>
      </w:r>
    </w:p>
    <w:p w14:paraId="7069B55B" w14:textId="77777777" w:rsidR="00F60986" w:rsidRPr="00392B32" w:rsidRDefault="00F60986" w:rsidP="00F60986">
      <w:r w:rsidRPr="00392B32">
        <w:t xml:space="preserve">Australia’s gene technology regulatory system operates as part of an integrated legislative framework. The </w:t>
      </w:r>
      <w:r w:rsidRPr="00392B32">
        <w:rPr>
          <w:i/>
        </w:rPr>
        <w:t>Gene Technology Act 2000</w:t>
      </w:r>
      <w:r w:rsidRPr="00392B32">
        <w:t xml:space="preserve"> (</w:t>
      </w:r>
      <w:proofErr w:type="spellStart"/>
      <w:r w:rsidRPr="00392B32">
        <w:t>Cth</w:t>
      </w:r>
      <w:proofErr w:type="spellEnd"/>
      <w:r w:rsidRPr="00392B32">
        <w:t>) and corresponding state and territory legislation form part of a nationally consistent regulatory system controlling activities involving genetically modified (GM) organisms.</w:t>
      </w:r>
    </w:p>
    <w:p w14:paraId="225F5521" w14:textId="77777777" w:rsidR="00F60986" w:rsidRPr="00392B32" w:rsidRDefault="00F60986" w:rsidP="00F60986">
      <w:r w:rsidRPr="00392B32">
        <w:t xml:space="preserve">This licence is issued by the Gene Technology Regulator (the Regulator) in accordance with the </w:t>
      </w:r>
      <w:r w:rsidRPr="00392B32">
        <w:rPr>
          <w:i/>
        </w:rPr>
        <w:t>Gene Technology Act 2000</w:t>
      </w:r>
      <w:r w:rsidRPr="00392B32">
        <w:t xml:space="preserve"> and, as applicable, corresponding State law.</w:t>
      </w:r>
    </w:p>
    <w:p w14:paraId="3E518A36" w14:textId="77777777" w:rsidR="00F60986" w:rsidRPr="00392B32" w:rsidRDefault="00F60986" w:rsidP="00F60986">
      <w:r w:rsidRPr="00392B32">
        <w:t xml:space="preserve">The Regulator is required to consult with, and </w:t>
      </w:r>
      <w:proofErr w:type="gramStart"/>
      <w:r w:rsidRPr="00392B32">
        <w:t>take into account</w:t>
      </w:r>
      <w:proofErr w:type="gramEnd"/>
      <w:r w:rsidRPr="00392B32">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59300E6F" w14:textId="77777777" w:rsidR="00F60986" w:rsidRPr="00392B32" w:rsidRDefault="00F60986" w:rsidP="00F60986">
      <w:r w:rsidRPr="00392B32">
        <w:t xml:space="preserve">Other agencies that also regulate GM organisms or GM products include Food Standards Australia </w:t>
      </w:r>
      <w:r w:rsidRPr="00392B32">
        <w:rPr>
          <w:szCs w:val="22"/>
        </w:rPr>
        <w:t xml:space="preserve">New </w:t>
      </w:r>
      <w:r w:rsidRPr="00392B32">
        <w:t>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BCE7E10" w14:textId="77777777" w:rsidR="00F60986" w:rsidRPr="00392B32" w:rsidRDefault="00F60986" w:rsidP="00F60986">
      <w:pPr>
        <w:spacing w:before="240" w:after="60"/>
        <w:outlineLvl w:val="2"/>
        <w:rPr>
          <w:b/>
          <w:bCs/>
          <w:i/>
          <w:iCs/>
        </w:rPr>
      </w:pPr>
      <w:r w:rsidRPr="00392B32">
        <w:rPr>
          <w:b/>
          <w:bCs/>
          <w:i/>
          <w:iCs/>
        </w:rPr>
        <w:t>Further Information on Licence D</w:t>
      </w:r>
      <w:r w:rsidRPr="009F760A">
        <w:rPr>
          <w:b/>
          <w:bCs/>
          <w:i/>
          <w:iCs/>
        </w:rPr>
        <w:t xml:space="preserve">IR </w:t>
      </w:r>
      <w:r>
        <w:rPr>
          <w:b/>
          <w:bCs/>
          <w:i/>
          <w:iCs/>
        </w:rPr>
        <w:t>206</w:t>
      </w:r>
    </w:p>
    <w:p w14:paraId="4BC7074D" w14:textId="57333FDE" w:rsidR="00F60986" w:rsidRPr="00421958" w:rsidRDefault="00F60986" w:rsidP="00F60986">
      <w:r w:rsidRPr="00421958">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421958">
          <w:rPr>
            <w:rStyle w:val="Hyperlink"/>
          </w:rPr>
          <w:t>Office of the Gene Technology Regulator (OGTR) website</w:t>
        </w:r>
      </w:hyperlink>
      <w:r w:rsidRPr="00421958">
        <w:t xml:space="preserve"> or by telephoning the Office on 1800</w:t>
      </w:r>
      <w:r>
        <w:t xml:space="preserve"> </w:t>
      </w:r>
      <w:r w:rsidRPr="00421958">
        <w:t>181 030.</w:t>
      </w:r>
    </w:p>
    <w:p w14:paraId="41AA607F" w14:textId="345873C8" w:rsidR="00F60986" w:rsidRDefault="00F60986" w:rsidP="00F60986">
      <w:pPr>
        <w:rPr>
          <w:rFonts w:eastAsiaTheme="minorEastAsia"/>
          <w:szCs w:val="22"/>
        </w:rPr>
      </w:pPr>
    </w:p>
    <w:p w14:paraId="4F238B90" w14:textId="77777777" w:rsidR="0010186B" w:rsidRDefault="0010186B" w:rsidP="00F60986">
      <w:pPr>
        <w:rPr>
          <w:rFonts w:eastAsiaTheme="minorEastAsia"/>
          <w:szCs w:val="22"/>
        </w:rPr>
      </w:pPr>
    </w:p>
    <w:p w14:paraId="2D6FE67F" w14:textId="255BE268" w:rsidR="0010186B" w:rsidRDefault="0010186B" w:rsidP="00F60986">
      <w:pPr>
        <w:rPr>
          <w:rFonts w:eastAsiaTheme="minorEastAsia"/>
          <w:szCs w:val="22"/>
        </w:rPr>
        <w:sectPr w:rsidR="0010186B" w:rsidSect="00F60986">
          <w:footerReference w:type="default" r:id="rId11"/>
          <w:pgSz w:w="11906" w:h="16838"/>
          <w:pgMar w:top="1134" w:right="1134" w:bottom="1134" w:left="1134" w:header="709" w:footer="709" w:gutter="0"/>
          <w:cols w:space="708"/>
          <w:docGrid w:linePitch="360"/>
        </w:sectPr>
      </w:pPr>
    </w:p>
    <w:p w14:paraId="38EA6197" w14:textId="77777777" w:rsidR="00F60986" w:rsidRPr="00421958" w:rsidRDefault="00F60986" w:rsidP="00F60986">
      <w:pPr>
        <w:keepNext/>
        <w:numPr>
          <w:ilvl w:val="1"/>
          <w:numId w:val="0"/>
        </w:numPr>
        <w:tabs>
          <w:tab w:val="num" w:pos="2211"/>
        </w:tabs>
        <w:spacing w:before="360" w:after="0"/>
        <w:ind w:left="426"/>
        <w:jc w:val="left"/>
        <w:outlineLvl w:val="1"/>
        <w:rPr>
          <w:rFonts w:cs="Arial"/>
          <w:b/>
          <w:bCs/>
          <w:iCs/>
          <w:sz w:val="32"/>
          <w:szCs w:val="28"/>
        </w:rPr>
      </w:pPr>
      <w:bookmarkStart w:id="0" w:name="_Toc61015667"/>
      <w:bookmarkStart w:id="1" w:name="_Toc54703817"/>
      <w:bookmarkStart w:id="2" w:name="_Toc35951392"/>
      <w:bookmarkStart w:id="3" w:name="_Toc23345882"/>
      <w:r w:rsidRPr="00421958">
        <w:rPr>
          <w:rFonts w:cs="Arial"/>
          <w:b/>
          <w:bCs/>
          <w:iCs/>
          <w:sz w:val="32"/>
          <w:szCs w:val="28"/>
        </w:rPr>
        <w:lastRenderedPageBreak/>
        <w:t>Interpretations and Definitions</w:t>
      </w:r>
      <w:bookmarkEnd w:id="0"/>
      <w:bookmarkEnd w:id="1"/>
      <w:bookmarkEnd w:id="2"/>
      <w:bookmarkEnd w:id="3"/>
    </w:p>
    <w:p w14:paraId="12AEB453" w14:textId="77777777" w:rsidR="00F60986" w:rsidRPr="00C61E96" w:rsidRDefault="00F60986" w:rsidP="00C61E96">
      <w:pPr>
        <w:pStyle w:val="condlevel1"/>
      </w:pPr>
      <w:bookmarkStart w:id="4" w:name="_Hlk106278905"/>
      <w:r w:rsidRPr="00C61E96">
        <w:t>In this licence:</w:t>
      </w:r>
    </w:p>
    <w:bookmarkEnd w:id="4"/>
    <w:p w14:paraId="53489F28"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 xml:space="preserve">unless defined otherwise, words and phrases used in this licence have the same meaning as they do in the Act and the Gene Technology Regulations </w:t>
      </w:r>
      <w:proofErr w:type="gramStart"/>
      <w:r w:rsidRPr="00421958">
        <w:rPr>
          <w:rFonts w:cs="Calibri"/>
          <w:szCs w:val="22"/>
        </w:rPr>
        <w:t>2001;</w:t>
      </w:r>
      <w:proofErr w:type="gramEnd"/>
    </w:p>
    <w:p w14:paraId="240E948E"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 xml:space="preserve">words importing a gender include every other </w:t>
      </w:r>
      <w:proofErr w:type="gramStart"/>
      <w:r w:rsidRPr="00421958">
        <w:rPr>
          <w:rFonts w:cs="Calibri"/>
          <w:szCs w:val="22"/>
        </w:rPr>
        <w:t>gender;</w:t>
      </w:r>
      <w:proofErr w:type="gramEnd"/>
    </w:p>
    <w:p w14:paraId="5E65C8F3"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 xml:space="preserve">words in the singular number include the plural and words in the plural number include the </w:t>
      </w:r>
      <w:proofErr w:type="gramStart"/>
      <w:r w:rsidRPr="00421958">
        <w:rPr>
          <w:rFonts w:cs="Calibri"/>
          <w:szCs w:val="22"/>
        </w:rPr>
        <w:t>singular;</w:t>
      </w:r>
      <w:proofErr w:type="gramEnd"/>
      <w:r w:rsidRPr="00421958">
        <w:rPr>
          <w:rFonts w:cs="Calibri"/>
          <w:szCs w:val="22"/>
        </w:rPr>
        <w:t xml:space="preserve"> </w:t>
      </w:r>
    </w:p>
    <w:p w14:paraId="01DB096B"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expressions used to denote persons generally (such as “person”, “party”, “someone”, “anyone”, “no</w:t>
      </w:r>
      <w:r w:rsidRPr="00421958">
        <w:rPr>
          <w:rFonts w:cs="Calibri"/>
          <w:szCs w:val="22"/>
        </w:rPr>
        <w:noBreakHyphen/>
        <w:t xml:space="preserve">one”, “one”, “another” and “whoever”), include a body politic or corporate as well as an </w:t>
      </w:r>
      <w:proofErr w:type="gramStart"/>
      <w:r w:rsidRPr="00421958">
        <w:rPr>
          <w:rFonts w:cs="Calibri"/>
          <w:szCs w:val="22"/>
        </w:rPr>
        <w:t>individual;</w:t>
      </w:r>
      <w:proofErr w:type="gramEnd"/>
      <w:r w:rsidRPr="00421958" w:rsidDel="008321BB">
        <w:rPr>
          <w:rFonts w:cs="Calibri"/>
          <w:szCs w:val="22"/>
        </w:rPr>
        <w:t xml:space="preserve"> </w:t>
      </w:r>
    </w:p>
    <w:p w14:paraId="4B04FA01"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421958">
        <w:rPr>
          <w:rFonts w:cs="Calibri"/>
          <w:szCs w:val="22"/>
        </w:rPr>
        <w:t>appears;</w:t>
      </w:r>
      <w:proofErr w:type="gramEnd"/>
    </w:p>
    <w:p w14:paraId="18F7D1AF"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 xml:space="preserve">where a word or phrase is given a particular meaning, other grammatical forms of that word or phrase have corresponding </w:t>
      </w:r>
      <w:proofErr w:type="gramStart"/>
      <w:r w:rsidRPr="00421958">
        <w:rPr>
          <w:rFonts w:cs="Calibri"/>
          <w:szCs w:val="22"/>
        </w:rPr>
        <w:t>meanings;</w:t>
      </w:r>
      <w:proofErr w:type="gramEnd"/>
    </w:p>
    <w:p w14:paraId="7633DE78" w14:textId="77777777" w:rsidR="00F60986" w:rsidRPr="00421958" w:rsidRDefault="00F60986" w:rsidP="00F60986">
      <w:pPr>
        <w:numPr>
          <w:ilvl w:val="1"/>
          <w:numId w:val="25"/>
        </w:numPr>
        <w:tabs>
          <w:tab w:val="left" w:pos="567"/>
        </w:tabs>
        <w:spacing w:before="0" w:after="60"/>
        <w:ind w:left="851"/>
        <w:jc w:val="left"/>
        <w:outlineLvl w:val="2"/>
        <w:rPr>
          <w:rFonts w:cs="Calibri"/>
          <w:szCs w:val="22"/>
        </w:rPr>
      </w:pPr>
      <w:r w:rsidRPr="00421958">
        <w:rPr>
          <w:rFonts w:cs="Calibri"/>
          <w:szCs w:val="22"/>
        </w:rPr>
        <w:t>specific conditions prevail over general conditions to the extent of any inconsistency.</w:t>
      </w:r>
    </w:p>
    <w:p w14:paraId="3EEA8EC4" w14:textId="77777777" w:rsidR="00F60986" w:rsidRPr="00421958" w:rsidRDefault="00F60986" w:rsidP="00C61E96">
      <w:pPr>
        <w:pStyle w:val="condlevel1"/>
      </w:pPr>
      <w:r w:rsidRPr="00421958">
        <w:t>In this licence:</w:t>
      </w:r>
    </w:p>
    <w:p w14:paraId="4773C1B4" w14:textId="77777777" w:rsidR="00F60986" w:rsidRPr="00421958" w:rsidRDefault="00F60986" w:rsidP="00F60986">
      <w:pPr>
        <w:spacing w:before="0" w:after="60"/>
        <w:ind w:left="567"/>
        <w:rPr>
          <w:rFonts w:cs="Calibri"/>
          <w:szCs w:val="22"/>
        </w:rPr>
      </w:pPr>
      <w:r w:rsidRPr="00421958">
        <w:rPr>
          <w:rFonts w:cs="Calibri"/>
          <w:b/>
          <w:i/>
          <w:szCs w:val="22"/>
        </w:rPr>
        <w:t xml:space="preserve">‘Act’ </w:t>
      </w:r>
      <w:r w:rsidRPr="00421958">
        <w:rPr>
          <w:rFonts w:cs="Calibri"/>
          <w:szCs w:val="22"/>
        </w:rPr>
        <w:t xml:space="preserve">means the </w:t>
      </w:r>
      <w:r w:rsidRPr="00421958">
        <w:rPr>
          <w:rFonts w:cs="Calibri"/>
          <w:i/>
          <w:szCs w:val="22"/>
        </w:rPr>
        <w:t>Gene Technology Act 2000</w:t>
      </w:r>
      <w:r w:rsidRPr="00421958">
        <w:rPr>
          <w:rFonts w:cs="Calibri"/>
          <w:szCs w:val="22"/>
        </w:rPr>
        <w:t xml:space="preserve"> (Commonwealth) or the corresponding State law under which this licence is issued.</w:t>
      </w:r>
    </w:p>
    <w:p w14:paraId="3EDB01B0" w14:textId="77777777" w:rsidR="00F60986" w:rsidRPr="00421958" w:rsidRDefault="00F60986" w:rsidP="00F60986">
      <w:pPr>
        <w:spacing w:before="0" w:after="60"/>
        <w:ind w:left="567"/>
        <w:rPr>
          <w:rFonts w:cs="Calibri"/>
          <w:szCs w:val="22"/>
        </w:rPr>
      </w:pPr>
      <w:r w:rsidRPr="00421958">
        <w:rPr>
          <w:rFonts w:cs="Calibri"/>
          <w:b/>
          <w:i/>
          <w:szCs w:val="22"/>
        </w:rPr>
        <w:t>‘Analytical facility’</w:t>
      </w:r>
      <w:r w:rsidRPr="00421958">
        <w:rPr>
          <w:rFonts w:cs="Calibri"/>
          <w:szCs w:val="22"/>
        </w:rPr>
        <w:t xml:space="preserve"> means a laboratory in Australia accredited to undertake testing of human diagnostic Samples, such as a medical testing laboratory accredited by the National Pathology Accreditation Advisory Council (NPAAC).</w:t>
      </w:r>
    </w:p>
    <w:p w14:paraId="72DC9AF8" w14:textId="77777777" w:rsidR="00F60986" w:rsidRPr="00421958" w:rsidRDefault="00F60986" w:rsidP="00F60986">
      <w:pPr>
        <w:spacing w:before="0" w:after="60"/>
        <w:ind w:left="567"/>
        <w:rPr>
          <w:rFonts w:cs="Calibri"/>
          <w:szCs w:val="22"/>
        </w:rPr>
      </w:pPr>
      <w:r w:rsidRPr="00421958">
        <w:rPr>
          <w:rFonts w:cs="Calibri"/>
          <w:b/>
          <w:i/>
          <w:szCs w:val="22"/>
        </w:rPr>
        <w:t>‘Clinical trial site’</w:t>
      </w:r>
      <w:r w:rsidRPr="00421958">
        <w:rPr>
          <w:rFonts w:cs="Calibri"/>
          <w:szCs w:val="22"/>
        </w:rPr>
        <w:t xml:space="preserve"> means a medical facility in Australia such as a clinical trial facility and associated Pharmacy, which are notified in writing to the Regulator for the purposes of conducting this clinical trial.</w:t>
      </w:r>
    </w:p>
    <w:p w14:paraId="14321ABA" w14:textId="77777777" w:rsidR="00F60986" w:rsidRPr="00421958" w:rsidRDefault="00F60986" w:rsidP="00F60986">
      <w:pPr>
        <w:spacing w:before="0" w:after="60"/>
        <w:ind w:left="567"/>
        <w:rPr>
          <w:rFonts w:cs="Calibri"/>
          <w:szCs w:val="22"/>
        </w:rPr>
      </w:pPr>
      <w:r w:rsidRPr="00421958">
        <w:rPr>
          <w:rFonts w:cs="Calibri"/>
          <w:b/>
          <w:i/>
          <w:szCs w:val="22"/>
        </w:rPr>
        <w:t>‘Decontaminate’</w:t>
      </w:r>
      <w:r w:rsidRPr="00421958">
        <w:rPr>
          <w:rFonts w:cs="Calibri"/>
          <w:szCs w:val="22"/>
        </w:rPr>
        <w:t xml:space="preserve"> (or </w:t>
      </w:r>
      <w:r w:rsidRPr="00421958">
        <w:rPr>
          <w:rFonts w:cs="Calibri"/>
          <w:b/>
          <w:i/>
          <w:szCs w:val="22"/>
        </w:rPr>
        <w:t>‘Decontamination’</w:t>
      </w:r>
      <w:r w:rsidRPr="00421958">
        <w:rPr>
          <w:rFonts w:cs="Calibri"/>
          <w:szCs w:val="22"/>
        </w:rPr>
        <w:t xml:space="preserve">) means, as the case requires, kill the GMOs by one or more of the following methods: </w:t>
      </w:r>
    </w:p>
    <w:p w14:paraId="61380425" w14:textId="77777777" w:rsidR="00F60986" w:rsidRPr="00421958" w:rsidRDefault="00F60986" w:rsidP="00E90A26">
      <w:pPr>
        <w:pStyle w:val="condlevel2"/>
      </w:pPr>
      <w:r w:rsidRPr="00421958">
        <w:t xml:space="preserve">chemical </w:t>
      </w:r>
      <w:proofErr w:type="gramStart"/>
      <w:r w:rsidRPr="00421958">
        <w:t>treatment;</w:t>
      </w:r>
      <w:proofErr w:type="gramEnd"/>
    </w:p>
    <w:p w14:paraId="3D03F095" w14:textId="77777777" w:rsidR="00F60986" w:rsidRPr="00421958" w:rsidRDefault="00F60986" w:rsidP="00E90A26">
      <w:pPr>
        <w:pStyle w:val="condlevel2"/>
      </w:pPr>
      <w:proofErr w:type="gramStart"/>
      <w:r w:rsidRPr="00421958">
        <w:t>autoclaving;</w:t>
      </w:r>
      <w:proofErr w:type="gramEnd"/>
    </w:p>
    <w:p w14:paraId="5B31689B" w14:textId="77777777" w:rsidR="00F60986" w:rsidRPr="00421958" w:rsidRDefault="00F60986" w:rsidP="00E90A26">
      <w:pPr>
        <w:pStyle w:val="condlevel2"/>
      </w:pPr>
      <w:r w:rsidRPr="00421958">
        <w:t>high-temperature incineration; or</w:t>
      </w:r>
    </w:p>
    <w:p w14:paraId="1186F268" w14:textId="77777777" w:rsidR="00F60986" w:rsidRPr="00421958" w:rsidRDefault="00F60986" w:rsidP="00E90A26">
      <w:pPr>
        <w:pStyle w:val="condlevel2"/>
      </w:pPr>
      <w:r w:rsidRPr="00421958">
        <w:t>a method approved in writing by the Regulator.</w:t>
      </w:r>
    </w:p>
    <w:p w14:paraId="010E2912" w14:textId="77777777" w:rsidR="00F60986" w:rsidRPr="00421958" w:rsidRDefault="00F60986" w:rsidP="00B1297A">
      <w:pPr>
        <w:pStyle w:val="note"/>
      </w:pPr>
      <w:r w:rsidRPr="00421958">
        <w:t>Note: 'As the case requires' has the effect that, depending on the circumstances, one or more of these techniques may not be appropriate.</w:t>
      </w:r>
    </w:p>
    <w:p w14:paraId="06E6D40D" w14:textId="3DAAB64F" w:rsidR="00F60986" w:rsidRPr="00421958" w:rsidRDefault="00F60986" w:rsidP="00F60986">
      <w:pPr>
        <w:spacing w:before="0" w:after="60"/>
        <w:ind w:left="567"/>
        <w:rPr>
          <w:rFonts w:cs="Calibri"/>
          <w:szCs w:val="22"/>
        </w:rPr>
      </w:pPr>
      <w:r w:rsidRPr="00421958">
        <w:rPr>
          <w:rFonts w:cs="Calibri"/>
          <w:b/>
          <w:i/>
          <w:szCs w:val="22"/>
        </w:rPr>
        <w:t xml:space="preserve">‘External service provider’ </w:t>
      </w:r>
      <w:r w:rsidRPr="00421958">
        <w:rPr>
          <w:rFonts w:cs="Calibri"/>
          <w:szCs w:val="22"/>
        </w:rPr>
        <w:t>means a person engaged by the licence holder solely in relation to transport, storage and/or disposal of the GMOs, and who is not undertaking any dealings with the GMOs that are not for those purposes.</w:t>
      </w:r>
    </w:p>
    <w:p w14:paraId="6061ABC5" w14:textId="77777777" w:rsidR="00F60986" w:rsidRPr="00421958" w:rsidRDefault="00F60986" w:rsidP="00F60986">
      <w:pPr>
        <w:spacing w:before="0" w:after="60"/>
        <w:ind w:left="567"/>
        <w:rPr>
          <w:rFonts w:eastAsia="Calibri" w:cs="Calibri"/>
          <w:szCs w:val="22"/>
        </w:rPr>
      </w:pPr>
      <w:r w:rsidRPr="00421958">
        <w:rPr>
          <w:rFonts w:eastAsia="Calibri" w:cs="Calibri"/>
          <w:b/>
          <w:i/>
          <w:szCs w:val="22"/>
        </w:rPr>
        <w:t>‘GM’</w:t>
      </w:r>
      <w:r w:rsidRPr="00421958">
        <w:rPr>
          <w:rFonts w:eastAsia="Calibri" w:cs="Calibri"/>
          <w:szCs w:val="22"/>
        </w:rPr>
        <w:t xml:space="preserve"> means </w:t>
      </w:r>
      <w:r w:rsidRPr="00421958">
        <w:rPr>
          <w:rFonts w:cs="Calibri"/>
          <w:szCs w:val="22"/>
        </w:rPr>
        <w:t>genetically</w:t>
      </w:r>
      <w:r w:rsidRPr="00421958">
        <w:rPr>
          <w:rFonts w:eastAsia="Calibri" w:cs="Calibri"/>
          <w:szCs w:val="22"/>
        </w:rPr>
        <w:t xml:space="preserve"> modified.</w:t>
      </w:r>
    </w:p>
    <w:p w14:paraId="1E07957C" w14:textId="77777777" w:rsidR="00F60986" w:rsidRPr="00421958" w:rsidRDefault="00F60986" w:rsidP="00F60986">
      <w:pPr>
        <w:spacing w:before="0" w:after="60"/>
        <w:ind w:left="567"/>
        <w:rPr>
          <w:rFonts w:cs="Calibri"/>
          <w:szCs w:val="22"/>
        </w:rPr>
      </w:pPr>
      <w:r w:rsidRPr="00421958">
        <w:rPr>
          <w:rFonts w:cs="Calibri"/>
          <w:b/>
          <w:szCs w:val="22"/>
        </w:rPr>
        <w:t>‘</w:t>
      </w:r>
      <w:r w:rsidRPr="00421958">
        <w:rPr>
          <w:rFonts w:cs="Calibri"/>
          <w:b/>
          <w:i/>
          <w:szCs w:val="22"/>
        </w:rPr>
        <w:t>GMO’</w:t>
      </w:r>
      <w:r w:rsidRPr="00421958">
        <w:rPr>
          <w:rFonts w:cs="Calibri"/>
          <w:b/>
          <w:szCs w:val="22"/>
        </w:rPr>
        <w:t xml:space="preserve"> </w:t>
      </w:r>
      <w:r w:rsidRPr="00421958">
        <w:rPr>
          <w:rFonts w:cs="Calibri"/>
          <w:szCs w:val="22"/>
        </w:rPr>
        <w:t>means the genetically modified organisms that are the subject of the dealings authorised by this licence.</w:t>
      </w:r>
    </w:p>
    <w:p w14:paraId="23FE859F" w14:textId="77777777" w:rsidR="00F60986" w:rsidRPr="00421958" w:rsidRDefault="00F60986" w:rsidP="00F60986">
      <w:pPr>
        <w:spacing w:before="0" w:after="60"/>
        <w:ind w:left="567"/>
        <w:rPr>
          <w:rFonts w:cs="Calibri"/>
          <w:szCs w:val="22"/>
        </w:rPr>
      </w:pPr>
      <w:r w:rsidRPr="00421958">
        <w:rPr>
          <w:rFonts w:cs="Calibri"/>
          <w:b/>
          <w:bCs/>
          <w:i/>
          <w:iCs/>
          <w:szCs w:val="22"/>
        </w:rPr>
        <w:t>‘HITH’</w:t>
      </w:r>
      <w:r w:rsidRPr="00421958">
        <w:rPr>
          <w:rFonts w:cs="Calibri"/>
          <w:szCs w:val="22"/>
        </w:rPr>
        <w:t xml:space="preserve"> means “hospital-in-the-home”: the provision of medical care by a medical professional outside a clinical setting, including the home, workplace or school of a participant.</w:t>
      </w:r>
    </w:p>
    <w:p w14:paraId="7658FADA" w14:textId="77777777" w:rsidR="00F60986" w:rsidRPr="00421958" w:rsidRDefault="00F60986" w:rsidP="00F60986">
      <w:pPr>
        <w:spacing w:before="0" w:after="60"/>
        <w:ind w:left="567"/>
        <w:rPr>
          <w:rFonts w:cs="Calibri"/>
          <w:iCs/>
          <w:szCs w:val="22"/>
        </w:rPr>
      </w:pPr>
      <w:r w:rsidRPr="00421958">
        <w:rPr>
          <w:rFonts w:cs="Calibri"/>
          <w:b/>
          <w:i/>
          <w:szCs w:val="22"/>
        </w:rPr>
        <w:lastRenderedPageBreak/>
        <w:t>‘NLRD’</w:t>
      </w:r>
      <w:r w:rsidRPr="00421958">
        <w:rPr>
          <w:rFonts w:cs="Calibri"/>
          <w:i/>
          <w:szCs w:val="22"/>
        </w:rPr>
        <w:t xml:space="preserve"> </w:t>
      </w:r>
      <w:r w:rsidRPr="00421958">
        <w:rPr>
          <w:rFonts w:cs="Calibri"/>
          <w:szCs w:val="22"/>
        </w:rPr>
        <w:t xml:space="preserve">is a Notifiable low risk dealing. Dealings conducted as an NLRD must be assessed by an institutional biosafety committee (IBC) before commencement and must comply with the requirements of the </w:t>
      </w:r>
      <w:r w:rsidRPr="00421958">
        <w:rPr>
          <w:rFonts w:cs="Calibri"/>
          <w:iCs/>
          <w:szCs w:val="22"/>
        </w:rPr>
        <w:t>Gene Technology Regulations 2001.</w:t>
      </w:r>
    </w:p>
    <w:p w14:paraId="4E9C7215" w14:textId="77777777" w:rsidR="00F60986" w:rsidRPr="00421958" w:rsidRDefault="00F60986" w:rsidP="00F60986">
      <w:pPr>
        <w:spacing w:before="0" w:after="60"/>
        <w:ind w:left="567"/>
        <w:rPr>
          <w:rFonts w:cs="Calibri"/>
          <w:szCs w:val="22"/>
        </w:rPr>
      </w:pPr>
      <w:r w:rsidRPr="00421958">
        <w:rPr>
          <w:rFonts w:cs="Calibri"/>
          <w:b/>
          <w:i/>
          <w:szCs w:val="22"/>
        </w:rPr>
        <w:t>‘OGTR’</w:t>
      </w:r>
      <w:r w:rsidRPr="00421958">
        <w:rPr>
          <w:rFonts w:cs="Calibri"/>
          <w:i/>
          <w:szCs w:val="22"/>
        </w:rPr>
        <w:t xml:space="preserve"> </w:t>
      </w:r>
      <w:r w:rsidRPr="00421958">
        <w:rPr>
          <w:rFonts w:cs="Calibri"/>
          <w:szCs w:val="22"/>
        </w:rPr>
        <w:t>means the Office of the Gene Technology Regulator.</w:t>
      </w:r>
    </w:p>
    <w:p w14:paraId="62D17741" w14:textId="77777777" w:rsidR="00F60986" w:rsidRPr="00421958" w:rsidRDefault="00F60986" w:rsidP="00F60986">
      <w:pPr>
        <w:spacing w:before="0" w:after="0"/>
        <w:ind w:left="567"/>
        <w:rPr>
          <w:rFonts w:cs="Calibri"/>
          <w:szCs w:val="22"/>
        </w:rPr>
      </w:pPr>
      <w:r w:rsidRPr="00421958">
        <w:rPr>
          <w:rFonts w:cs="Calibri"/>
          <w:b/>
          <w:i/>
          <w:szCs w:val="22"/>
        </w:rPr>
        <w:t>‘Personal information’</w:t>
      </w:r>
      <w:r w:rsidRPr="00421958">
        <w:rPr>
          <w:rFonts w:cs="Calibri"/>
          <w:szCs w:val="22"/>
        </w:rPr>
        <w:t xml:space="preserve"> has the same meaning as in the </w:t>
      </w:r>
      <w:r w:rsidRPr="00421958">
        <w:rPr>
          <w:rFonts w:cs="Calibri"/>
          <w:i/>
          <w:szCs w:val="22"/>
        </w:rPr>
        <w:t>Privacy Act 1988</w:t>
      </w:r>
      <w:r w:rsidRPr="00421958">
        <w:rPr>
          <w:rFonts w:cs="Calibri"/>
          <w:szCs w:val="22"/>
        </w:rPr>
        <w:t>. Personal information means information or an opinion about an identified individual, or an individual who is reasonably identifiable:</w:t>
      </w:r>
    </w:p>
    <w:p w14:paraId="18D8DA79" w14:textId="77777777" w:rsidR="00F60986" w:rsidRPr="00C61E96" w:rsidRDefault="00F60986" w:rsidP="00E90A26">
      <w:pPr>
        <w:pStyle w:val="condlevel2"/>
        <w:numPr>
          <w:ilvl w:val="0"/>
          <w:numId w:val="30"/>
        </w:numPr>
      </w:pPr>
      <w:r w:rsidRPr="00C61E96">
        <w:t>whether the information or opinion is true or not; and</w:t>
      </w:r>
    </w:p>
    <w:p w14:paraId="52420FF9" w14:textId="77777777" w:rsidR="00F60986" w:rsidRPr="00421958" w:rsidRDefault="00F60986" w:rsidP="00E90A26">
      <w:pPr>
        <w:pStyle w:val="condlevel2"/>
      </w:pPr>
      <w:r w:rsidRPr="00C61E96">
        <w:t>w</w:t>
      </w:r>
      <w:r w:rsidRPr="00421958">
        <w:t>hether the information or opinion is recorded in a material form or not.</w:t>
      </w:r>
    </w:p>
    <w:p w14:paraId="4B6BB041" w14:textId="77777777" w:rsidR="00F60986" w:rsidRPr="00421958" w:rsidRDefault="00F60986" w:rsidP="00F60986">
      <w:pPr>
        <w:spacing w:before="0" w:after="60"/>
        <w:ind w:left="567"/>
        <w:rPr>
          <w:rFonts w:cs="Calibri"/>
          <w:b/>
          <w:i/>
          <w:szCs w:val="22"/>
        </w:rPr>
      </w:pPr>
      <w:r w:rsidRPr="00421958">
        <w:rPr>
          <w:rFonts w:cs="Calibri"/>
          <w:b/>
          <w:i/>
          <w:szCs w:val="22"/>
        </w:rPr>
        <w:t xml:space="preserve">‘Pharmacy’ </w:t>
      </w:r>
      <w:r w:rsidRPr="00421958">
        <w:rPr>
          <w:rFonts w:cs="Calibri"/>
          <w:szCs w:val="22"/>
        </w:rPr>
        <w:t>means a location within the Clinical trial site, where authorised staff store, prepare, and dispense medications in a medical environment.</w:t>
      </w:r>
    </w:p>
    <w:p w14:paraId="7D557D8F" w14:textId="77777777" w:rsidR="00F60986" w:rsidRPr="00421958" w:rsidRDefault="00F60986" w:rsidP="00F60986">
      <w:pPr>
        <w:spacing w:before="0" w:after="60"/>
        <w:ind w:left="567"/>
        <w:rPr>
          <w:rFonts w:cs="Calibri"/>
          <w:szCs w:val="22"/>
        </w:rPr>
      </w:pPr>
      <w:r w:rsidRPr="00421958">
        <w:rPr>
          <w:rFonts w:cs="Calibri"/>
          <w:b/>
          <w:i/>
          <w:szCs w:val="22"/>
        </w:rPr>
        <w:t xml:space="preserve">‘Regulations’ </w:t>
      </w:r>
      <w:r w:rsidRPr="00421958">
        <w:rPr>
          <w:rFonts w:cs="Calibri"/>
          <w:szCs w:val="22"/>
        </w:rPr>
        <w:t xml:space="preserve">means the </w:t>
      </w:r>
      <w:r w:rsidRPr="00421958">
        <w:rPr>
          <w:rFonts w:cs="Calibri"/>
          <w:iCs/>
          <w:szCs w:val="22"/>
        </w:rPr>
        <w:t>Gene Technology Regulations 2001</w:t>
      </w:r>
      <w:r w:rsidRPr="00421958">
        <w:rPr>
          <w:rFonts w:cs="Calibri"/>
          <w:szCs w:val="22"/>
        </w:rPr>
        <w:t xml:space="preserve"> (Commonwealth) or the corresponding State law under which this licence is issued.</w:t>
      </w:r>
    </w:p>
    <w:p w14:paraId="53BECFE2" w14:textId="77777777" w:rsidR="00F60986" w:rsidRPr="00421958" w:rsidRDefault="00F60986" w:rsidP="00F60986">
      <w:pPr>
        <w:spacing w:before="0" w:after="60"/>
        <w:ind w:left="567"/>
        <w:rPr>
          <w:rFonts w:cs="Calibri"/>
          <w:szCs w:val="22"/>
        </w:rPr>
      </w:pPr>
      <w:r w:rsidRPr="00421958">
        <w:rPr>
          <w:rFonts w:cs="Calibri"/>
          <w:b/>
          <w:i/>
          <w:szCs w:val="22"/>
        </w:rPr>
        <w:t xml:space="preserve">‘Regulator’ </w:t>
      </w:r>
      <w:r w:rsidRPr="00421958">
        <w:rPr>
          <w:rFonts w:cs="Calibri"/>
          <w:szCs w:val="22"/>
        </w:rPr>
        <w:t>means the Gene Technology Regulator.</w:t>
      </w:r>
    </w:p>
    <w:p w14:paraId="5A39F188" w14:textId="77777777" w:rsidR="00F60986" w:rsidRPr="00421958" w:rsidRDefault="00F60986" w:rsidP="00F60986">
      <w:pPr>
        <w:spacing w:before="0" w:after="60"/>
        <w:ind w:left="567"/>
        <w:rPr>
          <w:rFonts w:cs="Calibri"/>
          <w:szCs w:val="22"/>
        </w:rPr>
      </w:pPr>
      <w:r w:rsidRPr="00421958">
        <w:rPr>
          <w:rFonts w:cs="Calibri"/>
          <w:b/>
          <w:i/>
          <w:szCs w:val="22"/>
        </w:rPr>
        <w:t xml:space="preserve">‘Risk group 1 organism’ </w:t>
      </w:r>
      <w:r w:rsidRPr="00421958">
        <w:rPr>
          <w:rFonts w:cs="Calibri"/>
          <w:szCs w:val="22"/>
        </w:rPr>
        <w:t>means an organism that satisfies the criteria in AS/NZS 2243.3:2010 for classification as Risk Group 1.</w:t>
      </w:r>
    </w:p>
    <w:p w14:paraId="7BF3E5D7" w14:textId="77777777" w:rsidR="00F60986" w:rsidRPr="00421958" w:rsidRDefault="00F60986" w:rsidP="00F60986">
      <w:pPr>
        <w:spacing w:before="0" w:after="60"/>
        <w:ind w:left="567"/>
        <w:rPr>
          <w:rFonts w:cs="Calibri"/>
          <w:szCs w:val="22"/>
        </w:rPr>
      </w:pPr>
      <w:r w:rsidRPr="00421958">
        <w:rPr>
          <w:rFonts w:cs="Calibri"/>
          <w:b/>
          <w:i/>
          <w:szCs w:val="22"/>
        </w:rPr>
        <w:t>‘Sample’</w:t>
      </w:r>
      <w:r w:rsidRPr="00421958">
        <w:rPr>
          <w:rFonts w:cs="Calibri"/>
          <w:i/>
          <w:szCs w:val="22"/>
        </w:rPr>
        <w:t xml:space="preserve"> </w:t>
      </w:r>
      <w:r w:rsidRPr="00421958">
        <w:rPr>
          <w:rFonts w:cs="Calibri"/>
          <w:szCs w:val="22"/>
        </w:rPr>
        <w:t>means any biological material collected from a treated trial participant for analysis as part of the trial.</w:t>
      </w:r>
    </w:p>
    <w:p w14:paraId="64A60E36" w14:textId="77777777" w:rsidR="00F60986" w:rsidRDefault="00F60986" w:rsidP="00F60986">
      <w:pPr>
        <w:spacing w:before="0" w:after="60"/>
        <w:ind w:left="567"/>
        <w:rPr>
          <w:rFonts w:cs="Calibri"/>
          <w:szCs w:val="22"/>
        </w:rPr>
      </w:pPr>
      <w:r w:rsidRPr="00421958">
        <w:rPr>
          <w:rFonts w:cs="Calibri"/>
          <w:b/>
          <w:i/>
          <w:szCs w:val="22"/>
        </w:rPr>
        <w:t>‘Storage facility’</w:t>
      </w:r>
      <w:r w:rsidRPr="00421958">
        <w:rPr>
          <w:rFonts w:cs="Calibri"/>
          <w:szCs w:val="22"/>
        </w:rPr>
        <w:t xml:space="preserve"> means a third-party facility offering logistical services and distribution of clinical supplies.</w:t>
      </w:r>
    </w:p>
    <w:p w14:paraId="77484E10" w14:textId="77777777" w:rsidR="0093124E" w:rsidRDefault="0093124E" w:rsidP="0093124E">
      <w:pPr>
        <w:spacing w:before="0" w:after="60"/>
        <w:ind w:left="567"/>
      </w:pPr>
      <w:r w:rsidRPr="003B5CF3">
        <w:rPr>
          <w:b/>
          <w:bCs/>
        </w:rPr>
        <w:t>‘TGA’</w:t>
      </w:r>
      <w:r>
        <w:t xml:space="preserve"> means that part of the Department of Health and Aged Care that administers the Therapeutic Goods Act 1989, or the relevant delegate of the Secretary exercising powers under that Act.</w:t>
      </w:r>
    </w:p>
    <w:p w14:paraId="2BE7A5C3" w14:textId="77777777" w:rsidR="0093124E" w:rsidRPr="00421958" w:rsidRDefault="0093124E" w:rsidP="0093124E">
      <w:pPr>
        <w:spacing w:before="0" w:after="60"/>
        <w:ind w:left="567"/>
      </w:pPr>
      <w:r w:rsidRPr="003B5CF3">
        <w:rPr>
          <w:b/>
          <w:bCs/>
        </w:rPr>
        <w:t>‘The Special Access Scheme (SAS)’</w:t>
      </w:r>
      <w:r>
        <w:t xml:space="preserve"> allows certain health practitioners to access therapeutic goods (such as medicines, medical devices or biologicals) that are not included in the Australian Register of Therapeutic Goods (ARTG) for a single patient.</w:t>
      </w:r>
    </w:p>
    <w:p w14:paraId="517C1A0A" w14:textId="77777777" w:rsidR="00F60986" w:rsidRPr="00421958" w:rsidRDefault="00F60986" w:rsidP="00F60986">
      <w:pPr>
        <w:keepNext/>
        <w:numPr>
          <w:ilvl w:val="1"/>
          <w:numId w:val="0"/>
        </w:numPr>
        <w:tabs>
          <w:tab w:val="num" w:pos="2211"/>
        </w:tabs>
        <w:spacing w:before="360" w:after="0"/>
        <w:ind w:left="426"/>
        <w:jc w:val="left"/>
        <w:outlineLvl w:val="1"/>
        <w:rPr>
          <w:rFonts w:cs="Arial"/>
          <w:b/>
          <w:bCs/>
          <w:iCs/>
          <w:sz w:val="32"/>
          <w:szCs w:val="28"/>
        </w:rPr>
      </w:pPr>
      <w:r w:rsidRPr="00421958">
        <w:rPr>
          <w:rFonts w:cs="Arial"/>
          <w:b/>
          <w:bCs/>
          <w:iCs/>
          <w:sz w:val="32"/>
          <w:szCs w:val="28"/>
        </w:rPr>
        <w:t>General conditions and obligations</w:t>
      </w:r>
    </w:p>
    <w:p w14:paraId="20FFC51B" w14:textId="77777777" w:rsidR="00F60986" w:rsidRPr="00421958" w:rsidRDefault="00F60986" w:rsidP="00F60986">
      <w:pPr>
        <w:spacing w:before="240" w:after="60"/>
        <w:outlineLvl w:val="1"/>
        <w:rPr>
          <w:rFonts w:cs="Calibri"/>
          <w:b/>
          <w:szCs w:val="22"/>
        </w:rPr>
      </w:pPr>
      <w:r w:rsidRPr="00421958">
        <w:rPr>
          <w:rFonts w:cs="Calibri"/>
          <w:b/>
          <w:szCs w:val="22"/>
        </w:rPr>
        <w:t>Holder of licence</w:t>
      </w:r>
    </w:p>
    <w:p w14:paraId="0F395DA0" w14:textId="77777777" w:rsidR="00F60986" w:rsidRPr="00421958" w:rsidRDefault="00F60986" w:rsidP="00C61E96">
      <w:pPr>
        <w:pStyle w:val="condlevel1"/>
      </w:pPr>
      <w:r w:rsidRPr="00421958">
        <w:t>The licence holder is Western Sydney Local Health District (WSLHD).</w:t>
      </w:r>
    </w:p>
    <w:p w14:paraId="26C97B2C" w14:textId="77777777" w:rsidR="00F60986" w:rsidRPr="00421958" w:rsidRDefault="00F60986" w:rsidP="00F60986">
      <w:pPr>
        <w:spacing w:before="240" w:after="60"/>
        <w:outlineLvl w:val="1"/>
        <w:rPr>
          <w:rFonts w:cs="Calibri"/>
          <w:b/>
          <w:szCs w:val="22"/>
        </w:rPr>
      </w:pPr>
      <w:r w:rsidRPr="00421958">
        <w:rPr>
          <w:rFonts w:cs="Calibri"/>
          <w:b/>
          <w:szCs w:val="22"/>
        </w:rPr>
        <w:t>Remaining an Accredited Organisation</w:t>
      </w:r>
    </w:p>
    <w:p w14:paraId="1A871BBB" w14:textId="77777777" w:rsidR="00F60986" w:rsidRPr="00421958" w:rsidRDefault="00F60986" w:rsidP="00C61E96">
      <w:pPr>
        <w:pStyle w:val="condlevel1"/>
      </w:pPr>
      <w:r w:rsidRPr="00421958">
        <w:t xml:space="preserve">The licence holder must, </w:t>
      </w:r>
      <w:proofErr w:type="gramStart"/>
      <w:r w:rsidRPr="00421958">
        <w:t>at all times</w:t>
      </w:r>
      <w:proofErr w:type="gramEnd"/>
      <w:r w:rsidRPr="00421958">
        <w:t>, remain an accredited organisation.</w:t>
      </w:r>
    </w:p>
    <w:p w14:paraId="4C3F991E" w14:textId="77777777" w:rsidR="00F60986" w:rsidRPr="00421958" w:rsidRDefault="00F60986" w:rsidP="00F60986">
      <w:pPr>
        <w:spacing w:before="240" w:after="60"/>
        <w:outlineLvl w:val="1"/>
        <w:rPr>
          <w:rFonts w:cs="Calibri"/>
          <w:b/>
          <w:szCs w:val="22"/>
        </w:rPr>
      </w:pPr>
      <w:r w:rsidRPr="00421958">
        <w:rPr>
          <w:rFonts w:cs="Calibri"/>
          <w:b/>
          <w:szCs w:val="22"/>
        </w:rPr>
        <w:t>Validity of licence</w:t>
      </w:r>
    </w:p>
    <w:p w14:paraId="3EE1F8FA" w14:textId="77777777" w:rsidR="00F60986" w:rsidRPr="00421958" w:rsidRDefault="00F60986" w:rsidP="00C61E96">
      <w:pPr>
        <w:pStyle w:val="condlevel1"/>
      </w:pPr>
      <w:bookmarkStart w:id="5" w:name="_Ref67472208"/>
      <w:r w:rsidRPr="00421958">
        <w:t xml:space="preserve"> This licence remains in force until it is suspended, cancelled or surrendered. No dealings with the GMO are authorised during any period of suspension, or after the licence has been cancelled or surrendered.</w:t>
      </w:r>
      <w:bookmarkEnd w:id="5"/>
    </w:p>
    <w:p w14:paraId="7E1969EE" w14:textId="4EE96F8A" w:rsidR="00F60986" w:rsidRPr="00421958" w:rsidRDefault="00F60986" w:rsidP="00B1297A">
      <w:pPr>
        <w:pStyle w:val="note"/>
      </w:pPr>
      <w:r w:rsidRPr="00421958">
        <w:t xml:space="preserve">Note: Although this licence has no expiry date, the duration of preparation and administration of the GMOs is restricted in accordance with Condition </w:t>
      </w:r>
      <w:r w:rsidRPr="00421958">
        <w:fldChar w:fldCharType="begin"/>
      </w:r>
      <w:r w:rsidRPr="00421958">
        <w:instrText xml:space="preserve"> REF _Ref67560919 \n \h  \* MERGEFORMAT </w:instrText>
      </w:r>
      <w:r w:rsidRPr="00421958">
        <w:fldChar w:fldCharType="separate"/>
      </w:r>
      <w:r w:rsidR="0093124E">
        <w:t>24</w:t>
      </w:r>
      <w:r w:rsidRPr="00421958">
        <w:fldChar w:fldCharType="end"/>
      </w:r>
      <w:r w:rsidRPr="00421958">
        <w:t>.</w:t>
      </w:r>
    </w:p>
    <w:p w14:paraId="3001CADE" w14:textId="77777777" w:rsidR="00F60986" w:rsidRPr="00421958" w:rsidRDefault="00F60986" w:rsidP="00F60986">
      <w:pPr>
        <w:spacing w:before="240" w:after="60"/>
        <w:outlineLvl w:val="1"/>
        <w:rPr>
          <w:rFonts w:cs="Calibri"/>
          <w:b/>
          <w:szCs w:val="22"/>
        </w:rPr>
      </w:pPr>
      <w:r w:rsidRPr="00421958">
        <w:rPr>
          <w:rFonts w:cs="Calibri"/>
          <w:b/>
          <w:szCs w:val="22"/>
        </w:rPr>
        <w:t>Persons covered by this licence</w:t>
      </w:r>
    </w:p>
    <w:p w14:paraId="4FD086C8" w14:textId="77777777" w:rsidR="00F60986" w:rsidRPr="00421958" w:rsidRDefault="00F60986" w:rsidP="00E90A26">
      <w:pPr>
        <w:pStyle w:val="condlevel1"/>
      </w:pPr>
      <w:r w:rsidRPr="00421958">
        <w:t>The persons covered by this licence are:</w:t>
      </w:r>
    </w:p>
    <w:p w14:paraId="0DCF8239" w14:textId="77777777" w:rsidR="00F60986" w:rsidRPr="00421958" w:rsidRDefault="00F60986" w:rsidP="00E90A26">
      <w:pPr>
        <w:pStyle w:val="condlevel2"/>
        <w:numPr>
          <w:ilvl w:val="0"/>
          <w:numId w:val="31"/>
        </w:numPr>
      </w:pPr>
      <w:r w:rsidRPr="00421958">
        <w:t xml:space="preserve">the licence holder, and any employees, agents or External service providers of the licence holder; and </w:t>
      </w:r>
    </w:p>
    <w:p w14:paraId="6CC376D5" w14:textId="77777777" w:rsidR="00F60986" w:rsidRPr="00421958" w:rsidRDefault="00F60986" w:rsidP="00E90A26">
      <w:pPr>
        <w:pStyle w:val="condlevel2"/>
      </w:pPr>
      <w:r w:rsidRPr="00421958">
        <w:t xml:space="preserve">the project supervisor(s); and </w:t>
      </w:r>
    </w:p>
    <w:p w14:paraId="21B2B713" w14:textId="77777777" w:rsidR="00F60986" w:rsidRPr="00421958" w:rsidRDefault="00F60986" w:rsidP="00E90A26">
      <w:pPr>
        <w:pStyle w:val="condlevel2"/>
      </w:pPr>
      <w:r w:rsidRPr="00421958">
        <w:lastRenderedPageBreak/>
        <w:t>other persons who are, or have been, engaged or otherwise authorised by the licence holder or the project supervisor to conduct any of the dealings authorised by this licence.</w:t>
      </w:r>
    </w:p>
    <w:p w14:paraId="60262ABE" w14:textId="77777777" w:rsidR="00F60986" w:rsidRPr="00421958" w:rsidRDefault="00F60986" w:rsidP="00B1297A">
      <w:pPr>
        <w:pStyle w:val="note"/>
      </w:pPr>
      <w:r w:rsidRPr="00421958">
        <w:t>Note: This includes any medical professionals engaged as part of the trial to treat participants as part of HITH.</w:t>
      </w:r>
    </w:p>
    <w:p w14:paraId="09741DC1" w14:textId="48BE8686" w:rsidR="006476A5" w:rsidRPr="00421958" w:rsidRDefault="00F60986" w:rsidP="0010186B">
      <w:pPr>
        <w:pStyle w:val="condlevel1"/>
        <w:ind w:hanging="426"/>
      </w:pPr>
      <w:r w:rsidRPr="00421958">
        <w:t xml:space="preserve">To the extent that any activity by a trial participant may </w:t>
      </w:r>
      <w:proofErr w:type="gramStart"/>
      <w:r w:rsidRPr="00421958">
        <w:t>be considered to be</w:t>
      </w:r>
      <w:proofErr w:type="gramEnd"/>
      <w:r w:rsidRPr="00421958">
        <w:t xml:space="preserve"> a dealing with the GMO as described in Attachment A for purposes of the Act, that dealing is authorised by this licence.</w:t>
      </w:r>
    </w:p>
    <w:p w14:paraId="1F55316E" w14:textId="77777777" w:rsidR="00F60986" w:rsidRPr="00421958" w:rsidRDefault="00F60986" w:rsidP="00E90A26">
      <w:pPr>
        <w:pStyle w:val="condlevel1"/>
      </w:pPr>
      <w:r w:rsidRPr="00421958">
        <w:t xml:space="preserve">The licence holder must keep a record of all persons covered by this </w:t>
      </w:r>
      <w:proofErr w:type="gramStart"/>
      <w:r w:rsidRPr="00421958">
        <w:t>licence, and</w:t>
      </w:r>
      <w:proofErr w:type="gramEnd"/>
      <w:r w:rsidRPr="00421958">
        <w:t xml:space="preserve"> must keep a record of the contact details of the project supervisor(s) for the licence.</w:t>
      </w:r>
    </w:p>
    <w:p w14:paraId="22560834" w14:textId="77777777" w:rsidR="00F60986" w:rsidRPr="00421958" w:rsidRDefault="00F60986" w:rsidP="00B1297A">
      <w:pPr>
        <w:pStyle w:val="note"/>
      </w:pPr>
      <w:r w:rsidRPr="00421958">
        <w:t>Note: Where External service providers are used, it is sufficient to record the company name and the position or job title of the person(s) conducting the dealing.</w:t>
      </w:r>
    </w:p>
    <w:p w14:paraId="5985720E" w14:textId="77777777" w:rsidR="00F60986" w:rsidRPr="00421958" w:rsidRDefault="00F60986" w:rsidP="00E90A26">
      <w:pPr>
        <w:pStyle w:val="condlevel1"/>
      </w:pPr>
      <w:bookmarkStart w:id="6" w:name="_Ref52274337"/>
      <w:r w:rsidRPr="00421958">
        <w:t xml:space="preserve">The licence holder must provide information related to the persons covered by the licence when requested to do so in writing by the Regulator and must provide the information within </w:t>
      </w:r>
      <w:proofErr w:type="gramStart"/>
      <w:r w:rsidRPr="00421958">
        <w:t>a time period</w:t>
      </w:r>
      <w:proofErr w:type="gramEnd"/>
      <w:r w:rsidRPr="00421958">
        <w:t xml:space="preserve"> stipulated by the Regulator.</w:t>
      </w:r>
      <w:bookmarkEnd w:id="6"/>
    </w:p>
    <w:p w14:paraId="6F7561A5" w14:textId="77777777" w:rsidR="00F60986" w:rsidRPr="00421958" w:rsidRDefault="00F60986" w:rsidP="00F60986">
      <w:pPr>
        <w:spacing w:before="240" w:after="60"/>
        <w:outlineLvl w:val="1"/>
        <w:rPr>
          <w:rFonts w:cs="Calibri"/>
          <w:b/>
          <w:szCs w:val="22"/>
        </w:rPr>
      </w:pPr>
      <w:r w:rsidRPr="00421958">
        <w:rPr>
          <w:rFonts w:cs="Calibri"/>
          <w:b/>
          <w:szCs w:val="22"/>
        </w:rPr>
        <w:t>Description of GMOs covered</w:t>
      </w:r>
    </w:p>
    <w:p w14:paraId="052FD9A0" w14:textId="77777777" w:rsidR="00F60986" w:rsidRPr="00421958" w:rsidRDefault="00F60986" w:rsidP="00E90A26">
      <w:pPr>
        <w:pStyle w:val="condlevel1"/>
      </w:pPr>
      <w:bookmarkStart w:id="7" w:name="_Ref34992277"/>
      <w:r w:rsidRPr="00421958">
        <w:t xml:space="preserve">The licence authorises specified dealings in respect of the GMOs identified and described in </w:t>
      </w:r>
      <w:r w:rsidRPr="00421958">
        <w:rPr>
          <w:b/>
        </w:rPr>
        <w:t>Attachment A</w:t>
      </w:r>
      <w:r w:rsidRPr="00421958">
        <w:t>.</w:t>
      </w:r>
      <w:bookmarkEnd w:id="7"/>
    </w:p>
    <w:p w14:paraId="17BC8B25" w14:textId="77777777" w:rsidR="00F60986" w:rsidRPr="00421958" w:rsidRDefault="00F60986" w:rsidP="00F60986">
      <w:pPr>
        <w:spacing w:before="240" w:after="60"/>
        <w:outlineLvl w:val="1"/>
        <w:rPr>
          <w:rFonts w:cs="Calibri"/>
          <w:b/>
          <w:szCs w:val="22"/>
        </w:rPr>
      </w:pPr>
      <w:r w:rsidRPr="00421958">
        <w:rPr>
          <w:rFonts w:cs="Calibri"/>
          <w:b/>
          <w:szCs w:val="22"/>
        </w:rPr>
        <w:t>Dealings authorised by this licence</w:t>
      </w:r>
    </w:p>
    <w:p w14:paraId="3732D0E0" w14:textId="77777777" w:rsidR="00F60986" w:rsidRPr="00421958" w:rsidRDefault="00F60986" w:rsidP="00E90A26">
      <w:pPr>
        <w:pStyle w:val="condlevel1"/>
      </w:pPr>
      <w:bookmarkStart w:id="8" w:name="_Ref67563501"/>
      <w:bookmarkStart w:id="9" w:name="_Ref68175319"/>
      <w:r w:rsidRPr="00421958">
        <w:t>The licence holder and persons covered by this licence may conduct the following dealings with the GMOs:</w:t>
      </w:r>
      <w:bookmarkEnd w:id="8"/>
      <w:bookmarkEnd w:id="9"/>
    </w:p>
    <w:p w14:paraId="3383F153" w14:textId="77777777" w:rsidR="00F60986" w:rsidRPr="00421958" w:rsidRDefault="00F60986" w:rsidP="00F60986">
      <w:pPr>
        <w:numPr>
          <w:ilvl w:val="1"/>
          <w:numId w:val="14"/>
        </w:numPr>
        <w:tabs>
          <w:tab w:val="left" w:pos="567"/>
        </w:tabs>
        <w:spacing w:before="0" w:after="0"/>
        <w:ind w:left="993"/>
        <w:jc w:val="left"/>
        <w:outlineLvl w:val="2"/>
        <w:rPr>
          <w:rFonts w:cs="Calibri"/>
          <w:szCs w:val="22"/>
        </w:rPr>
      </w:pPr>
      <w:r w:rsidRPr="00421958">
        <w:rPr>
          <w:rFonts w:cs="Calibri"/>
          <w:szCs w:val="22"/>
        </w:rPr>
        <w:t xml:space="preserve">import the </w:t>
      </w:r>
      <w:proofErr w:type="gramStart"/>
      <w:r w:rsidRPr="00421958">
        <w:rPr>
          <w:rFonts w:cs="Calibri"/>
          <w:szCs w:val="22"/>
        </w:rPr>
        <w:t>GMO;</w:t>
      </w:r>
      <w:proofErr w:type="gramEnd"/>
    </w:p>
    <w:p w14:paraId="67CDCFB9" w14:textId="77777777" w:rsidR="00F60986" w:rsidRPr="00421958" w:rsidRDefault="00F60986" w:rsidP="00F60986">
      <w:pPr>
        <w:numPr>
          <w:ilvl w:val="1"/>
          <w:numId w:val="14"/>
        </w:numPr>
        <w:tabs>
          <w:tab w:val="left" w:pos="567"/>
        </w:tabs>
        <w:spacing w:before="0" w:after="0"/>
        <w:ind w:left="993"/>
        <w:jc w:val="left"/>
        <w:outlineLvl w:val="2"/>
        <w:rPr>
          <w:rFonts w:cs="Calibri"/>
          <w:szCs w:val="22"/>
        </w:rPr>
      </w:pPr>
      <w:bookmarkStart w:id="10" w:name="_Ref68175324"/>
      <w:r w:rsidRPr="00421958">
        <w:rPr>
          <w:rFonts w:cs="Calibri"/>
          <w:szCs w:val="22"/>
        </w:rPr>
        <w:t>conduct the following experiments with the GMOs:</w:t>
      </w:r>
      <w:bookmarkEnd w:id="10"/>
      <w:r w:rsidRPr="00421958">
        <w:rPr>
          <w:rFonts w:cs="Calibri"/>
          <w:szCs w:val="22"/>
        </w:rPr>
        <w:t xml:space="preserve"> </w:t>
      </w:r>
    </w:p>
    <w:p w14:paraId="5DA6CC7D" w14:textId="77777777" w:rsidR="00F60986" w:rsidRPr="00421958" w:rsidRDefault="00F60986" w:rsidP="00F60986">
      <w:pPr>
        <w:numPr>
          <w:ilvl w:val="2"/>
          <w:numId w:val="15"/>
        </w:numPr>
        <w:tabs>
          <w:tab w:val="left" w:pos="567"/>
        </w:tabs>
        <w:spacing w:before="0" w:after="0"/>
        <w:ind w:left="1418"/>
        <w:jc w:val="left"/>
        <w:outlineLvl w:val="2"/>
        <w:rPr>
          <w:rFonts w:cs="Calibri"/>
          <w:szCs w:val="22"/>
        </w:rPr>
      </w:pPr>
      <w:r w:rsidRPr="00421958">
        <w:rPr>
          <w:rFonts w:cs="Calibri"/>
          <w:szCs w:val="22"/>
        </w:rPr>
        <w:t>grow or culture the GMO</w:t>
      </w:r>
    </w:p>
    <w:p w14:paraId="62FFC0E8" w14:textId="77777777" w:rsidR="00F60986" w:rsidRPr="00421958" w:rsidRDefault="00F60986" w:rsidP="00F60986">
      <w:pPr>
        <w:numPr>
          <w:ilvl w:val="2"/>
          <w:numId w:val="15"/>
        </w:numPr>
        <w:tabs>
          <w:tab w:val="left" w:pos="567"/>
        </w:tabs>
        <w:spacing w:before="0" w:after="0"/>
        <w:ind w:left="1418"/>
        <w:jc w:val="left"/>
        <w:outlineLvl w:val="2"/>
        <w:rPr>
          <w:rFonts w:cs="Calibri"/>
          <w:szCs w:val="22"/>
        </w:rPr>
      </w:pPr>
      <w:r w:rsidRPr="00421958">
        <w:rPr>
          <w:rFonts w:cs="Calibri"/>
          <w:szCs w:val="22"/>
        </w:rPr>
        <w:t xml:space="preserve">prepare the GMO for administration to clinical trial </w:t>
      </w:r>
      <w:proofErr w:type="gramStart"/>
      <w:r w:rsidRPr="00421958">
        <w:rPr>
          <w:rFonts w:cs="Calibri"/>
          <w:szCs w:val="22"/>
        </w:rPr>
        <w:t>participants;</w:t>
      </w:r>
      <w:proofErr w:type="gramEnd"/>
    </w:p>
    <w:p w14:paraId="08987AE5" w14:textId="77777777" w:rsidR="00F60986" w:rsidRPr="00421958" w:rsidRDefault="00F60986" w:rsidP="00F60986">
      <w:pPr>
        <w:numPr>
          <w:ilvl w:val="2"/>
          <w:numId w:val="15"/>
        </w:numPr>
        <w:tabs>
          <w:tab w:val="left" w:pos="567"/>
        </w:tabs>
        <w:spacing w:before="0" w:after="0"/>
        <w:ind w:left="1418"/>
        <w:jc w:val="left"/>
        <w:outlineLvl w:val="2"/>
        <w:rPr>
          <w:rFonts w:cs="Calibri"/>
          <w:szCs w:val="22"/>
        </w:rPr>
      </w:pPr>
      <w:bookmarkStart w:id="11" w:name="_Ref178231161"/>
      <w:r w:rsidRPr="00421958">
        <w:rPr>
          <w:rFonts w:cs="Calibri"/>
          <w:szCs w:val="22"/>
        </w:rPr>
        <w:t xml:space="preserve">administer the GMO to clinical trial participants by injection or infusion, endobronchial lavage, nebuliser, or topical </w:t>
      </w:r>
      <w:proofErr w:type="gramStart"/>
      <w:r w:rsidRPr="00421958">
        <w:rPr>
          <w:rFonts w:cs="Calibri"/>
          <w:szCs w:val="22"/>
        </w:rPr>
        <w:t>application;</w:t>
      </w:r>
      <w:bookmarkEnd w:id="11"/>
      <w:proofErr w:type="gramEnd"/>
    </w:p>
    <w:p w14:paraId="5CAF6B45" w14:textId="77777777" w:rsidR="00F60986" w:rsidRPr="00421958" w:rsidRDefault="00F60986" w:rsidP="00F60986">
      <w:pPr>
        <w:numPr>
          <w:ilvl w:val="2"/>
          <w:numId w:val="15"/>
        </w:numPr>
        <w:tabs>
          <w:tab w:val="left" w:pos="567"/>
        </w:tabs>
        <w:spacing w:before="0" w:after="0"/>
        <w:ind w:left="1418"/>
        <w:jc w:val="left"/>
        <w:outlineLvl w:val="2"/>
        <w:rPr>
          <w:rFonts w:cs="Calibri"/>
          <w:szCs w:val="22"/>
        </w:rPr>
      </w:pPr>
      <w:bookmarkStart w:id="12" w:name="_Ref68175327"/>
      <w:r w:rsidRPr="00421958">
        <w:rPr>
          <w:rFonts w:cs="Calibri"/>
          <w:szCs w:val="22"/>
        </w:rPr>
        <w:t xml:space="preserve">collect samples from trial </w:t>
      </w:r>
      <w:proofErr w:type="gramStart"/>
      <w:r w:rsidRPr="00421958">
        <w:rPr>
          <w:rFonts w:cs="Calibri"/>
          <w:szCs w:val="22"/>
        </w:rPr>
        <w:t>participants;</w:t>
      </w:r>
      <w:bookmarkEnd w:id="12"/>
      <w:proofErr w:type="gramEnd"/>
    </w:p>
    <w:p w14:paraId="50B32C3A" w14:textId="20C82C8E" w:rsidR="00F60986" w:rsidRPr="00421958" w:rsidRDefault="00F60986" w:rsidP="00F60986">
      <w:pPr>
        <w:numPr>
          <w:ilvl w:val="2"/>
          <w:numId w:val="15"/>
        </w:numPr>
        <w:tabs>
          <w:tab w:val="left" w:pos="567"/>
        </w:tabs>
        <w:spacing w:before="0" w:after="0"/>
        <w:ind w:left="1418"/>
        <w:jc w:val="left"/>
        <w:outlineLvl w:val="2"/>
        <w:rPr>
          <w:rFonts w:cs="Calibri"/>
          <w:szCs w:val="22"/>
        </w:rPr>
      </w:pPr>
      <w:r w:rsidRPr="00421958">
        <w:rPr>
          <w:rFonts w:cs="Calibri"/>
          <w:szCs w:val="22"/>
        </w:rPr>
        <w:t xml:space="preserve">analyse the samples described in </w:t>
      </w:r>
      <w:r w:rsidRPr="00421958">
        <w:rPr>
          <w:rFonts w:cs="Calibri"/>
          <w:szCs w:val="22"/>
        </w:rPr>
        <w:fldChar w:fldCharType="begin"/>
      </w:r>
      <w:r w:rsidRPr="00421958">
        <w:rPr>
          <w:rFonts w:cs="Calibri"/>
          <w:szCs w:val="22"/>
        </w:rPr>
        <w:instrText xml:space="preserve"> REF _Ref68175319 \r \h  \* MERGEFORMAT </w:instrText>
      </w:r>
      <w:r w:rsidRPr="00421958">
        <w:rPr>
          <w:rFonts w:cs="Calibri"/>
          <w:szCs w:val="22"/>
        </w:rPr>
      </w:r>
      <w:r w:rsidRPr="00421958">
        <w:rPr>
          <w:rFonts w:cs="Calibri"/>
          <w:szCs w:val="22"/>
        </w:rPr>
        <w:fldChar w:fldCharType="separate"/>
      </w:r>
      <w:r w:rsidR="0093124E">
        <w:rPr>
          <w:rFonts w:cs="Calibri"/>
          <w:szCs w:val="22"/>
        </w:rPr>
        <w:t>11</w:t>
      </w:r>
      <w:r w:rsidRPr="00421958">
        <w:rPr>
          <w:rFonts w:cs="Calibri"/>
          <w:szCs w:val="22"/>
        </w:rPr>
        <w:fldChar w:fldCharType="end"/>
      </w:r>
      <w:r w:rsidRPr="00421958">
        <w:rPr>
          <w:rFonts w:cs="Calibri"/>
          <w:szCs w:val="22"/>
        </w:rPr>
        <w:fldChar w:fldCharType="begin"/>
      </w:r>
      <w:r w:rsidRPr="00421958">
        <w:rPr>
          <w:rFonts w:cs="Calibri"/>
          <w:szCs w:val="22"/>
        </w:rPr>
        <w:instrText xml:space="preserve"> REF _Ref68175324 \r \h  \* MERGEFORMAT </w:instrText>
      </w:r>
      <w:r w:rsidRPr="00421958">
        <w:rPr>
          <w:rFonts w:cs="Calibri"/>
          <w:szCs w:val="22"/>
        </w:rPr>
      </w:r>
      <w:r w:rsidRPr="00421958">
        <w:rPr>
          <w:rFonts w:cs="Calibri"/>
          <w:szCs w:val="22"/>
        </w:rPr>
        <w:fldChar w:fldCharType="separate"/>
      </w:r>
      <w:r w:rsidR="0093124E">
        <w:rPr>
          <w:rFonts w:cs="Calibri"/>
          <w:szCs w:val="22"/>
        </w:rPr>
        <w:t>(b)</w:t>
      </w:r>
      <w:r w:rsidRPr="00421958">
        <w:rPr>
          <w:rFonts w:cs="Calibri"/>
          <w:szCs w:val="22"/>
        </w:rPr>
        <w:fldChar w:fldCharType="end"/>
      </w:r>
      <w:r w:rsidRPr="00421958">
        <w:rPr>
          <w:rFonts w:cs="Calibri"/>
          <w:szCs w:val="22"/>
        </w:rPr>
        <w:fldChar w:fldCharType="begin"/>
      </w:r>
      <w:r w:rsidRPr="00421958">
        <w:rPr>
          <w:rFonts w:cs="Calibri"/>
          <w:szCs w:val="22"/>
        </w:rPr>
        <w:instrText xml:space="preserve"> REF _Ref68175327 \r \h  \* MERGEFORMAT </w:instrText>
      </w:r>
      <w:r w:rsidRPr="00421958">
        <w:rPr>
          <w:rFonts w:cs="Calibri"/>
          <w:szCs w:val="22"/>
        </w:rPr>
      </w:r>
      <w:r w:rsidRPr="00421958">
        <w:rPr>
          <w:rFonts w:cs="Calibri"/>
          <w:szCs w:val="22"/>
        </w:rPr>
        <w:fldChar w:fldCharType="separate"/>
      </w:r>
      <w:r w:rsidR="0093124E">
        <w:rPr>
          <w:rFonts w:cs="Calibri"/>
          <w:szCs w:val="22"/>
        </w:rPr>
        <w:t>iv)</w:t>
      </w:r>
      <w:r w:rsidRPr="00421958">
        <w:rPr>
          <w:rFonts w:cs="Calibri"/>
          <w:szCs w:val="22"/>
        </w:rPr>
        <w:fldChar w:fldCharType="end"/>
      </w:r>
      <w:r w:rsidRPr="00421958">
        <w:rPr>
          <w:rFonts w:cs="Calibri"/>
          <w:szCs w:val="22"/>
        </w:rPr>
        <w:t>;</w:t>
      </w:r>
    </w:p>
    <w:p w14:paraId="04B49812" w14:textId="77777777" w:rsidR="00F60986" w:rsidRPr="00421958" w:rsidRDefault="00F60986" w:rsidP="00F60986">
      <w:pPr>
        <w:numPr>
          <w:ilvl w:val="1"/>
          <w:numId w:val="14"/>
        </w:numPr>
        <w:tabs>
          <w:tab w:val="left" w:pos="567"/>
        </w:tabs>
        <w:spacing w:before="0" w:after="0"/>
        <w:ind w:left="993"/>
        <w:jc w:val="left"/>
        <w:outlineLvl w:val="2"/>
        <w:rPr>
          <w:rFonts w:cs="Calibri"/>
          <w:szCs w:val="22"/>
        </w:rPr>
      </w:pPr>
      <w:r w:rsidRPr="00421958">
        <w:rPr>
          <w:rFonts w:cs="Calibri"/>
          <w:szCs w:val="22"/>
        </w:rPr>
        <w:t xml:space="preserve">transport the </w:t>
      </w:r>
      <w:proofErr w:type="gramStart"/>
      <w:r w:rsidRPr="00421958">
        <w:rPr>
          <w:rFonts w:cs="Calibri"/>
          <w:szCs w:val="22"/>
        </w:rPr>
        <w:t>GMOs;</w:t>
      </w:r>
      <w:proofErr w:type="gramEnd"/>
    </w:p>
    <w:p w14:paraId="1F3AACB4" w14:textId="77777777" w:rsidR="00F60986" w:rsidRPr="00421958" w:rsidRDefault="00F60986" w:rsidP="00F60986">
      <w:pPr>
        <w:numPr>
          <w:ilvl w:val="1"/>
          <w:numId w:val="14"/>
        </w:numPr>
        <w:tabs>
          <w:tab w:val="left" w:pos="567"/>
        </w:tabs>
        <w:spacing w:before="0" w:after="0"/>
        <w:ind w:left="993"/>
        <w:jc w:val="left"/>
        <w:outlineLvl w:val="2"/>
        <w:rPr>
          <w:rFonts w:cs="Calibri"/>
          <w:szCs w:val="22"/>
        </w:rPr>
      </w:pPr>
      <w:r w:rsidRPr="00421958">
        <w:rPr>
          <w:rFonts w:cs="Calibri"/>
          <w:szCs w:val="22"/>
        </w:rPr>
        <w:t xml:space="preserve">dispose of the </w:t>
      </w:r>
      <w:proofErr w:type="gramStart"/>
      <w:r w:rsidRPr="00421958">
        <w:rPr>
          <w:rFonts w:cs="Calibri"/>
          <w:szCs w:val="22"/>
        </w:rPr>
        <w:t>GMOs;</w:t>
      </w:r>
      <w:proofErr w:type="gramEnd"/>
    </w:p>
    <w:p w14:paraId="290037C7" w14:textId="77777777" w:rsidR="00F60986" w:rsidRPr="00421958" w:rsidRDefault="00F60986" w:rsidP="00F60986">
      <w:pPr>
        <w:ind w:left="567"/>
        <w:rPr>
          <w:rFonts w:cs="Calibri"/>
          <w:szCs w:val="22"/>
        </w:rPr>
      </w:pPr>
      <w:r w:rsidRPr="00421958">
        <w:rPr>
          <w:rFonts w:cs="Calibri"/>
          <w:szCs w:val="22"/>
        </w:rPr>
        <w:t xml:space="preserve">and may possess, supply, use or store the GMO for the purposes of, or </w:t>
      </w:r>
      <w:proofErr w:type="gramStart"/>
      <w:r w:rsidRPr="00421958">
        <w:rPr>
          <w:rFonts w:cs="Calibri"/>
          <w:szCs w:val="22"/>
        </w:rPr>
        <w:t>in the course of</w:t>
      </w:r>
      <w:proofErr w:type="gramEnd"/>
      <w:r w:rsidRPr="00421958">
        <w:rPr>
          <w:rFonts w:cs="Calibri"/>
          <w:szCs w:val="22"/>
        </w:rPr>
        <w:t>, any of these dealings</w:t>
      </w:r>
      <w:r w:rsidRPr="00421958">
        <w:t>.</w:t>
      </w:r>
    </w:p>
    <w:p w14:paraId="0868A497" w14:textId="77777777" w:rsidR="00F60986" w:rsidRPr="00421958" w:rsidRDefault="00F60986" w:rsidP="00E90A26">
      <w:pPr>
        <w:pStyle w:val="condlevel1"/>
      </w:pPr>
      <w:bookmarkStart w:id="13" w:name="_Ref39233906"/>
      <w:r w:rsidRPr="00421958">
        <w:t>Supply of the GMOs for the purposes of dealings to any other person or organisation not covered by this licence is only authorised by this licence if the Regulator provides prior written approval to the licence holder.</w:t>
      </w:r>
      <w:bookmarkEnd w:id="13"/>
    </w:p>
    <w:p w14:paraId="317ED96C" w14:textId="77777777" w:rsidR="00F60986" w:rsidRPr="00421958" w:rsidRDefault="00F60986" w:rsidP="00B1297A">
      <w:pPr>
        <w:pStyle w:val="note"/>
      </w:pPr>
      <w:r w:rsidRPr="00421958">
        <w:t>Note: For approval to be granted, the receiving person or organisation must have an appropriate authorisation to conduct dealings with the GMOs. This is likely to be an NLRD or a licence issued by the Regulator.</w:t>
      </w:r>
    </w:p>
    <w:p w14:paraId="6A67D049" w14:textId="77777777" w:rsidR="00F60986" w:rsidRPr="00421958" w:rsidRDefault="00F60986" w:rsidP="00E90A26">
      <w:pPr>
        <w:pStyle w:val="condlevel1"/>
      </w:pPr>
      <w:r w:rsidRPr="00421958">
        <w:t>This licence does not apply to dealings with the GMOs conducted as an NLRD or pursuant to another authorisation under the Act.</w:t>
      </w:r>
    </w:p>
    <w:p w14:paraId="2BAE685F" w14:textId="77777777" w:rsidR="00F60986" w:rsidRPr="00421958" w:rsidRDefault="00F60986" w:rsidP="00F60986">
      <w:pPr>
        <w:spacing w:before="240" w:after="60"/>
        <w:outlineLvl w:val="1"/>
        <w:rPr>
          <w:rFonts w:cs="Calibri"/>
          <w:b/>
          <w:szCs w:val="22"/>
        </w:rPr>
      </w:pPr>
      <w:r w:rsidRPr="00421958">
        <w:rPr>
          <w:rFonts w:cs="Calibri"/>
          <w:b/>
          <w:szCs w:val="22"/>
        </w:rPr>
        <w:t>Conditions imposed by the Act</w:t>
      </w:r>
    </w:p>
    <w:p w14:paraId="5CE6D4E9" w14:textId="77777777" w:rsidR="00F60986" w:rsidRPr="00421958" w:rsidRDefault="00F60986" w:rsidP="00B1297A">
      <w:pPr>
        <w:pStyle w:val="note"/>
      </w:pPr>
      <w:r w:rsidRPr="00421958">
        <w:t>Note: The Act mandates the following 3 conditions.</w:t>
      </w:r>
    </w:p>
    <w:p w14:paraId="1E82C4AA" w14:textId="77777777" w:rsidR="00F60986" w:rsidRPr="00421958" w:rsidRDefault="00F60986" w:rsidP="00F60986">
      <w:pPr>
        <w:spacing w:before="240" w:after="60"/>
        <w:outlineLvl w:val="1"/>
        <w:rPr>
          <w:rFonts w:cs="Calibri"/>
          <w:b/>
          <w:szCs w:val="22"/>
        </w:rPr>
      </w:pPr>
      <w:r w:rsidRPr="00421958">
        <w:rPr>
          <w:rFonts w:cs="Calibri"/>
          <w:b/>
          <w:szCs w:val="22"/>
        </w:rPr>
        <w:lastRenderedPageBreak/>
        <w:t>Informing people of licence conditions (section 63)</w:t>
      </w:r>
    </w:p>
    <w:p w14:paraId="19BF7551" w14:textId="77777777" w:rsidR="00F60986" w:rsidRPr="00421958" w:rsidRDefault="00F60986" w:rsidP="00E90A26">
      <w:pPr>
        <w:pStyle w:val="condlevel1"/>
      </w:pPr>
      <w:bookmarkStart w:id="14" w:name="_Ref398654260"/>
      <w:r w:rsidRPr="00421958">
        <w:t>The licence holder must inform any person covered by the licence, to whom a particular condition of the licence applies, of the following:</w:t>
      </w:r>
      <w:bookmarkEnd w:id="14"/>
    </w:p>
    <w:p w14:paraId="610469CF" w14:textId="77777777" w:rsidR="00F60986" w:rsidRPr="00421958" w:rsidRDefault="00F60986" w:rsidP="00F60986">
      <w:pPr>
        <w:numPr>
          <w:ilvl w:val="0"/>
          <w:numId w:val="1"/>
        </w:numPr>
        <w:spacing w:before="0" w:after="60"/>
        <w:contextualSpacing/>
        <w:jc w:val="left"/>
        <w:rPr>
          <w:rFonts w:cs="Calibri"/>
          <w:szCs w:val="22"/>
        </w:rPr>
      </w:pPr>
      <w:r w:rsidRPr="00421958">
        <w:rPr>
          <w:rFonts w:cs="Calibri"/>
          <w:szCs w:val="22"/>
        </w:rPr>
        <w:t xml:space="preserve">the </w:t>
      </w:r>
      <w:proofErr w:type="gramStart"/>
      <w:r w:rsidRPr="00421958">
        <w:rPr>
          <w:rFonts w:cs="Calibri"/>
          <w:szCs w:val="22"/>
        </w:rPr>
        <w:t>particular condition</w:t>
      </w:r>
      <w:proofErr w:type="gramEnd"/>
      <w:r w:rsidRPr="00421958">
        <w:rPr>
          <w:rFonts w:cs="Calibri"/>
          <w:szCs w:val="22"/>
        </w:rPr>
        <w:t>, including any variations of it; and</w:t>
      </w:r>
    </w:p>
    <w:p w14:paraId="015C0BAF" w14:textId="77777777" w:rsidR="00F60986" w:rsidRPr="00421958" w:rsidRDefault="00F60986" w:rsidP="00F60986">
      <w:pPr>
        <w:numPr>
          <w:ilvl w:val="0"/>
          <w:numId w:val="1"/>
        </w:numPr>
        <w:spacing w:before="0" w:after="60"/>
        <w:contextualSpacing/>
        <w:jc w:val="left"/>
        <w:rPr>
          <w:rFonts w:cs="Calibri"/>
          <w:szCs w:val="22"/>
        </w:rPr>
      </w:pPr>
      <w:r w:rsidRPr="00421958">
        <w:rPr>
          <w:rFonts w:cs="Calibri"/>
          <w:szCs w:val="22"/>
        </w:rPr>
        <w:t>the cancellation or suspension of the licence; and</w:t>
      </w:r>
    </w:p>
    <w:p w14:paraId="4338F81D" w14:textId="77777777" w:rsidR="00F60986" w:rsidRPr="00421958" w:rsidRDefault="00F60986" w:rsidP="00F60986">
      <w:pPr>
        <w:numPr>
          <w:ilvl w:val="0"/>
          <w:numId w:val="1"/>
        </w:numPr>
        <w:spacing w:before="0" w:after="60"/>
        <w:contextualSpacing/>
        <w:jc w:val="left"/>
        <w:rPr>
          <w:rFonts w:cs="Calibri"/>
          <w:szCs w:val="22"/>
        </w:rPr>
      </w:pPr>
      <w:r w:rsidRPr="00421958">
        <w:rPr>
          <w:rFonts w:cs="Calibri"/>
          <w:szCs w:val="22"/>
        </w:rPr>
        <w:t>the surrender of the licence.</w:t>
      </w:r>
    </w:p>
    <w:p w14:paraId="7B934B92" w14:textId="5B83B028" w:rsidR="00F60986" w:rsidRPr="00421958" w:rsidRDefault="00F60986" w:rsidP="00B1297A">
      <w:pPr>
        <w:pStyle w:val="note"/>
      </w:pPr>
      <w:r w:rsidRPr="00421958">
        <w:t xml:space="preserve">Note: No </w:t>
      </w:r>
      <w:proofErr w:type="gramStart"/>
      <w:r w:rsidRPr="00421958">
        <w:t>particular conditions</w:t>
      </w:r>
      <w:proofErr w:type="gramEnd"/>
      <w:r w:rsidRPr="00421958">
        <w:t xml:space="preserve"> of this licence apply to trial participants; therefore, Condition </w:t>
      </w:r>
      <w:r w:rsidRPr="00421958">
        <w:fldChar w:fldCharType="begin"/>
      </w:r>
      <w:r w:rsidRPr="00421958">
        <w:instrText xml:space="preserve"> REF _Ref398654260 \r \h  \* MERGEFORMAT </w:instrText>
      </w:r>
      <w:r w:rsidRPr="00421958">
        <w:fldChar w:fldCharType="separate"/>
      </w:r>
      <w:r w:rsidR="0093124E">
        <w:t>14</w:t>
      </w:r>
      <w:r w:rsidRPr="00421958">
        <w:fldChar w:fldCharType="end"/>
      </w:r>
      <w:r w:rsidRPr="00421958">
        <w:t xml:space="preserve"> does not apply to trial participants.</w:t>
      </w:r>
    </w:p>
    <w:p w14:paraId="5CC71FF1" w14:textId="77777777" w:rsidR="00F60986" w:rsidRPr="00421958" w:rsidRDefault="00F60986" w:rsidP="00F60986">
      <w:pPr>
        <w:spacing w:before="240" w:after="60"/>
        <w:outlineLvl w:val="1"/>
        <w:rPr>
          <w:rFonts w:cs="Calibri"/>
          <w:b/>
          <w:szCs w:val="22"/>
        </w:rPr>
      </w:pPr>
      <w:r w:rsidRPr="00421958">
        <w:rPr>
          <w:rFonts w:cs="Calibri"/>
          <w:b/>
          <w:szCs w:val="22"/>
        </w:rPr>
        <w:t>Monitoring and audits (section 64)</w:t>
      </w:r>
    </w:p>
    <w:p w14:paraId="5E213CC9" w14:textId="77777777" w:rsidR="00F60986" w:rsidRPr="00421958" w:rsidRDefault="00F60986" w:rsidP="00E90A26">
      <w:pPr>
        <w:pStyle w:val="condlevel1"/>
      </w:pPr>
      <w:r w:rsidRPr="00421958">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C25DBDD" w14:textId="77777777" w:rsidR="00F60986" w:rsidRPr="00421958" w:rsidRDefault="00F60986" w:rsidP="00F60986">
      <w:pPr>
        <w:spacing w:before="240" w:after="60"/>
        <w:outlineLvl w:val="1"/>
        <w:rPr>
          <w:rFonts w:cs="Calibri"/>
          <w:b/>
          <w:szCs w:val="22"/>
        </w:rPr>
      </w:pPr>
      <w:r w:rsidRPr="00421958">
        <w:rPr>
          <w:rFonts w:cs="Calibri"/>
          <w:b/>
          <w:szCs w:val="22"/>
        </w:rPr>
        <w:t>Additional information to be given to the Regulator (section 65)</w:t>
      </w:r>
    </w:p>
    <w:p w14:paraId="137075E5" w14:textId="77777777" w:rsidR="00F60986" w:rsidRPr="00421958" w:rsidRDefault="00F60986" w:rsidP="00E90A26">
      <w:pPr>
        <w:pStyle w:val="condlevel1"/>
      </w:pPr>
      <w:bookmarkStart w:id="15" w:name="_Ref46839126"/>
      <w:r w:rsidRPr="00421958">
        <w:t>The licence holder must inform the Regulator, if they become aware of:</w:t>
      </w:r>
      <w:bookmarkEnd w:id="15"/>
    </w:p>
    <w:p w14:paraId="5C67860A" w14:textId="77777777" w:rsidR="00F60986" w:rsidRPr="00421958" w:rsidRDefault="00F60986" w:rsidP="00F60986">
      <w:pPr>
        <w:numPr>
          <w:ilvl w:val="0"/>
          <w:numId w:val="8"/>
        </w:numPr>
        <w:spacing w:before="0" w:after="60"/>
        <w:contextualSpacing/>
        <w:jc w:val="left"/>
        <w:rPr>
          <w:rFonts w:cs="Calibri"/>
          <w:szCs w:val="22"/>
        </w:rPr>
      </w:pPr>
      <w:bookmarkStart w:id="16" w:name="_Ref46839130"/>
      <w:r w:rsidRPr="00421958">
        <w:rPr>
          <w:rFonts w:cs="Calibri"/>
          <w:szCs w:val="22"/>
        </w:rPr>
        <w:t>additional information about any risks to the health and safety of people, or to the environment, associated with the dealings authorised by the licence; or</w:t>
      </w:r>
      <w:bookmarkEnd w:id="16"/>
    </w:p>
    <w:p w14:paraId="0A8E2226" w14:textId="77777777" w:rsidR="00F60986" w:rsidRPr="00421958" w:rsidRDefault="00F60986" w:rsidP="00F60986">
      <w:pPr>
        <w:numPr>
          <w:ilvl w:val="0"/>
          <w:numId w:val="8"/>
        </w:numPr>
        <w:spacing w:before="0" w:after="60"/>
        <w:contextualSpacing/>
        <w:jc w:val="left"/>
        <w:rPr>
          <w:rFonts w:cs="Calibri"/>
          <w:szCs w:val="22"/>
        </w:rPr>
      </w:pPr>
      <w:bookmarkStart w:id="17" w:name="_Ref46839132"/>
      <w:r w:rsidRPr="00421958">
        <w:rPr>
          <w:rFonts w:cs="Calibri"/>
          <w:szCs w:val="22"/>
        </w:rPr>
        <w:t>any contraventions of the licence by a person covered by the licence; or</w:t>
      </w:r>
      <w:bookmarkEnd w:id="17"/>
    </w:p>
    <w:p w14:paraId="09C0D098" w14:textId="77777777" w:rsidR="00F60986" w:rsidRPr="00421958" w:rsidRDefault="00F60986" w:rsidP="00F60986">
      <w:pPr>
        <w:numPr>
          <w:ilvl w:val="0"/>
          <w:numId w:val="8"/>
        </w:numPr>
        <w:spacing w:before="0" w:after="60"/>
        <w:contextualSpacing/>
        <w:jc w:val="left"/>
        <w:rPr>
          <w:rFonts w:cs="Calibri"/>
          <w:szCs w:val="22"/>
        </w:rPr>
      </w:pPr>
      <w:bookmarkStart w:id="18" w:name="_Ref46839133"/>
      <w:r w:rsidRPr="00421958">
        <w:rPr>
          <w:rFonts w:cs="Calibri"/>
          <w:szCs w:val="22"/>
        </w:rPr>
        <w:t>any unintended effects of the dealings authorised by the licence.</w:t>
      </w:r>
      <w:bookmarkEnd w:id="18"/>
    </w:p>
    <w:p w14:paraId="634B3897" w14:textId="77777777" w:rsidR="00B1297A" w:rsidRDefault="00F60986" w:rsidP="00B1297A">
      <w:pPr>
        <w:pStyle w:val="note"/>
      </w:pPr>
      <w:r w:rsidRPr="00421958">
        <w:t>Note 1: For the purposes of this condition:</w:t>
      </w:r>
    </w:p>
    <w:p w14:paraId="2CB0EA5A" w14:textId="77777777" w:rsidR="00B1297A" w:rsidRDefault="00F60986" w:rsidP="00B1297A">
      <w:pPr>
        <w:pStyle w:val="note"/>
      </w:pPr>
      <w:r w:rsidRPr="00421958">
        <w:t>(a)</w:t>
      </w:r>
      <w:r w:rsidRPr="00421958">
        <w:tab/>
        <w:t>The licence holder is taken to have become aware of additional information if they were reckless as to whether such information existed; and</w:t>
      </w:r>
    </w:p>
    <w:p w14:paraId="13EB94E8" w14:textId="77777777" w:rsidR="00B1297A" w:rsidRDefault="00F60986" w:rsidP="00B1297A">
      <w:pPr>
        <w:pStyle w:val="note"/>
      </w:pPr>
      <w:r w:rsidRPr="00421958">
        <w:t>(b)</w:t>
      </w:r>
      <w:r w:rsidRPr="00421958">
        <w:tab/>
        <w:t>The licence holder is taken to have become aware of contraventions, or unintended effects, if they were reckless as to whether such contraventions had occurred, or such unintended effects existed.</w:t>
      </w:r>
    </w:p>
    <w:p w14:paraId="3CB5027E" w14:textId="77777777" w:rsidR="00B1297A" w:rsidRDefault="00F60986" w:rsidP="00B1297A">
      <w:pPr>
        <w:pStyle w:val="note"/>
      </w:pPr>
      <w:r w:rsidRPr="00421958">
        <w:t>Note 2: Contraventions of the licence may occur through the action or inaction of a person.</w:t>
      </w:r>
    </w:p>
    <w:p w14:paraId="107F29EC" w14:textId="0310F5DE" w:rsidR="00F60986" w:rsidRPr="00421958" w:rsidRDefault="00F60986" w:rsidP="00B1297A">
      <w:pPr>
        <w:pStyle w:val="note"/>
      </w:pPr>
      <w:r w:rsidRPr="00421958">
        <w:t>Note 3: Additional information includes any changes at a Clinical trial site, which might increase the likelihood of unintentional exposure of people or release of the GMO into the environment.</w:t>
      </w:r>
    </w:p>
    <w:p w14:paraId="797803FE" w14:textId="77777777" w:rsidR="00F60986" w:rsidRPr="00421958" w:rsidRDefault="00F60986" w:rsidP="00F60986">
      <w:pPr>
        <w:spacing w:before="240" w:after="60"/>
        <w:outlineLvl w:val="1"/>
        <w:rPr>
          <w:rFonts w:cs="Calibri"/>
          <w:b/>
          <w:szCs w:val="22"/>
        </w:rPr>
      </w:pPr>
      <w:r w:rsidRPr="00421958">
        <w:rPr>
          <w:rFonts w:cs="Calibri"/>
          <w:b/>
          <w:szCs w:val="22"/>
        </w:rPr>
        <w:t>Informing the Regulator of any material changes of circumstance</w:t>
      </w:r>
    </w:p>
    <w:p w14:paraId="0C3E2F7F" w14:textId="77777777" w:rsidR="00F60986" w:rsidRPr="00421958" w:rsidRDefault="00F60986" w:rsidP="00E90A26">
      <w:pPr>
        <w:pStyle w:val="condlevel1"/>
      </w:pPr>
      <w:bookmarkStart w:id="19" w:name="_Ref46839171"/>
      <w:r w:rsidRPr="00421958">
        <w:t>The licence holder must immediately, by notice in writing, inform the Regulator of:</w:t>
      </w:r>
      <w:bookmarkEnd w:id="19"/>
    </w:p>
    <w:p w14:paraId="48B0D74E" w14:textId="77777777" w:rsidR="00F60986" w:rsidRPr="00421958" w:rsidRDefault="00F60986" w:rsidP="00F60986">
      <w:pPr>
        <w:numPr>
          <w:ilvl w:val="0"/>
          <w:numId w:val="9"/>
        </w:numPr>
        <w:spacing w:before="0" w:after="60"/>
        <w:contextualSpacing/>
        <w:jc w:val="left"/>
        <w:rPr>
          <w:rFonts w:cs="Calibri"/>
          <w:szCs w:val="22"/>
        </w:rPr>
      </w:pPr>
      <w:bookmarkStart w:id="20" w:name="_Ref67496266"/>
      <w:r w:rsidRPr="00421958">
        <w:rPr>
          <w:rFonts w:cs="Calibri"/>
          <w:szCs w:val="22"/>
        </w:rPr>
        <w:t xml:space="preserve">any relevant conviction of the licence holder occurring after the commencement of this </w:t>
      </w:r>
      <w:proofErr w:type="gramStart"/>
      <w:r w:rsidRPr="00421958">
        <w:rPr>
          <w:rFonts w:cs="Calibri"/>
          <w:szCs w:val="22"/>
        </w:rPr>
        <w:t>licence;</w:t>
      </w:r>
      <w:bookmarkEnd w:id="20"/>
      <w:proofErr w:type="gramEnd"/>
    </w:p>
    <w:p w14:paraId="43409FB5" w14:textId="77777777" w:rsidR="00F60986" w:rsidRPr="00421958" w:rsidRDefault="00F60986" w:rsidP="00F60986">
      <w:pPr>
        <w:numPr>
          <w:ilvl w:val="0"/>
          <w:numId w:val="2"/>
        </w:numPr>
        <w:spacing w:before="0" w:after="60"/>
        <w:contextualSpacing/>
        <w:jc w:val="left"/>
        <w:rPr>
          <w:rFonts w:cs="Calibri"/>
          <w:szCs w:val="22"/>
        </w:rPr>
      </w:pPr>
      <w:bookmarkStart w:id="21" w:name="_Ref67496277"/>
      <w:r w:rsidRPr="00421958">
        <w:rPr>
          <w:rFonts w:cs="Calibri"/>
          <w:szCs w:val="22"/>
        </w:rPr>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421958">
        <w:rPr>
          <w:rFonts w:cs="Calibri"/>
          <w:szCs w:val="22"/>
        </w:rPr>
        <w:t>environment;</w:t>
      </w:r>
      <w:bookmarkEnd w:id="21"/>
      <w:proofErr w:type="gramEnd"/>
      <w:r w:rsidRPr="00421958">
        <w:rPr>
          <w:rFonts w:cs="Calibri"/>
          <w:szCs w:val="22"/>
        </w:rPr>
        <w:t xml:space="preserve"> </w:t>
      </w:r>
    </w:p>
    <w:p w14:paraId="213BAA76" w14:textId="77777777" w:rsidR="00F60986" w:rsidRPr="00421958" w:rsidRDefault="00F60986" w:rsidP="00F60986">
      <w:pPr>
        <w:numPr>
          <w:ilvl w:val="0"/>
          <w:numId w:val="2"/>
        </w:numPr>
        <w:spacing w:before="0" w:after="60"/>
        <w:contextualSpacing/>
        <w:jc w:val="left"/>
        <w:rPr>
          <w:rFonts w:cs="Calibri"/>
          <w:szCs w:val="22"/>
        </w:rPr>
      </w:pPr>
      <w:bookmarkStart w:id="22" w:name="_Ref67496288"/>
      <w:r w:rsidRPr="00421958">
        <w:rPr>
          <w:rFonts w:cs="Calibri"/>
          <w:szCs w:val="22"/>
        </w:rPr>
        <w:t>any event or circumstances occurring after the commencement of this licence that would affect the capacity of the licence holder to meet the conditions in it.</w:t>
      </w:r>
      <w:bookmarkEnd w:id="22"/>
    </w:p>
    <w:p w14:paraId="09074431" w14:textId="77777777" w:rsidR="00F60986" w:rsidRPr="00421958" w:rsidRDefault="00F60986" w:rsidP="00E90A26">
      <w:pPr>
        <w:pStyle w:val="condlevel1"/>
      </w:pPr>
      <w:bookmarkStart w:id="23" w:name="_Ref46839184"/>
      <w:r w:rsidRPr="00421958">
        <w:t xml:space="preserve">The licence holder must provide information related to the licence holder’s ongoing suitability to hold a licence when requested to do so in writing by the </w:t>
      </w:r>
      <w:proofErr w:type="gramStart"/>
      <w:r w:rsidRPr="00421958">
        <w:t>Regulator, and</w:t>
      </w:r>
      <w:proofErr w:type="gramEnd"/>
      <w:r w:rsidRPr="00421958">
        <w:t xml:space="preserve"> must provide the information within a time period stipulated by the Regulator.</w:t>
      </w:r>
      <w:bookmarkEnd w:id="23"/>
    </w:p>
    <w:p w14:paraId="76CFBEAD" w14:textId="77777777" w:rsidR="00F60986" w:rsidRPr="00421958" w:rsidRDefault="00F60986" w:rsidP="00F60986">
      <w:pPr>
        <w:spacing w:before="240" w:after="60"/>
        <w:outlineLvl w:val="1"/>
        <w:rPr>
          <w:rFonts w:cs="Calibri"/>
          <w:b/>
          <w:szCs w:val="22"/>
        </w:rPr>
      </w:pPr>
      <w:r w:rsidRPr="00421958">
        <w:rPr>
          <w:rFonts w:cs="Calibri"/>
          <w:b/>
          <w:szCs w:val="22"/>
        </w:rPr>
        <w:t>Further conditions with respect to informing persons covered by the licence</w:t>
      </w:r>
    </w:p>
    <w:p w14:paraId="1AD2D981" w14:textId="77777777" w:rsidR="00F60986" w:rsidRPr="00421958" w:rsidRDefault="00F60986" w:rsidP="00E90A26">
      <w:pPr>
        <w:pStyle w:val="condlevel1"/>
      </w:pPr>
      <w:bookmarkStart w:id="24" w:name="_Ref369611247"/>
      <w:bookmarkStart w:id="25" w:name="_Ref36205282"/>
      <w:r w:rsidRPr="00421958">
        <w:lastRenderedPageBreak/>
        <w:t>If a particular condition, including any variation of it, applies to an External service provider covered by this licence, the licence holder must not permit that person to conduct any dealings unless</w:t>
      </w:r>
      <w:bookmarkEnd w:id="24"/>
      <w:r w:rsidRPr="00421958">
        <w:t xml:space="preserve"> the person has been informed of the condition, including any variation of it.</w:t>
      </w:r>
      <w:bookmarkEnd w:id="25"/>
      <w:r w:rsidRPr="00421958">
        <w:t xml:space="preserve"> </w:t>
      </w:r>
    </w:p>
    <w:p w14:paraId="25EED7A5" w14:textId="481041F0" w:rsidR="00F60986" w:rsidRPr="00421958" w:rsidRDefault="00F60986" w:rsidP="00B1297A">
      <w:pPr>
        <w:pStyle w:val="note"/>
      </w:pPr>
      <w:r w:rsidRPr="00421958">
        <w:t xml:space="preserve">Note: Information required under Condition </w:t>
      </w:r>
      <w:r w:rsidRPr="00421958">
        <w:fldChar w:fldCharType="begin"/>
      </w:r>
      <w:r w:rsidRPr="00421958">
        <w:instrText xml:space="preserve"> REF _Ref36205282 \r \h  \* MERGEFORMAT </w:instrText>
      </w:r>
      <w:r w:rsidRPr="00421958">
        <w:fldChar w:fldCharType="separate"/>
      </w:r>
      <w:r w:rsidR="0093124E">
        <w:t>19</w:t>
      </w:r>
      <w:r w:rsidRPr="00421958">
        <w:fldChar w:fldCharType="end"/>
      </w:r>
      <w:r w:rsidRPr="00421958">
        <w:t xml:space="preserve"> may be provided to External service providers who are engaged solely for storage and transport of the GMO through labelling of the outermost container of the GMOs in accordance with Condition </w:t>
      </w:r>
      <w:r w:rsidRPr="00421958">
        <w:fldChar w:fldCharType="begin"/>
      </w:r>
      <w:r w:rsidRPr="00421958">
        <w:instrText xml:space="preserve"> REF _Ref67481196 \n \h  \* MERGEFORMAT </w:instrText>
      </w:r>
      <w:r w:rsidRPr="00421958">
        <w:fldChar w:fldCharType="separate"/>
      </w:r>
      <w:r w:rsidR="0093124E">
        <w:t>38</w:t>
      </w:r>
      <w:r w:rsidRPr="00421958">
        <w:fldChar w:fldCharType="end"/>
      </w:r>
      <w:r w:rsidRPr="00421958">
        <w:fldChar w:fldCharType="begin"/>
      </w:r>
      <w:r w:rsidRPr="00421958">
        <w:instrText xml:space="preserve"> REF _Ref67481198 \n \h  \* MERGEFORMAT </w:instrText>
      </w:r>
      <w:r w:rsidRPr="00421958">
        <w:fldChar w:fldCharType="separate"/>
      </w:r>
      <w:r w:rsidR="0093124E">
        <w:t>(a)</w:t>
      </w:r>
      <w:r w:rsidRPr="00421958">
        <w:fldChar w:fldCharType="end"/>
      </w:r>
      <w:r w:rsidRPr="00421958">
        <w:t>.</w:t>
      </w:r>
    </w:p>
    <w:p w14:paraId="56D3AE1B" w14:textId="77777777" w:rsidR="00F60986" w:rsidRPr="00421958" w:rsidRDefault="00F60986" w:rsidP="00E90A26">
      <w:pPr>
        <w:pStyle w:val="condlevel1"/>
      </w:pPr>
      <w:bookmarkStart w:id="26" w:name="_Ref40710869"/>
      <w:r w:rsidRPr="00421958">
        <w:t>If a particular condition, including any variation of it, applies to a person with respect to any dealing, other than to an External service provider, the licence holder must not permit a person covered by this licence to conduct that dealing unless:</w:t>
      </w:r>
      <w:bookmarkEnd w:id="26"/>
    </w:p>
    <w:p w14:paraId="11CB217F" w14:textId="77777777" w:rsidR="00F60986" w:rsidRPr="00421958" w:rsidRDefault="00F60986" w:rsidP="00F60986">
      <w:pPr>
        <w:numPr>
          <w:ilvl w:val="0"/>
          <w:numId w:val="10"/>
        </w:numPr>
        <w:tabs>
          <w:tab w:val="clear" w:pos="1134"/>
          <w:tab w:val="num" w:pos="993"/>
        </w:tabs>
        <w:spacing w:before="0" w:after="60"/>
        <w:contextualSpacing/>
        <w:jc w:val="left"/>
        <w:rPr>
          <w:rFonts w:cs="Calibri"/>
          <w:szCs w:val="22"/>
        </w:rPr>
      </w:pPr>
      <w:r w:rsidRPr="00421958">
        <w:rPr>
          <w:rFonts w:cs="Calibri"/>
          <w:szCs w:val="22"/>
        </w:rPr>
        <w:t>the licence holder has obtained from the person a signed and dated statement that the person:</w:t>
      </w:r>
    </w:p>
    <w:p w14:paraId="38D0B6E4" w14:textId="77777777" w:rsidR="00F60986" w:rsidRPr="00E90A26" w:rsidRDefault="00F60986" w:rsidP="00E90A26">
      <w:pPr>
        <w:pStyle w:val="condlevel3"/>
      </w:pPr>
      <w:r w:rsidRPr="00E90A26">
        <w:t>has been informed by the licence holder of the condition and, when applicable, its variation; and</w:t>
      </w:r>
    </w:p>
    <w:p w14:paraId="3A0513AF" w14:textId="77777777" w:rsidR="00F60986" w:rsidRPr="00E90A26" w:rsidRDefault="00F60986" w:rsidP="00E90A26">
      <w:pPr>
        <w:pStyle w:val="condlevel3"/>
      </w:pPr>
      <w:r w:rsidRPr="00E90A26">
        <w:t>has understood and agreed to be bound by the condition, or its variation; and</w:t>
      </w:r>
    </w:p>
    <w:p w14:paraId="6FD0E5A8" w14:textId="2B9C8B1F" w:rsidR="00F60986" w:rsidRPr="00E90A26" w:rsidRDefault="00F60986" w:rsidP="00E90A26">
      <w:pPr>
        <w:pStyle w:val="condlevel3"/>
      </w:pPr>
      <w:r w:rsidRPr="00E90A26">
        <w:t xml:space="preserve">has been trained in accordance with sub-condition </w:t>
      </w:r>
      <w:r w:rsidRPr="00E90A26">
        <w:fldChar w:fldCharType="begin"/>
      </w:r>
      <w:r w:rsidRPr="00E90A26">
        <w:instrText xml:space="preserve"> REF _Ref40710869 \r \h  \* MERGEFORMAT </w:instrText>
      </w:r>
      <w:r w:rsidRPr="00E90A26">
        <w:fldChar w:fldCharType="separate"/>
      </w:r>
      <w:r w:rsidR="0093124E">
        <w:t>20</w:t>
      </w:r>
      <w:r w:rsidRPr="00E90A26">
        <w:fldChar w:fldCharType="end"/>
      </w:r>
      <w:r w:rsidRPr="00E90A26">
        <w:fldChar w:fldCharType="begin"/>
      </w:r>
      <w:r w:rsidRPr="00E90A26">
        <w:instrText xml:space="preserve"> REF _Ref67560212 \n \h  \* MERGEFORMAT </w:instrText>
      </w:r>
      <w:r w:rsidRPr="00E90A26">
        <w:fldChar w:fldCharType="separate"/>
      </w:r>
      <w:r w:rsidR="0093124E">
        <w:t>(b)</w:t>
      </w:r>
      <w:r w:rsidRPr="00E90A26">
        <w:fldChar w:fldCharType="end"/>
      </w:r>
      <w:r w:rsidRPr="00E90A26">
        <w:t xml:space="preserve"> below; and</w:t>
      </w:r>
    </w:p>
    <w:p w14:paraId="3C074A01" w14:textId="77777777" w:rsidR="00F60986" w:rsidRPr="00421958" w:rsidRDefault="00F60986" w:rsidP="00F60986">
      <w:pPr>
        <w:numPr>
          <w:ilvl w:val="0"/>
          <w:numId w:val="10"/>
        </w:numPr>
        <w:tabs>
          <w:tab w:val="clear" w:pos="1134"/>
          <w:tab w:val="num" w:pos="993"/>
        </w:tabs>
        <w:spacing w:before="0" w:after="60"/>
        <w:contextualSpacing/>
        <w:jc w:val="left"/>
        <w:rPr>
          <w:rFonts w:cs="Calibri"/>
          <w:szCs w:val="22"/>
        </w:rPr>
      </w:pPr>
      <w:bookmarkStart w:id="27" w:name="_Ref67560212"/>
      <w:r w:rsidRPr="00421958">
        <w:rPr>
          <w:rFonts w:cs="Calibri"/>
          <w:szCs w:val="22"/>
        </w:rPr>
        <w:t>the licence holder has trained that person in a manner which enables them to conduct the dealings in accordance with the conditions of this licence.</w:t>
      </w:r>
      <w:bookmarkEnd w:id="27"/>
    </w:p>
    <w:p w14:paraId="7EAED875" w14:textId="77777777" w:rsidR="00F60986" w:rsidRPr="00421958" w:rsidRDefault="00F60986" w:rsidP="00B1297A">
      <w:pPr>
        <w:pStyle w:val="note"/>
      </w:pPr>
      <w:r w:rsidRPr="00421958">
        <w:rPr>
          <w:rFonts w:eastAsia="Calibri"/>
        </w:rPr>
        <w:t xml:space="preserve">Note: </w:t>
      </w:r>
      <w:r w:rsidRPr="00421958">
        <w:t>This includes any medical professionals engaged as part of the trial to treat participants as part of HITH.</w:t>
      </w:r>
    </w:p>
    <w:p w14:paraId="14B30761" w14:textId="77777777" w:rsidR="00F60986" w:rsidRPr="00421958" w:rsidRDefault="00F60986" w:rsidP="00E90A26">
      <w:pPr>
        <w:pStyle w:val="condlevel1"/>
      </w:pPr>
      <w:r w:rsidRPr="00421958">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332EC5EB" w14:textId="77777777" w:rsidR="00F60986" w:rsidRPr="00421958" w:rsidRDefault="00F60986" w:rsidP="00E90A26">
      <w:pPr>
        <w:pStyle w:val="condlevel1"/>
      </w:pPr>
      <w:r w:rsidRPr="00421958">
        <w:t>The licence holder must ensure that a copy of the licence is readily available to all persons covered by the licence, other than External service providers, who are conducting dealings with the GMO.</w:t>
      </w:r>
    </w:p>
    <w:p w14:paraId="246B8C42" w14:textId="77777777" w:rsidR="00F60986" w:rsidRPr="00421958" w:rsidRDefault="00F60986" w:rsidP="00B1297A">
      <w:pPr>
        <w:pStyle w:val="note"/>
      </w:pPr>
      <w:r w:rsidRPr="00421958">
        <w:t>Note: The licence may be made available electronically.</w:t>
      </w:r>
    </w:p>
    <w:p w14:paraId="4CF0892E" w14:textId="77777777" w:rsidR="00F60986" w:rsidRPr="00421958" w:rsidRDefault="00F60986" w:rsidP="00F60986">
      <w:pPr>
        <w:keepNext/>
        <w:numPr>
          <w:ilvl w:val="1"/>
          <w:numId w:val="0"/>
        </w:numPr>
        <w:tabs>
          <w:tab w:val="num" w:pos="2211"/>
        </w:tabs>
        <w:spacing w:before="360" w:after="0"/>
        <w:ind w:left="426"/>
        <w:jc w:val="left"/>
        <w:outlineLvl w:val="1"/>
        <w:rPr>
          <w:rFonts w:cs="Arial"/>
          <w:b/>
          <w:bCs/>
          <w:iCs/>
          <w:sz w:val="32"/>
          <w:szCs w:val="28"/>
        </w:rPr>
      </w:pPr>
      <w:r w:rsidRPr="00421958">
        <w:rPr>
          <w:rFonts w:cs="Arial"/>
          <w:b/>
          <w:bCs/>
          <w:iCs/>
          <w:sz w:val="32"/>
          <w:szCs w:val="28"/>
        </w:rPr>
        <w:t>Limits and control measures</w:t>
      </w:r>
    </w:p>
    <w:p w14:paraId="42CB954F" w14:textId="77777777" w:rsidR="00F60986" w:rsidRPr="00421958" w:rsidRDefault="00F60986" w:rsidP="00E90A26">
      <w:pPr>
        <w:pStyle w:val="condlevel1"/>
      </w:pPr>
      <w:bookmarkStart w:id="28" w:name="_Ref69115799"/>
      <w:r w:rsidRPr="00421958">
        <w:t xml:space="preserve">The GMO may only be administered to participants eligible under Special Access Scheme </w:t>
      </w:r>
      <w:proofErr w:type="gramStart"/>
      <w:r w:rsidRPr="00421958">
        <w:t>categories</w:t>
      </w:r>
      <w:proofErr w:type="gramEnd"/>
      <w:r w:rsidRPr="00421958">
        <w:t xml:space="preserve"> A and B.</w:t>
      </w:r>
      <w:bookmarkEnd w:id="28"/>
    </w:p>
    <w:p w14:paraId="172BCB3F" w14:textId="77777777" w:rsidR="00F60986" w:rsidRPr="00421958" w:rsidRDefault="00F60986" w:rsidP="00E90A26">
      <w:pPr>
        <w:pStyle w:val="condlevel1"/>
      </w:pPr>
      <w:bookmarkStart w:id="29" w:name="_Ref67560919"/>
      <w:r w:rsidRPr="00421958">
        <w:t>The preparation and administration of the GMO must be completed within 5 years from the date of issuing of the licence.</w:t>
      </w:r>
      <w:bookmarkEnd w:id="29"/>
    </w:p>
    <w:p w14:paraId="0620F7AC" w14:textId="77777777" w:rsidR="00F60986" w:rsidRPr="00421958" w:rsidRDefault="00F60986" w:rsidP="00F60986">
      <w:pPr>
        <w:spacing w:before="240" w:after="60"/>
        <w:outlineLvl w:val="1"/>
        <w:rPr>
          <w:rFonts w:cs="Calibri"/>
          <w:b/>
          <w:szCs w:val="22"/>
        </w:rPr>
      </w:pPr>
      <w:r w:rsidRPr="00421958">
        <w:rPr>
          <w:rFonts w:cs="Calibri"/>
          <w:b/>
          <w:szCs w:val="22"/>
        </w:rPr>
        <w:t>Preparation and administration of the GMOs</w:t>
      </w:r>
    </w:p>
    <w:p w14:paraId="39CA3569" w14:textId="77777777" w:rsidR="00F60986" w:rsidRPr="00421958" w:rsidRDefault="00F60986" w:rsidP="00E90A26">
      <w:pPr>
        <w:pStyle w:val="condlevel1"/>
      </w:pPr>
      <w:r w:rsidRPr="00421958">
        <w:t xml:space="preserve">Administration of the GMOs to trial participants must not commence prior to approval by a Human Research Ethics Committee. </w:t>
      </w:r>
    </w:p>
    <w:p w14:paraId="1D6FD244" w14:textId="77777777" w:rsidR="00F60986" w:rsidRPr="00421958" w:rsidRDefault="00F60986" w:rsidP="00E90A26">
      <w:pPr>
        <w:pStyle w:val="condlevel1"/>
      </w:pPr>
      <w:r w:rsidRPr="00421958">
        <w:t>The following activities must occur within a Clinical trial site or under the HITH program:</w:t>
      </w:r>
    </w:p>
    <w:p w14:paraId="65E23B5D" w14:textId="77777777" w:rsidR="00F60986" w:rsidRPr="00421958" w:rsidRDefault="00F60986" w:rsidP="00F60986">
      <w:pPr>
        <w:numPr>
          <w:ilvl w:val="1"/>
          <w:numId w:val="16"/>
        </w:numPr>
        <w:spacing w:before="0" w:after="60"/>
        <w:contextualSpacing/>
        <w:jc w:val="left"/>
        <w:rPr>
          <w:rFonts w:cs="Calibri"/>
          <w:szCs w:val="22"/>
        </w:rPr>
      </w:pPr>
      <w:r w:rsidRPr="00421958">
        <w:rPr>
          <w:rFonts w:cs="Calibri"/>
          <w:szCs w:val="22"/>
        </w:rPr>
        <w:t>preparation of the GMO for administration to trial participants; and</w:t>
      </w:r>
    </w:p>
    <w:p w14:paraId="330C559F" w14:textId="77777777" w:rsidR="00F60986" w:rsidRPr="00421958" w:rsidRDefault="00F60986" w:rsidP="00F60986">
      <w:pPr>
        <w:numPr>
          <w:ilvl w:val="1"/>
          <w:numId w:val="16"/>
        </w:numPr>
        <w:spacing w:before="0" w:after="60"/>
        <w:contextualSpacing/>
        <w:jc w:val="left"/>
        <w:rPr>
          <w:rFonts w:cs="Calibri"/>
          <w:szCs w:val="22"/>
        </w:rPr>
      </w:pPr>
      <w:r w:rsidRPr="00421958">
        <w:rPr>
          <w:rFonts w:cs="Calibri"/>
          <w:szCs w:val="22"/>
        </w:rPr>
        <w:t>administration of the GMO to trial participants.</w:t>
      </w:r>
    </w:p>
    <w:p w14:paraId="7B3D91BF" w14:textId="77777777" w:rsidR="00F60986" w:rsidRPr="00421958" w:rsidRDefault="00F60986" w:rsidP="00E90A26">
      <w:pPr>
        <w:pStyle w:val="condlevel1"/>
      </w:pPr>
      <w:r w:rsidRPr="00E90A26">
        <w:t>Administration</w:t>
      </w:r>
      <w:r w:rsidRPr="00421958">
        <w:t xml:space="preserve"> of the GMO via endobronchial lavage must only be conducted within a clinical site.</w:t>
      </w:r>
    </w:p>
    <w:p w14:paraId="040D3630" w14:textId="77777777" w:rsidR="00F60986" w:rsidRPr="00421958" w:rsidRDefault="00F60986" w:rsidP="00E90A26">
      <w:pPr>
        <w:pStyle w:val="condlevel1"/>
      </w:pPr>
      <w:r w:rsidRPr="00421958">
        <w:t>Administration of the GMO using a nebuliser must only be conducted within a clinical site or at the homes of participants.</w:t>
      </w:r>
    </w:p>
    <w:p w14:paraId="09E49533" w14:textId="77777777" w:rsidR="00F60986" w:rsidRPr="00421958" w:rsidRDefault="00F60986" w:rsidP="00F60986">
      <w:pPr>
        <w:spacing w:before="240" w:after="60"/>
        <w:outlineLvl w:val="1"/>
        <w:rPr>
          <w:rFonts w:cs="Calibri"/>
          <w:b/>
          <w:szCs w:val="22"/>
        </w:rPr>
      </w:pPr>
      <w:r w:rsidRPr="00421958">
        <w:rPr>
          <w:rFonts w:cs="Calibri"/>
          <w:b/>
          <w:szCs w:val="22"/>
        </w:rPr>
        <w:t>Conditions relating to trial participants</w:t>
      </w:r>
    </w:p>
    <w:p w14:paraId="213C7D20" w14:textId="77777777" w:rsidR="00F60986" w:rsidRPr="00421958" w:rsidRDefault="00F60986" w:rsidP="00E90A26">
      <w:pPr>
        <w:pStyle w:val="condlevel1"/>
      </w:pPr>
      <w:r w:rsidRPr="00421958">
        <w:lastRenderedPageBreak/>
        <w:t>The licence holder must notify each trial participant, from whom Personal information relevant to the administration and/or enforcement of the licence is collected by the licence holder, that such Personal information may be disclosed to the Regulator.</w:t>
      </w:r>
    </w:p>
    <w:p w14:paraId="289905ED" w14:textId="77777777" w:rsidR="00F60986" w:rsidRPr="00421958" w:rsidRDefault="00F60986" w:rsidP="00E90A26">
      <w:pPr>
        <w:pStyle w:val="condlevel1"/>
      </w:pPr>
      <w:r w:rsidRPr="00421958">
        <w:t>Before administering the GMO to any trial participant, the licence holder must obtain written agreement from the trial participant or their carers that:</w:t>
      </w:r>
    </w:p>
    <w:p w14:paraId="11850BA6" w14:textId="77777777" w:rsidR="00F60986" w:rsidRPr="00E90A26" w:rsidRDefault="00F60986" w:rsidP="00E90A26">
      <w:pPr>
        <w:pStyle w:val="condlevel2"/>
        <w:numPr>
          <w:ilvl w:val="0"/>
          <w:numId w:val="34"/>
        </w:numPr>
      </w:pPr>
      <w:r w:rsidRPr="00421958">
        <w:t xml:space="preserve">Trial </w:t>
      </w:r>
      <w:r w:rsidRPr="00E90A26">
        <w:t xml:space="preserve">participants will not donate blood or organs for 60 days after the final administration of the </w:t>
      </w:r>
      <w:proofErr w:type="gramStart"/>
      <w:r w:rsidRPr="00E90A26">
        <w:t>GMO;</w:t>
      </w:r>
      <w:proofErr w:type="gramEnd"/>
    </w:p>
    <w:p w14:paraId="381C9BC6" w14:textId="1FE7E229" w:rsidR="00F60986" w:rsidRPr="00E90A26" w:rsidRDefault="0093124E" w:rsidP="00E90A26">
      <w:pPr>
        <w:pStyle w:val="condlevel2"/>
      </w:pPr>
      <w:r>
        <w:t>When treated under the HITH program, a</w:t>
      </w:r>
      <w:r w:rsidR="00F60986" w:rsidRPr="00E90A26">
        <w:t>dult trial participants or carers will collect any waste potentially contaminated with the GMO in zip lock bag (e.g. tissues or bandages) for disposal at the next HITH visit; and</w:t>
      </w:r>
    </w:p>
    <w:p w14:paraId="3C90C4CF" w14:textId="77777777" w:rsidR="00F60986" w:rsidRPr="00421958" w:rsidRDefault="00F60986" w:rsidP="00E90A26">
      <w:pPr>
        <w:pStyle w:val="condlevel2"/>
      </w:pPr>
      <w:r w:rsidRPr="00E90A26">
        <w:t>Carers present</w:t>
      </w:r>
      <w:r w:rsidRPr="00421958">
        <w:t xml:space="preserve"> in the room at the time of administration will wear personal protective equipment (PPE) identical to the person administering the GMO.</w:t>
      </w:r>
    </w:p>
    <w:p w14:paraId="18DB16CA" w14:textId="77777777" w:rsidR="00F60986" w:rsidRPr="00421958" w:rsidRDefault="00F60986" w:rsidP="00E90A26">
      <w:pPr>
        <w:pStyle w:val="condlevel1"/>
      </w:pPr>
      <w:bookmarkStart w:id="30" w:name="_Ref436311190"/>
      <w:r w:rsidRPr="00421958">
        <w:rPr>
          <w:u w:color="AB73D5"/>
        </w:rPr>
        <w:t>The licence holder must ensure that each trial participant treated under the HITH program is provided with zip-lock bags or a container for storing disposable materials likely to contain the GMO (e.g. bandage or tissue</w:t>
      </w:r>
      <w:bookmarkEnd w:id="30"/>
      <w:r w:rsidRPr="00421958">
        <w:rPr>
          <w:u w:color="AB73D5"/>
        </w:rPr>
        <w:t>).</w:t>
      </w:r>
    </w:p>
    <w:p w14:paraId="2805F1D7" w14:textId="77777777" w:rsidR="00F60986" w:rsidRPr="00421958" w:rsidRDefault="00F60986" w:rsidP="00F60986">
      <w:pPr>
        <w:spacing w:before="240" w:after="60"/>
        <w:outlineLvl w:val="1"/>
        <w:rPr>
          <w:rFonts w:cs="Calibri"/>
          <w:b/>
          <w:szCs w:val="22"/>
        </w:rPr>
      </w:pPr>
      <w:r w:rsidRPr="00421958">
        <w:rPr>
          <w:rFonts w:cs="Calibri"/>
          <w:b/>
          <w:szCs w:val="22"/>
        </w:rPr>
        <w:t>Conditions related to the conduct of the dealings</w:t>
      </w:r>
    </w:p>
    <w:p w14:paraId="071B9043" w14:textId="77777777" w:rsidR="00F60986" w:rsidRPr="00421958" w:rsidRDefault="00F60986" w:rsidP="00E90A26">
      <w:pPr>
        <w:pStyle w:val="condlevel1"/>
      </w:pPr>
      <w:bookmarkStart w:id="31" w:name="_Ref68692197"/>
      <w:r w:rsidRPr="00421958">
        <w:t>Conditions that apply to dealings with GMOs do not apply to Samples collected from trial participants, or other materials or waste, that are reasonably expected not to contain the GMO. The licence holder must provide to the Regulator upon request, a written justification for this expectation.</w:t>
      </w:r>
      <w:bookmarkEnd w:id="31"/>
    </w:p>
    <w:p w14:paraId="477A14EF" w14:textId="77777777" w:rsidR="00F60986" w:rsidRPr="00421958" w:rsidRDefault="00F60986" w:rsidP="00E90A26">
      <w:pPr>
        <w:pStyle w:val="condlevel1"/>
      </w:pPr>
      <w:bookmarkStart w:id="32" w:name="_Ref68170519"/>
      <w:r w:rsidRPr="00421958">
        <w:t>The licence holder must ensure that dealings are only conducted in a manner which:</w:t>
      </w:r>
      <w:bookmarkEnd w:id="32"/>
    </w:p>
    <w:p w14:paraId="3181F050" w14:textId="77777777" w:rsidR="00F60986" w:rsidRPr="00421958" w:rsidRDefault="00F60986" w:rsidP="00E90A26">
      <w:pPr>
        <w:pStyle w:val="condlevel2"/>
        <w:numPr>
          <w:ilvl w:val="0"/>
          <w:numId w:val="35"/>
        </w:numPr>
      </w:pPr>
      <w:r w:rsidRPr="00421958">
        <w:t>does not compromise the health and safety of people; and</w:t>
      </w:r>
    </w:p>
    <w:p w14:paraId="60ECFE95" w14:textId="77777777" w:rsidR="00F60986" w:rsidRPr="00421958" w:rsidRDefault="00F60986" w:rsidP="00E90A26">
      <w:pPr>
        <w:pStyle w:val="condlevel2"/>
      </w:pPr>
      <w:r w:rsidRPr="00421958">
        <w:t>minimises the exposure of persons conducting the dealings to the GMO, other than intended exposure of trial participants.</w:t>
      </w:r>
    </w:p>
    <w:p w14:paraId="7EEF8BF1" w14:textId="77777777" w:rsidR="00F60986" w:rsidRPr="00421958" w:rsidRDefault="00F60986" w:rsidP="00815EE9">
      <w:pPr>
        <w:pStyle w:val="note"/>
      </w:pPr>
      <w:r w:rsidRPr="00421958">
        <w:t xml:space="preserve">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w:t>
      </w:r>
    </w:p>
    <w:p w14:paraId="46D89962" w14:textId="77777777" w:rsidR="00F60986" w:rsidRPr="00421958" w:rsidRDefault="00F60986" w:rsidP="00E90A26">
      <w:pPr>
        <w:pStyle w:val="condlevel1"/>
      </w:pPr>
      <w:r w:rsidRPr="00421958">
        <w:t>The licence holder must ensure that procedures are in place to account for the GMO from import to destruction/export, and records must be made available to the Regulator on request.</w:t>
      </w:r>
    </w:p>
    <w:p w14:paraId="7E810FC0" w14:textId="0C2EA32F" w:rsidR="00F60986" w:rsidRPr="00421958" w:rsidRDefault="00F60986" w:rsidP="00F60986">
      <w:pPr>
        <w:spacing w:before="240" w:after="60"/>
        <w:outlineLvl w:val="1"/>
        <w:rPr>
          <w:rFonts w:cs="Calibri"/>
          <w:b/>
          <w:szCs w:val="22"/>
        </w:rPr>
      </w:pPr>
      <w:r w:rsidRPr="00421958">
        <w:rPr>
          <w:rFonts w:cs="Calibri"/>
          <w:b/>
          <w:szCs w:val="22"/>
        </w:rPr>
        <w:t>Work practices at Clinical trial sites</w:t>
      </w:r>
      <w:r w:rsidR="0093124E">
        <w:rPr>
          <w:rFonts w:cs="Calibri"/>
          <w:b/>
          <w:szCs w:val="22"/>
        </w:rPr>
        <w:t xml:space="preserve"> or under the HITH program</w:t>
      </w:r>
    </w:p>
    <w:p w14:paraId="38464012" w14:textId="77777777" w:rsidR="00F60986" w:rsidRPr="00421958" w:rsidRDefault="00F60986" w:rsidP="00E90A26">
      <w:pPr>
        <w:pStyle w:val="condlevel1"/>
      </w:pPr>
      <w:r w:rsidRPr="00421958">
        <w:t>The licence holder must ensure that the following work practices and behaviours, where applicable, are followed during administration of the GMO:</w:t>
      </w:r>
    </w:p>
    <w:p w14:paraId="7A14CE2C" w14:textId="77777777" w:rsidR="00F60986" w:rsidRPr="00421958" w:rsidRDefault="00F60986" w:rsidP="00F60986">
      <w:pPr>
        <w:numPr>
          <w:ilvl w:val="0"/>
          <w:numId w:val="17"/>
        </w:numPr>
        <w:spacing w:before="0" w:after="60"/>
        <w:ind w:left="851"/>
        <w:contextualSpacing/>
        <w:jc w:val="left"/>
        <w:rPr>
          <w:rFonts w:cs="Calibri"/>
          <w:szCs w:val="22"/>
        </w:rPr>
      </w:pPr>
      <w:r w:rsidRPr="00421958">
        <w:rPr>
          <w:rFonts w:cs="Calibri"/>
          <w:szCs w:val="22"/>
        </w:rPr>
        <w:t xml:space="preserve">the GMO must be administered by a medical professional qualified to carry out the </w:t>
      </w:r>
      <w:proofErr w:type="gramStart"/>
      <w:r w:rsidRPr="00421958">
        <w:rPr>
          <w:rFonts w:cs="Calibri"/>
          <w:szCs w:val="22"/>
        </w:rPr>
        <w:t>procedure;</w:t>
      </w:r>
      <w:proofErr w:type="gramEnd"/>
    </w:p>
    <w:p w14:paraId="0B3673CF" w14:textId="77777777" w:rsidR="00F60986" w:rsidRPr="00421958" w:rsidRDefault="00F60986" w:rsidP="00F60986">
      <w:pPr>
        <w:numPr>
          <w:ilvl w:val="0"/>
          <w:numId w:val="17"/>
        </w:numPr>
        <w:spacing w:before="0" w:after="60"/>
        <w:ind w:left="851"/>
        <w:contextualSpacing/>
        <w:jc w:val="left"/>
        <w:rPr>
          <w:rFonts w:cs="Calibri"/>
          <w:szCs w:val="22"/>
        </w:rPr>
      </w:pPr>
      <w:r w:rsidRPr="00421958">
        <w:rPr>
          <w:rFonts w:cs="Calibri"/>
          <w:szCs w:val="22"/>
        </w:rPr>
        <w:t xml:space="preserve">while conducting dealings with the GMO, the medical professional must wear PPE including gloves, a gown, a face mask, and eye </w:t>
      </w:r>
      <w:proofErr w:type="gramStart"/>
      <w:r w:rsidRPr="00421958">
        <w:rPr>
          <w:rFonts w:cs="Calibri"/>
          <w:szCs w:val="22"/>
        </w:rPr>
        <w:t>protection;</w:t>
      </w:r>
      <w:proofErr w:type="gramEnd"/>
    </w:p>
    <w:p w14:paraId="43058F8F" w14:textId="77777777" w:rsidR="00F60986" w:rsidRPr="00421958" w:rsidRDefault="00F60986" w:rsidP="00F60986">
      <w:pPr>
        <w:numPr>
          <w:ilvl w:val="0"/>
          <w:numId w:val="17"/>
        </w:numPr>
        <w:spacing w:before="0" w:after="60"/>
        <w:ind w:left="851"/>
        <w:contextualSpacing/>
        <w:jc w:val="left"/>
        <w:rPr>
          <w:rFonts w:cs="Calibri"/>
          <w:szCs w:val="22"/>
        </w:rPr>
      </w:pPr>
      <w:r w:rsidRPr="00421958">
        <w:rPr>
          <w:rFonts w:cs="Calibri"/>
          <w:szCs w:val="22"/>
        </w:rPr>
        <w:t xml:space="preserve">under the HITH program, the GMO must be administered to trial participants in a closed room in which all surfaces are able to be Decontaminated, and a spill kit must be readily available for </w:t>
      </w:r>
      <w:proofErr w:type="gramStart"/>
      <w:r w:rsidRPr="00421958">
        <w:rPr>
          <w:rFonts w:cs="Calibri"/>
          <w:szCs w:val="22"/>
        </w:rPr>
        <w:t>use;</w:t>
      </w:r>
      <w:proofErr w:type="gramEnd"/>
      <w:r w:rsidRPr="00421958">
        <w:rPr>
          <w:rFonts w:cs="Calibri"/>
          <w:szCs w:val="22"/>
        </w:rPr>
        <w:t xml:space="preserve"> </w:t>
      </w:r>
    </w:p>
    <w:p w14:paraId="4761461A" w14:textId="77777777" w:rsidR="00F60986" w:rsidRPr="00421958" w:rsidRDefault="00F60986" w:rsidP="00F60986">
      <w:pPr>
        <w:numPr>
          <w:ilvl w:val="0"/>
          <w:numId w:val="17"/>
        </w:numPr>
        <w:spacing w:before="0" w:after="60"/>
        <w:ind w:left="851"/>
        <w:contextualSpacing/>
        <w:jc w:val="left"/>
        <w:rPr>
          <w:rFonts w:cs="Calibri"/>
          <w:szCs w:val="22"/>
        </w:rPr>
      </w:pPr>
      <w:r w:rsidRPr="00421958">
        <w:rPr>
          <w:rFonts w:cs="Calibri"/>
          <w:szCs w:val="22"/>
        </w:rPr>
        <w:t xml:space="preserve">carers present during the administration must wear identical PPE to the person administering the </w:t>
      </w:r>
      <w:proofErr w:type="gramStart"/>
      <w:r w:rsidRPr="00421958">
        <w:rPr>
          <w:rFonts w:cs="Calibri"/>
          <w:szCs w:val="22"/>
        </w:rPr>
        <w:t>GMO;</w:t>
      </w:r>
      <w:proofErr w:type="gramEnd"/>
    </w:p>
    <w:p w14:paraId="79CB3586" w14:textId="77777777" w:rsidR="00F60986" w:rsidRDefault="00F60986" w:rsidP="00F60986">
      <w:pPr>
        <w:numPr>
          <w:ilvl w:val="0"/>
          <w:numId w:val="17"/>
        </w:numPr>
        <w:spacing w:before="0" w:after="60"/>
        <w:ind w:left="851"/>
        <w:contextualSpacing/>
        <w:jc w:val="left"/>
        <w:rPr>
          <w:rFonts w:cs="Calibri"/>
          <w:szCs w:val="22"/>
        </w:rPr>
      </w:pPr>
      <w:r w:rsidRPr="00421958">
        <w:rPr>
          <w:rFonts w:cs="Calibri"/>
          <w:szCs w:val="22"/>
        </w:rPr>
        <w:lastRenderedPageBreak/>
        <w:t>when administering the GMO, impermeable absorbent membranes (such as a “bluey”) of appropriate size must be used to ensure any spillage of GMO is contained.</w:t>
      </w:r>
    </w:p>
    <w:p w14:paraId="141F0742" w14:textId="27ABDB17" w:rsidR="0079175B" w:rsidRPr="00421958" w:rsidRDefault="0079175B" w:rsidP="00F60986">
      <w:pPr>
        <w:numPr>
          <w:ilvl w:val="0"/>
          <w:numId w:val="17"/>
        </w:numPr>
        <w:spacing w:before="0" w:after="60"/>
        <w:ind w:left="851"/>
        <w:contextualSpacing/>
        <w:jc w:val="left"/>
        <w:rPr>
          <w:rFonts w:cs="Calibri"/>
          <w:szCs w:val="22"/>
        </w:rPr>
      </w:pPr>
      <w:r>
        <w:rPr>
          <w:rFonts w:cs="Calibri"/>
          <w:szCs w:val="22"/>
        </w:rPr>
        <w:t xml:space="preserve">Following administration, surfaces in the room </w:t>
      </w:r>
      <w:r w:rsidR="006476A5">
        <w:rPr>
          <w:rFonts w:cs="Calibri"/>
          <w:szCs w:val="22"/>
        </w:rPr>
        <w:t xml:space="preserve">likely to be contaminated with the GMO </w:t>
      </w:r>
      <w:r>
        <w:rPr>
          <w:rFonts w:cs="Calibri"/>
          <w:szCs w:val="22"/>
        </w:rPr>
        <w:t xml:space="preserve">must be </w:t>
      </w:r>
      <w:r w:rsidRPr="00421958">
        <w:rPr>
          <w:rFonts w:cs="Calibri"/>
          <w:szCs w:val="22"/>
        </w:rPr>
        <w:t>decontaminated with an appropriate chemical disinfectant</w:t>
      </w:r>
      <w:r w:rsidR="009C037A">
        <w:rPr>
          <w:rFonts w:cs="Calibri"/>
          <w:szCs w:val="22"/>
        </w:rPr>
        <w:t xml:space="preserve"> that is</w:t>
      </w:r>
      <w:r w:rsidRPr="00421958">
        <w:rPr>
          <w:rFonts w:cs="Calibri"/>
          <w:szCs w:val="22"/>
        </w:rPr>
        <w:t xml:space="preserve"> effective against the GMOs</w:t>
      </w:r>
      <w:r w:rsidR="009C037A">
        <w:rPr>
          <w:rFonts w:cs="Calibri"/>
          <w:szCs w:val="22"/>
        </w:rPr>
        <w:t>.</w:t>
      </w:r>
    </w:p>
    <w:p w14:paraId="03D14CF8" w14:textId="77777777" w:rsidR="00F60986" w:rsidRPr="00421958" w:rsidRDefault="00F60986" w:rsidP="00F60986">
      <w:pPr>
        <w:spacing w:before="240" w:after="60"/>
        <w:outlineLvl w:val="1"/>
        <w:rPr>
          <w:rFonts w:cs="Calibri"/>
          <w:b/>
          <w:szCs w:val="22"/>
        </w:rPr>
      </w:pPr>
      <w:r w:rsidRPr="00421958">
        <w:rPr>
          <w:rFonts w:cs="Calibri"/>
          <w:b/>
          <w:szCs w:val="22"/>
        </w:rPr>
        <w:t>Transport, storage and disposal of the GMOs</w:t>
      </w:r>
    </w:p>
    <w:p w14:paraId="0F82802B" w14:textId="0BE85E7D" w:rsidR="00F60986" w:rsidRPr="00421958" w:rsidRDefault="00F60986" w:rsidP="00E90A26">
      <w:pPr>
        <w:pStyle w:val="condlevel1"/>
      </w:pPr>
      <w:bookmarkStart w:id="33" w:name="_Ref85459727"/>
      <w:r w:rsidRPr="00421958">
        <w:t xml:space="preserve">Unless covered by an NLRD, the licence holder must ensure that transport of the GMOs is conducted only for the purposes of, or in the course of, another dealing permitted by this licence, for supply in accordance with Condition </w:t>
      </w:r>
      <w:r w:rsidRPr="00421958">
        <w:fldChar w:fldCharType="begin"/>
      </w:r>
      <w:r w:rsidRPr="00421958">
        <w:instrText xml:space="preserve"> REF _Ref39233906 \r \h  \* MERGEFORMAT </w:instrText>
      </w:r>
      <w:r w:rsidRPr="00421958">
        <w:fldChar w:fldCharType="separate"/>
      </w:r>
      <w:r w:rsidR="0093124E">
        <w:t>12</w:t>
      </w:r>
      <w:r w:rsidRPr="00421958">
        <w:fldChar w:fldCharType="end"/>
      </w:r>
      <w:r w:rsidRPr="00421958">
        <w:t>, or for export.</w:t>
      </w:r>
      <w:bookmarkEnd w:id="33"/>
    </w:p>
    <w:p w14:paraId="1C7B9C55" w14:textId="77777777" w:rsidR="00F60986" w:rsidRPr="00421958" w:rsidRDefault="00F60986" w:rsidP="00E90A26">
      <w:pPr>
        <w:pStyle w:val="condlevel1"/>
      </w:pPr>
      <w:bookmarkStart w:id="34" w:name="_Ref105741290"/>
      <w:r w:rsidRPr="00421958">
        <w:t>For the purposes of import or export, and transport between the border and a Clinical trial site, the licence holder must ensure the GMO is packaged, labelled, stored and transported consistent with IATA shipping classification 3245 or 3373</w:t>
      </w:r>
      <w:bookmarkEnd w:id="34"/>
      <w:r w:rsidRPr="00421958">
        <w:t>.</w:t>
      </w:r>
    </w:p>
    <w:p w14:paraId="4D2930E2" w14:textId="7ED00928" w:rsidR="00F60986" w:rsidRPr="00421958" w:rsidRDefault="00F60986" w:rsidP="00E90A26">
      <w:pPr>
        <w:pStyle w:val="condlevel1"/>
      </w:pPr>
      <w:bookmarkStart w:id="35" w:name="_Ref67481196"/>
      <w:r w:rsidRPr="00421958">
        <w:t xml:space="preserve">The licence holder must ensure that transport and storage of the GMOs within </w:t>
      </w:r>
      <w:r w:rsidR="00767645">
        <w:t>a</w:t>
      </w:r>
      <w:r w:rsidR="00767645" w:rsidRPr="00421958">
        <w:t xml:space="preserve"> </w:t>
      </w:r>
      <w:r w:rsidRPr="00421958">
        <w:t xml:space="preserve">Clinical trial site, transport of Samples to an Analytical facility and, unless conducted according to condition </w:t>
      </w:r>
      <w:r w:rsidRPr="00421958">
        <w:fldChar w:fldCharType="begin"/>
      </w:r>
      <w:r w:rsidRPr="00421958">
        <w:instrText xml:space="preserve"> REF _Ref105741290 \r \h  \* MERGEFORMAT </w:instrText>
      </w:r>
      <w:r w:rsidRPr="00421958">
        <w:fldChar w:fldCharType="separate"/>
      </w:r>
      <w:r w:rsidR="0093124E">
        <w:t>37</w:t>
      </w:r>
      <w:r w:rsidRPr="00421958">
        <w:fldChar w:fldCharType="end"/>
      </w:r>
      <w:r w:rsidRPr="00421958">
        <w:t>, follows these sub-conditions:</w:t>
      </w:r>
      <w:bookmarkEnd w:id="35"/>
    </w:p>
    <w:p w14:paraId="40453D4C" w14:textId="77777777" w:rsidR="00F60986" w:rsidRPr="00421958" w:rsidRDefault="00F60986" w:rsidP="00F60986">
      <w:pPr>
        <w:numPr>
          <w:ilvl w:val="0"/>
          <w:numId w:val="26"/>
        </w:numPr>
        <w:spacing w:before="0" w:after="60"/>
        <w:ind w:left="851" w:hanging="375"/>
        <w:contextualSpacing/>
        <w:jc w:val="left"/>
        <w:rPr>
          <w:rFonts w:cs="Calibri"/>
          <w:szCs w:val="22"/>
        </w:rPr>
      </w:pPr>
      <w:bookmarkStart w:id="36" w:name="_Ref67481198"/>
      <w:r w:rsidRPr="00421958">
        <w:rPr>
          <w:rFonts w:cs="Calibri"/>
          <w:szCs w:val="22"/>
        </w:rPr>
        <w:t>GMOs must be contained within sealed, unbreakable primary and secondary containers, with the outer packaging labelled to indicate at least:</w:t>
      </w:r>
      <w:bookmarkEnd w:id="36"/>
    </w:p>
    <w:p w14:paraId="3B4D555E" w14:textId="77777777" w:rsidR="00F60986" w:rsidRPr="00421958" w:rsidRDefault="00F60986" w:rsidP="00F60986">
      <w:pPr>
        <w:numPr>
          <w:ilvl w:val="2"/>
          <w:numId w:val="18"/>
        </w:numPr>
        <w:spacing w:before="0" w:after="0"/>
        <w:ind w:left="1276"/>
        <w:rPr>
          <w:rFonts w:cs="Calibri"/>
          <w:szCs w:val="22"/>
        </w:rPr>
      </w:pPr>
      <w:r w:rsidRPr="00421958">
        <w:rPr>
          <w:rFonts w:cs="Calibri"/>
          <w:szCs w:val="22"/>
        </w:rPr>
        <w:t>that it contains GMOs; and</w:t>
      </w:r>
    </w:p>
    <w:p w14:paraId="20D0B8F0" w14:textId="77777777" w:rsidR="00F60986" w:rsidRPr="00421958" w:rsidRDefault="00F60986" w:rsidP="00F60986">
      <w:pPr>
        <w:numPr>
          <w:ilvl w:val="2"/>
          <w:numId w:val="18"/>
        </w:numPr>
        <w:spacing w:before="0" w:after="0"/>
        <w:ind w:left="1276"/>
        <w:rPr>
          <w:rFonts w:cs="Calibri"/>
          <w:szCs w:val="22"/>
        </w:rPr>
      </w:pPr>
      <w:bookmarkStart w:id="37" w:name="_Ref67481205"/>
      <w:r w:rsidRPr="00421958">
        <w:rPr>
          <w:rFonts w:cs="Calibri"/>
          <w:szCs w:val="22"/>
        </w:rPr>
        <w:t>the contact details for the licence holder; and</w:t>
      </w:r>
      <w:bookmarkEnd w:id="37"/>
    </w:p>
    <w:p w14:paraId="0253951A" w14:textId="77777777" w:rsidR="00F60986" w:rsidRPr="00421958" w:rsidRDefault="00F60986" w:rsidP="00F60986">
      <w:pPr>
        <w:numPr>
          <w:ilvl w:val="2"/>
          <w:numId w:val="18"/>
        </w:numPr>
        <w:spacing w:before="0" w:after="0"/>
        <w:ind w:left="1276"/>
        <w:rPr>
          <w:rFonts w:cs="Calibri"/>
          <w:szCs w:val="22"/>
        </w:rPr>
      </w:pPr>
      <w:bookmarkStart w:id="38" w:name="_Ref67481213"/>
      <w:r w:rsidRPr="00421958">
        <w:rPr>
          <w:rFonts w:cs="Calibri"/>
          <w:szCs w:val="22"/>
        </w:rPr>
        <w:t>instructions to notify the licence holder in case of loss or spill of the GMOs; and</w:t>
      </w:r>
      <w:bookmarkEnd w:id="38"/>
      <w:r w:rsidRPr="00421958">
        <w:rPr>
          <w:rFonts w:cs="Calibri"/>
          <w:szCs w:val="22"/>
        </w:rPr>
        <w:t xml:space="preserve"> </w:t>
      </w:r>
    </w:p>
    <w:p w14:paraId="5B8BA59D" w14:textId="77777777" w:rsidR="00F60986" w:rsidRPr="006476A5" w:rsidRDefault="00F60986" w:rsidP="0010186B">
      <w:pPr>
        <w:numPr>
          <w:ilvl w:val="0"/>
          <w:numId w:val="26"/>
        </w:numPr>
        <w:ind w:left="851"/>
      </w:pPr>
      <w:bookmarkStart w:id="39" w:name="_Ref67481220"/>
      <w:r w:rsidRPr="006476A5">
        <w:t>procedures must be in place to ensure that GMOs are accounted for and that a loss of GMOs during transport or storage or failure of delivery can be detected; and</w:t>
      </w:r>
      <w:bookmarkEnd w:id="39"/>
    </w:p>
    <w:p w14:paraId="175D6775" w14:textId="4CE652DD" w:rsidR="00F60986" w:rsidRPr="006476A5" w:rsidRDefault="00F60986" w:rsidP="0010186B">
      <w:pPr>
        <w:numPr>
          <w:ilvl w:val="0"/>
          <w:numId w:val="26"/>
        </w:numPr>
        <w:ind w:left="851"/>
      </w:pPr>
      <w:r w:rsidRPr="006476A5">
        <w:t>access to the GMOs is restricted to authorised persons for whom Condition</w:t>
      </w:r>
      <w:r w:rsidR="0093124E">
        <w:t>s</w:t>
      </w:r>
      <w:r w:rsidRPr="006476A5">
        <w:t xml:space="preserve"> </w:t>
      </w:r>
      <w:r w:rsidRPr="006476A5">
        <w:fldChar w:fldCharType="begin"/>
      </w:r>
      <w:r w:rsidRPr="006476A5">
        <w:instrText xml:space="preserve"> REF _Ref36205282 \r \h  \* MERGEFORMAT </w:instrText>
      </w:r>
      <w:r w:rsidRPr="006476A5">
        <w:fldChar w:fldCharType="separate"/>
      </w:r>
      <w:r w:rsidR="0093124E">
        <w:t>19</w:t>
      </w:r>
      <w:r w:rsidRPr="006476A5">
        <w:fldChar w:fldCharType="end"/>
      </w:r>
      <w:r w:rsidRPr="006476A5">
        <w:t xml:space="preserve"> </w:t>
      </w:r>
      <w:r w:rsidR="0093124E">
        <w:t xml:space="preserve">and </w:t>
      </w:r>
      <w:r w:rsidR="0093124E">
        <w:fldChar w:fldCharType="begin"/>
      </w:r>
      <w:r w:rsidR="0093124E">
        <w:instrText xml:space="preserve"> REF _Ref40710869 \r \h </w:instrText>
      </w:r>
      <w:r w:rsidR="0093124E">
        <w:fldChar w:fldCharType="separate"/>
      </w:r>
      <w:r w:rsidR="0093124E">
        <w:t>20</w:t>
      </w:r>
      <w:r w:rsidR="0093124E">
        <w:fldChar w:fldCharType="end"/>
      </w:r>
      <w:r w:rsidR="0093124E">
        <w:t xml:space="preserve"> </w:t>
      </w:r>
      <w:r w:rsidRPr="006476A5">
        <w:t>ha</w:t>
      </w:r>
      <w:r w:rsidR="0093124E">
        <w:t>ve</w:t>
      </w:r>
      <w:r w:rsidRPr="006476A5">
        <w:t xml:space="preserve"> been met (i.e. the GMOs are within a locked unit or an area which has restricted access). This includes situations where containers are left for collection in a holding area, or left unattended prior to decontamination; and </w:t>
      </w:r>
    </w:p>
    <w:p w14:paraId="7556C1CD" w14:textId="77777777" w:rsidR="00F60986" w:rsidRPr="00421958" w:rsidRDefault="00F60986" w:rsidP="00815EE9">
      <w:pPr>
        <w:pStyle w:val="note"/>
      </w:pPr>
      <w:r w:rsidRPr="00421958">
        <w:t>Note: All stored GMOs remain the responsibility of the licence holder.</w:t>
      </w:r>
    </w:p>
    <w:p w14:paraId="1C55CE8F" w14:textId="77777777" w:rsidR="00F60986" w:rsidRPr="00421958" w:rsidRDefault="00F60986" w:rsidP="00F60986">
      <w:pPr>
        <w:numPr>
          <w:ilvl w:val="0"/>
          <w:numId w:val="26"/>
        </w:numPr>
        <w:ind w:left="851"/>
      </w:pPr>
      <w:r w:rsidRPr="00421958">
        <w:t xml:space="preserve">if the GMO is being transported or stored with a coolant (e.g. dry ice, liquid nitrogen or any other coolant) which will release a gas, a mechanism to allow the escape of the gas must be included. If water ice is used as a </w:t>
      </w:r>
      <w:proofErr w:type="gramStart"/>
      <w:r w:rsidRPr="00421958">
        <w:t>coolant</w:t>
      </w:r>
      <w:proofErr w:type="gramEnd"/>
      <w:r w:rsidRPr="00421958">
        <w:t xml:space="preserve"> then the outer packaging should be constructed so as to prevent any leakage. All containers must be able to withstand the temperatures to which they will be subjected; and</w:t>
      </w:r>
    </w:p>
    <w:p w14:paraId="22E20BCF" w14:textId="77777777" w:rsidR="00F60986" w:rsidRPr="00421958" w:rsidRDefault="00F60986" w:rsidP="00815EE9">
      <w:pPr>
        <w:pStyle w:val="note"/>
      </w:pPr>
      <w:r w:rsidRPr="00421958">
        <w:t>Note: When transporting and storing with coolants, it is preferable for coolants to be used outside of the secondary container.</w:t>
      </w:r>
    </w:p>
    <w:p w14:paraId="54EBBF18" w14:textId="77777777" w:rsidR="00F60986" w:rsidRPr="00421958" w:rsidRDefault="00F60986" w:rsidP="00F60986">
      <w:pPr>
        <w:numPr>
          <w:ilvl w:val="0"/>
          <w:numId w:val="26"/>
        </w:numPr>
        <w:ind w:left="851"/>
      </w:pPr>
      <w:bookmarkStart w:id="40" w:name="_Ref69134953"/>
      <w:r w:rsidRPr="00421958">
        <w:t>a consolidated record of all GMOs being stored under this condition is maintained and made available to the Regulator upon request.</w:t>
      </w:r>
      <w:bookmarkEnd w:id="40"/>
    </w:p>
    <w:p w14:paraId="730ECCB7" w14:textId="100D38A2" w:rsidR="00F60986" w:rsidRPr="00421958" w:rsidRDefault="00F60986" w:rsidP="00F60986">
      <w:pPr>
        <w:numPr>
          <w:ilvl w:val="0"/>
          <w:numId w:val="26"/>
        </w:numPr>
        <w:ind w:left="851"/>
      </w:pPr>
      <w:r w:rsidRPr="00421958">
        <w:t xml:space="preserve">for the purposes of transport entirely within a building, and the GMOs are accompanied by authorised persons for whom Condition </w:t>
      </w:r>
      <w:r w:rsidRPr="00421958">
        <w:fldChar w:fldCharType="begin"/>
      </w:r>
      <w:r w:rsidRPr="00421958">
        <w:instrText xml:space="preserve"> REF _Ref36205282 \r \h  \* MERGEFORMAT </w:instrText>
      </w:r>
      <w:r w:rsidRPr="00421958">
        <w:fldChar w:fldCharType="separate"/>
      </w:r>
      <w:r w:rsidR="0093124E">
        <w:t>19</w:t>
      </w:r>
      <w:r w:rsidRPr="00421958">
        <w:fldChar w:fldCharType="end"/>
      </w:r>
      <w:r w:rsidRPr="00421958">
        <w:t xml:space="preserve"> </w:t>
      </w:r>
      <w:r w:rsidR="0093124E">
        <w:t xml:space="preserve">or </w:t>
      </w:r>
      <w:r w:rsidR="0093124E">
        <w:fldChar w:fldCharType="begin"/>
      </w:r>
      <w:r w:rsidR="0093124E">
        <w:instrText xml:space="preserve"> REF _Ref40710869 \r \h </w:instrText>
      </w:r>
      <w:r w:rsidR="0093124E">
        <w:fldChar w:fldCharType="separate"/>
      </w:r>
      <w:r w:rsidR="0093124E">
        <w:t>20</w:t>
      </w:r>
      <w:r w:rsidR="0093124E">
        <w:fldChar w:fldCharType="end"/>
      </w:r>
      <w:r w:rsidR="0093124E">
        <w:t xml:space="preserve"> </w:t>
      </w:r>
      <w:r w:rsidRPr="00421958">
        <w:t>ha</w:t>
      </w:r>
      <w:r w:rsidR="0093124E">
        <w:t>s</w:t>
      </w:r>
      <w:r w:rsidRPr="00421958">
        <w:t xml:space="preserve"> been met, Conditions </w:t>
      </w:r>
      <w:r w:rsidRPr="00421958">
        <w:fldChar w:fldCharType="begin"/>
      </w:r>
      <w:r w:rsidRPr="00421958">
        <w:instrText xml:space="preserve"> REF _Ref67481196 \r \h  \* MERGEFORMAT </w:instrText>
      </w:r>
      <w:r w:rsidRPr="00421958">
        <w:fldChar w:fldCharType="separate"/>
      </w:r>
      <w:r w:rsidR="0093124E">
        <w:t>38</w:t>
      </w:r>
      <w:r w:rsidRPr="00421958">
        <w:fldChar w:fldCharType="end"/>
      </w:r>
      <w:r w:rsidRPr="00421958">
        <w:fldChar w:fldCharType="begin"/>
      </w:r>
      <w:r w:rsidRPr="00421958">
        <w:instrText xml:space="preserve"> REF _Ref67481198 \r \h  \* MERGEFORMAT </w:instrText>
      </w:r>
      <w:r w:rsidRPr="00421958">
        <w:fldChar w:fldCharType="separate"/>
      </w:r>
      <w:r w:rsidR="0093124E">
        <w:t>(a)</w:t>
      </w:r>
      <w:r w:rsidRPr="00421958">
        <w:fldChar w:fldCharType="end"/>
      </w:r>
      <w:r w:rsidRPr="00421958">
        <w:fldChar w:fldCharType="begin"/>
      </w:r>
      <w:r w:rsidRPr="00421958">
        <w:instrText xml:space="preserve"> REF _Ref67481205 \r \h  \* MERGEFORMAT </w:instrText>
      </w:r>
      <w:r w:rsidRPr="00421958">
        <w:fldChar w:fldCharType="separate"/>
      </w:r>
      <w:r w:rsidR="0093124E">
        <w:t>ii)</w:t>
      </w:r>
      <w:r w:rsidRPr="00421958">
        <w:fldChar w:fldCharType="end"/>
      </w:r>
      <w:r w:rsidRPr="00421958">
        <w:t xml:space="preserve">, </w:t>
      </w:r>
      <w:r w:rsidRPr="00421958">
        <w:fldChar w:fldCharType="begin"/>
      </w:r>
      <w:r w:rsidRPr="00421958">
        <w:instrText xml:space="preserve"> REF _Ref67481196 \r \h  \* MERGEFORMAT </w:instrText>
      </w:r>
      <w:r w:rsidRPr="00421958">
        <w:fldChar w:fldCharType="separate"/>
      </w:r>
      <w:r w:rsidR="0093124E">
        <w:t>38</w:t>
      </w:r>
      <w:r w:rsidRPr="00421958">
        <w:fldChar w:fldCharType="end"/>
      </w:r>
      <w:r w:rsidRPr="00421958">
        <w:fldChar w:fldCharType="begin"/>
      </w:r>
      <w:r w:rsidRPr="00421958">
        <w:instrText xml:space="preserve"> REF _Ref67481198 \r \h  \* MERGEFORMAT </w:instrText>
      </w:r>
      <w:r w:rsidRPr="00421958">
        <w:fldChar w:fldCharType="separate"/>
      </w:r>
      <w:r w:rsidR="0093124E">
        <w:t>(a)</w:t>
      </w:r>
      <w:r w:rsidRPr="00421958">
        <w:fldChar w:fldCharType="end"/>
      </w:r>
      <w:r w:rsidRPr="00421958">
        <w:fldChar w:fldCharType="begin"/>
      </w:r>
      <w:r w:rsidRPr="00421958">
        <w:instrText xml:space="preserve"> REF _Ref67481213 \r \h  \* MERGEFORMAT </w:instrText>
      </w:r>
      <w:r w:rsidRPr="00421958">
        <w:fldChar w:fldCharType="separate"/>
      </w:r>
      <w:r w:rsidR="0093124E">
        <w:t>iii)</w:t>
      </w:r>
      <w:r w:rsidRPr="00421958">
        <w:fldChar w:fldCharType="end"/>
      </w:r>
      <w:r w:rsidRPr="00421958">
        <w:t xml:space="preserve"> and </w:t>
      </w:r>
      <w:r w:rsidRPr="00421958">
        <w:fldChar w:fldCharType="begin"/>
      </w:r>
      <w:r w:rsidRPr="00421958">
        <w:instrText xml:space="preserve"> REF _Ref67481196 \r \h  \* MERGEFORMAT </w:instrText>
      </w:r>
      <w:r w:rsidRPr="00421958">
        <w:fldChar w:fldCharType="separate"/>
      </w:r>
      <w:r w:rsidR="0093124E">
        <w:t>38</w:t>
      </w:r>
      <w:r w:rsidRPr="00421958">
        <w:fldChar w:fldCharType="end"/>
      </w:r>
      <w:r w:rsidRPr="00421958">
        <w:fldChar w:fldCharType="begin"/>
      </w:r>
      <w:r w:rsidRPr="00421958">
        <w:instrText xml:space="preserve"> REF _Ref67481220 \r \h  \* MERGEFORMAT </w:instrText>
      </w:r>
      <w:r w:rsidRPr="00421958">
        <w:fldChar w:fldCharType="separate"/>
      </w:r>
      <w:r w:rsidR="0093124E">
        <w:t>(b)</w:t>
      </w:r>
      <w:r w:rsidRPr="00421958">
        <w:fldChar w:fldCharType="end"/>
      </w:r>
      <w:r w:rsidRPr="00421958">
        <w:t xml:space="preserve"> do not apply.</w:t>
      </w:r>
    </w:p>
    <w:p w14:paraId="19D06FE2" w14:textId="77777777" w:rsidR="00F60986" w:rsidRPr="00421958" w:rsidRDefault="00F60986" w:rsidP="00E90A26">
      <w:pPr>
        <w:pStyle w:val="condlevel1"/>
      </w:pPr>
      <w:bookmarkStart w:id="41" w:name="_Ref68102470"/>
      <w:r w:rsidRPr="00421958">
        <w:t>The licence holder must ensure that all GMOs and waste reasonably expected to contain the GMOs are Decontaminated:</w:t>
      </w:r>
      <w:bookmarkEnd w:id="41"/>
    </w:p>
    <w:p w14:paraId="6C60FE0D" w14:textId="77777777" w:rsidR="00F60986" w:rsidRPr="00421958" w:rsidRDefault="00F60986" w:rsidP="00F60986">
      <w:pPr>
        <w:numPr>
          <w:ilvl w:val="0"/>
          <w:numId w:val="19"/>
        </w:numPr>
        <w:tabs>
          <w:tab w:val="left" w:pos="851"/>
        </w:tabs>
        <w:spacing w:before="0" w:after="60"/>
        <w:ind w:left="851"/>
        <w:jc w:val="left"/>
        <w:outlineLvl w:val="2"/>
        <w:rPr>
          <w:rFonts w:cs="Calibri"/>
          <w:szCs w:val="22"/>
        </w:rPr>
      </w:pPr>
      <w:r w:rsidRPr="00421958">
        <w:rPr>
          <w:rFonts w:cs="Calibri"/>
          <w:szCs w:val="22"/>
        </w:rPr>
        <w:t>prior to disposal, unless the method of disposal is also a method of Decontamination; and</w:t>
      </w:r>
    </w:p>
    <w:p w14:paraId="5FFF2777" w14:textId="77777777" w:rsidR="00F60986" w:rsidRPr="00421958" w:rsidRDefault="00F60986" w:rsidP="00F60986">
      <w:pPr>
        <w:numPr>
          <w:ilvl w:val="0"/>
          <w:numId w:val="19"/>
        </w:numPr>
        <w:tabs>
          <w:tab w:val="left" w:pos="851"/>
        </w:tabs>
        <w:spacing w:before="0" w:after="60"/>
        <w:ind w:left="851"/>
        <w:jc w:val="left"/>
        <w:outlineLvl w:val="2"/>
        <w:rPr>
          <w:rFonts w:cs="Calibri"/>
          <w:szCs w:val="22"/>
        </w:rPr>
      </w:pPr>
      <w:r w:rsidRPr="00421958">
        <w:rPr>
          <w:rFonts w:cs="Calibri"/>
          <w:szCs w:val="22"/>
        </w:rPr>
        <w:t>before or upon suspension, cancellation or surrender of the licence, unless covered by another authorisation under the Act, or exported; and</w:t>
      </w:r>
    </w:p>
    <w:p w14:paraId="5A99EC0D" w14:textId="77777777" w:rsidR="00F60986" w:rsidRPr="00421958" w:rsidRDefault="00F60986" w:rsidP="00F60986">
      <w:pPr>
        <w:numPr>
          <w:ilvl w:val="0"/>
          <w:numId w:val="19"/>
        </w:numPr>
        <w:tabs>
          <w:tab w:val="left" w:pos="851"/>
        </w:tabs>
        <w:spacing w:before="0" w:after="60"/>
        <w:ind w:left="851"/>
        <w:jc w:val="left"/>
        <w:outlineLvl w:val="2"/>
        <w:rPr>
          <w:rFonts w:cs="Calibri"/>
          <w:szCs w:val="22"/>
        </w:rPr>
      </w:pPr>
      <w:r w:rsidRPr="00421958">
        <w:rPr>
          <w:rFonts w:cs="Calibri"/>
          <w:szCs w:val="22"/>
        </w:rPr>
        <w:lastRenderedPageBreak/>
        <w:t>by autoclaving, chemical treatment, high-temperature incineration or any other method approved in writing by the Regulator.</w:t>
      </w:r>
    </w:p>
    <w:p w14:paraId="5E01972C" w14:textId="77777777" w:rsidR="00F60986" w:rsidRPr="00421958" w:rsidRDefault="00F60986" w:rsidP="00E90A26">
      <w:pPr>
        <w:pStyle w:val="condlevel1"/>
      </w:pPr>
      <w:bookmarkStart w:id="42" w:name="_Ref69131457"/>
      <w:r w:rsidRPr="00421958">
        <w:t>Where transport is conducted by External service providers for the purpose of destruction, the licence holder must ensure that the GMO, or waste reasonably expected to contain the GMO, enters the clinical waste stream for decontamination</w:t>
      </w:r>
      <w:bookmarkEnd w:id="42"/>
      <w:r w:rsidRPr="00421958">
        <w:t>.</w:t>
      </w:r>
    </w:p>
    <w:p w14:paraId="7E1154C3" w14:textId="77777777" w:rsidR="00F60986" w:rsidRPr="00421958" w:rsidRDefault="00F60986" w:rsidP="00815EE9">
      <w:pPr>
        <w:pStyle w:val="note"/>
      </w:pPr>
      <w:r w:rsidRPr="00421958">
        <w:t>Note: In the event of a spill during transport by an External service provider, compliance with relevant State or Territory legislation and regulations to manage clinical or biohazardous spills is sufficient.</w:t>
      </w:r>
    </w:p>
    <w:p w14:paraId="79EDBE9D" w14:textId="77777777" w:rsidR="00F60986" w:rsidRPr="00421958" w:rsidRDefault="00F60986" w:rsidP="00F60986">
      <w:pPr>
        <w:spacing w:before="240" w:after="60"/>
        <w:outlineLvl w:val="1"/>
        <w:rPr>
          <w:rFonts w:cs="Calibri"/>
          <w:b/>
          <w:szCs w:val="22"/>
        </w:rPr>
      </w:pPr>
      <w:r w:rsidRPr="00421958">
        <w:rPr>
          <w:rFonts w:cs="Calibri"/>
          <w:b/>
          <w:szCs w:val="22"/>
        </w:rPr>
        <w:t>Contingency plans</w:t>
      </w:r>
    </w:p>
    <w:p w14:paraId="30B67DF4" w14:textId="77777777" w:rsidR="00F60986" w:rsidRPr="00421958" w:rsidRDefault="00F60986" w:rsidP="00E90A26">
      <w:pPr>
        <w:pStyle w:val="condlevel1"/>
      </w:pPr>
      <w:bookmarkStart w:id="43" w:name="_Ref303693278"/>
      <w:r w:rsidRPr="00421958">
        <w:t>If there is a spill or an unintentional release of the GMOs at a Clinical trial site or under the HITH program, the following measures must be implemented:</w:t>
      </w:r>
      <w:bookmarkEnd w:id="43"/>
    </w:p>
    <w:p w14:paraId="640AC94A" w14:textId="77777777" w:rsidR="00F60986" w:rsidRPr="00421958" w:rsidRDefault="00F60986" w:rsidP="00F60986">
      <w:pPr>
        <w:numPr>
          <w:ilvl w:val="0"/>
          <w:numId w:val="20"/>
        </w:numPr>
        <w:tabs>
          <w:tab w:val="left" w:pos="851"/>
        </w:tabs>
        <w:spacing w:before="0" w:after="60"/>
        <w:ind w:left="851"/>
        <w:jc w:val="left"/>
        <w:outlineLvl w:val="2"/>
        <w:rPr>
          <w:rFonts w:cs="Calibri"/>
          <w:szCs w:val="22"/>
        </w:rPr>
      </w:pPr>
      <w:r w:rsidRPr="00421958">
        <w:rPr>
          <w:rFonts w:cs="Calibri"/>
          <w:szCs w:val="22"/>
        </w:rPr>
        <w:t>the GMOs must be contained to prevent further dispersal; and</w:t>
      </w:r>
    </w:p>
    <w:p w14:paraId="0CD8F8F2" w14:textId="77777777" w:rsidR="00F60986" w:rsidRPr="00421958" w:rsidRDefault="00F60986" w:rsidP="00F60986">
      <w:pPr>
        <w:numPr>
          <w:ilvl w:val="0"/>
          <w:numId w:val="20"/>
        </w:numPr>
        <w:tabs>
          <w:tab w:val="left" w:pos="851"/>
        </w:tabs>
        <w:spacing w:before="0" w:after="60"/>
        <w:ind w:left="851"/>
        <w:jc w:val="left"/>
        <w:outlineLvl w:val="2"/>
        <w:rPr>
          <w:rFonts w:cs="Calibri"/>
          <w:szCs w:val="22"/>
        </w:rPr>
      </w:pPr>
      <w:r w:rsidRPr="00421958">
        <w:rPr>
          <w:rFonts w:cs="Calibri"/>
          <w:szCs w:val="22"/>
        </w:rPr>
        <w:t>persons cleaning up the GMO must wear appropriate PPE; and</w:t>
      </w:r>
    </w:p>
    <w:p w14:paraId="7AD32651" w14:textId="77777777" w:rsidR="00F60986" w:rsidRPr="00421958" w:rsidRDefault="00F60986" w:rsidP="00F60986">
      <w:pPr>
        <w:numPr>
          <w:ilvl w:val="0"/>
          <w:numId w:val="20"/>
        </w:numPr>
        <w:tabs>
          <w:tab w:val="left" w:pos="851"/>
        </w:tabs>
        <w:spacing w:before="0" w:after="60"/>
        <w:ind w:left="851"/>
        <w:jc w:val="left"/>
        <w:outlineLvl w:val="2"/>
        <w:rPr>
          <w:rFonts w:cs="Calibri"/>
          <w:szCs w:val="22"/>
        </w:rPr>
      </w:pPr>
      <w:r w:rsidRPr="00421958">
        <w:rPr>
          <w:rFonts w:cs="Calibri"/>
          <w:szCs w:val="22"/>
        </w:rPr>
        <w:t>the exposed area must be decontaminated with an appropriate chemical disinfectant effective against the GMOs; and</w:t>
      </w:r>
    </w:p>
    <w:p w14:paraId="1171D96E" w14:textId="77777777" w:rsidR="00F60986" w:rsidRPr="00421958" w:rsidRDefault="00F60986" w:rsidP="00F60986">
      <w:pPr>
        <w:numPr>
          <w:ilvl w:val="0"/>
          <w:numId w:val="20"/>
        </w:numPr>
        <w:tabs>
          <w:tab w:val="left" w:pos="851"/>
        </w:tabs>
        <w:spacing w:before="0" w:after="60"/>
        <w:ind w:left="851"/>
        <w:jc w:val="left"/>
        <w:outlineLvl w:val="2"/>
        <w:rPr>
          <w:rFonts w:cs="Calibri"/>
          <w:szCs w:val="22"/>
        </w:rPr>
      </w:pPr>
      <w:bookmarkStart w:id="44" w:name="_Ref33447111"/>
      <w:r w:rsidRPr="00421958">
        <w:rPr>
          <w:rFonts w:cs="Calibri"/>
          <w:szCs w:val="22"/>
        </w:rPr>
        <w:t>any material used to clean up the spill or PPE worn during clean-up of the spill must be decontaminated; and</w:t>
      </w:r>
      <w:bookmarkEnd w:id="44"/>
    </w:p>
    <w:p w14:paraId="57AF08EE" w14:textId="77777777" w:rsidR="00F60986" w:rsidRPr="00421958" w:rsidRDefault="00F60986" w:rsidP="00F60986">
      <w:pPr>
        <w:numPr>
          <w:ilvl w:val="0"/>
          <w:numId w:val="20"/>
        </w:numPr>
        <w:tabs>
          <w:tab w:val="left" w:pos="851"/>
        </w:tabs>
        <w:spacing w:before="0" w:after="60"/>
        <w:ind w:left="851"/>
        <w:jc w:val="left"/>
        <w:outlineLvl w:val="2"/>
        <w:rPr>
          <w:rFonts w:cs="Calibri"/>
          <w:szCs w:val="22"/>
        </w:rPr>
      </w:pPr>
      <w:r w:rsidRPr="00421958">
        <w:rPr>
          <w:rFonts w:cs="Calibri"/>
          <w:szCs w:val="22"/>
        </w:rPr>
        <w:t>the licence holder must be notified as soon as reasonably possible.</w:t>
      </w:r>
    </w:p>
    <w:p w14:paraId="70F68699" w14:textId="77777777" w:rsidR="00F60986" w:rsidRPr="00421958" w:rsidRDefault="00F60986" w:rsidP="00F60986">
      <w:pPr>
        <w:keepNext/>
        <w:numPr>
          <w:ilvl w:val="1"/>
          <w:numId w:val="0"/>
        </w:numPr>
        <w:tabs>
          <w:tab w:val="num" w:pos="2211"/>
        </w:tabs>
        <w:spacing w:before="360" w:after="0"/>
        <w:ind w:left="426"/>
        <w:jc w:val="left"/>
        <w:outlineLvl w:val="1"/>
        <w:rPr>
          <w:rFonts w:cs="Arial"/>
          <w:b/>
          <w:bCs/>
          <w:iCs/>
          <w:sz w:val="32"/>
          <w:szCs w:val="28"/>
        </w:rPr>
      </w:pPr>
      <w:r w:rsidRPr="00421958">
        <w:rPr>
          <w:rFonts w:cs="Arial"/>
          <w:b/>
          <w:bCs/>
          <w:iCs/>
          <w:sz w:val="32"/>
          <w:szCs w:val="28"/>
        </w:rPr>
        <w:t>Reporting and Documentation</w:t>
      </w:r>
    </w:p>
    <w:p w14:paraId="3C968A40" w14:textId="05D734F4" w:rsidR="00F60986" w:rsidRPr="00421958" w:rsidRDefault="00F60986" w:rsidP="00815EE9">
      <w:pPr>
        <w:pStyle w:val="note"/>
      </w:pPr>
      <w:r w:rsidRPr="00421958">
        <w:t xml:space="preserve">Note: The following licence conditions are imposed to demonstrate compliance with other conditions and facilitate monitoring of compliance by staff of the OGTR. Notices and reports may be emailed to </w:t>
      </w:r>
      <w:hyperlink r:id="rId12" w:history="1">
        <w:r w:rsidRPr="00421958">
          <w:t>OGTR.M&amp;C@health.gov.au</w:t>
        </w:r>
      </w:hyperlink>
      <w:r w:rsidRPr="00421958">
        <w:t xml:space="preserve">. A summary of notification and reporting requirements is provided at </w:t>
      </w:r>
      <w:r w:rsidRPr="00421958">
        <w:rPr>
          <w:b/>
        </w:rPr>
        <w:t>Attachment B</w:t>
      </w:r>
      <w:r w:rsidRPr="00421958">
        <w:t>.</w:t>
      </w:r>
    </w:p>
    <w:p w14:paraId="76429E07" w14:textId="77777777" w:rsidR="00F60986" w:rsidRPr="00421958" w:rsidRDefault="00F60986" w:rsidP="00E90A26">
      <w:pPr>
        <w:pStyle w:val="condlevel1"/>
      </w:pPr>
      <w:bookmarkStart w:id="45" w:name="_Ref67494947"/>
      <w:bookmarkStart w:id="46" w:name="_Ref78467287"/>
      <w:bookmarkStart w:id="47" w:name="_Ref46839386"/>
      <w:r w:rsidRPr="00421958">
        <w:t>At least 14 days prior to first administering the GMO at each Clinical trial site, or within a timeframe agreed to in writing by the Regulator, the licence holder must provide the Regulator with a Compliance Management Plan for that Clinical trial site, specifying:</w:t>
      </w:r>
      <w:bookmarkEnd w:id="45"/>
      <w:bookmarkEnd w:id="46"/>
    </w:p>
    <w:p w14:paraId="74B55825"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bookmarkStart w:id="48" w:name="_Ref67560094"/>
      <w:r w:rsidRPr="00421958">
        <w:rPr>
          <w:rFonts w:cs="Calibri"/>
          <w:szCs w:val="22"/>
        </w:rPr>
        <w:t xml:space="preserve">the name, address and description of the Clinical trial site, including any associated Pharmacy/Storage area/Analytical </w:t>
      </w:r>
      <w:proofErr w:type="gramStart"/>
      <w:r w:rsidRPr="00421958">
        <w:rPr>
          <w:rFonts w:cs="Calibri"/>
          <w:szCs w:val="22"/>
        </w:rPr>
        <w:t>facilities;</w:t>
      </w:r>
      <w:bookmarkEnd w:id="48"/>
      <w:proofErr w:type="gramEnd"/>
      <w:r w:rsidRPr="00421958">
        <w:rPr>
          <w:rFonts w:cs="Calibri"/>
          <w:szCs w:val="22"/>
        </w:rPr>
        <w:t xml:space="preserve"> </w:t>
      </w:r>
    </w:p>
    <w:p w14:paraId="6C0368F8"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the role and contact details of key persons responsible for the management of the trial at the site or at the HITH </w:t>
      </w:r>
      <w:proofErr w:type="gramStart"/>
      <w:r w:rsidRPr="00421958">
        <w:rPr>
          <w:rFonts w:cs="Calibri"/>
          <w:szCs w:val="22"/>
        </w:rPr>
        <w:t>location;</w:t>
      </w:r>
      <w:proofErr w:type="gramEnd"/>
    </w:p>
    <w:p w14:paraId="59DED0BA"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that the Institutional Biosafety Committee (IBC) associated with the site (if any) has been notified of the trial and have been consulted regarding site specific </w:t>
      </w:r>
      <w:proofErr w:type="gramStart"/>
      <w:r w:rsidRPr="00421958">
        <w:rPr>
          <w:rFonts w:cs="Calibri"/>
          <w:szCs w:val="22"/>
        </w:rPr>
        <w:t>procedures;</w:t>
      </w:r>
      <w:proofErr w:type="gramEnd"/>
    </w:p>
    <w:p w14:paraId="53FA594B" w14:textId="7985B58D"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the proposed reporting structure for the trial at the site and how the reporting structure enables the licence holder to become aware of all reportable events including but not limited to Conditions </w:t>
      </w:r>
      <w:r w:rsidRPr="00421958">
        <w:rPr>
          <w:rFonts w:cs="Calibri"/>
          <w:szCs w:val="22"/>
        </w:rPr>
        <w:fldChar w:fldCharType="begin"/>
      </w:r>
      <w:r w:rsidRPr="00421958">
        <w:rPr>
          <w:rFonts w:cs="Calibri"/>
          <w:szCs w:val="22"/>
        </w:rPr>
        <w:instrText xml:space="preserve"> REF _Ref46839126 \r \h </w:instrText>
      </w:r>
      <w:r w:rsidRPr="00421958">
        <w:rPr>
          <w:rFonts w:cs="Calibri"/>
          <w:szCs w:val="22"/>
        </w:rPr>
      </w:r>
      <w:r w:rsidRPr="00421958">
        <w:rPr>
          <w:rFonts w:cs="Calibri"/>
          <w:szCs w:val="22"/>
        </w:rPr>
        <w:fldChar w:fldCharType="separate"/>
      </w:r>
      <w:r w:rsidR="0093124E">
        <w:rPr>
          <w:rFonts w:cs="Calibri"/>
          <w:szCs w:val="22"/>
        </w:rPr>
        <w:t>16</w:t>
      </w:r>
      <w:r w:rsidRPr="00421958">
        <w:rPr>
          <w:rFonts w:cs="Calibri"/>
          <w:szCs w:val="22"/>
        </w:rPr>
        <w:fldChar w:fldCharType="end"/>
      </w:r>
      <w:r w:rsidRPr="00421958">
        <w:rPr>
          <w:rFonts w:cs="Calibri"/>
          <w:szCs w:val="22"/>
        </w:rPr>
        <w:t xml:space="preserve">, </w:t>
      </w:r>
      <w:r w:rsidRPr="00421958">
        <w:rPr>
          <w:rFonts w:cs="Calibri"/>
          <w:szCs w:val="22"/>
        </w:rPr>
        <w:fldChar w:fldCharType="begin"/>
      </w:r>
      <w:r w:rsidRPr="00421958">
        <w:rPr>
          <w:rFonts w:cs="Calibri"/>
          <w:szCs w:val="22"/>
        </w:rPr>
        <w:instrText xml:space="preserve"> REF _Ref46839171 \r \h </w:instrText>
      </w:r>
      <w:r w:rsidRPr="00421958">
        <w:rPr>
          <w:rFonts w:cs="Calibri"/>
          <w:szCs w:val="22"/>
        </w:rPr>
      </w:r>
      <w:r w:rsidRPr="00421958">
        <w:rPr>
          <w:rFonts w:cs="Calibri"/>
          <w:szCs w:val="22"/>
        </w:rPr>
        <w:fldChar w:fldCharType="separate"/>
      </w:r>
      <w:r w:rsidR="0093124E">
        <w:rPr>
          <w:rFonts w:cs="Calibri"/>
          <w:szCs w:val="22"/>
        </w:rPr>
        <w:t>17</w:t>
      </w:r>
      <w:r w:rsidRPr="00421958">
        <w:rPr>
          <w:rFonts w:cs="Calibri"/>
          <w:szCs w:val="22"/>
        </w:rPr>
        <w:fldChar w:fldCharType="end"/>
      </w:r>
      <w:r w:rsidRPr="00421958">
        <w:rPr>
          <w:rFonts w:cs="Calibri"/>
          <w:szCs w:val="22"/>
        </w:rPr>
        <w:t xml:space="preserve">, </w:t>
      </w:r>
      <w:r w:rsidRPr="00421958">
        <w:rPr>
          <w:rFonts w:cs="Calibri"/>
          <w:szCs w:val="22"/>
        </w:rPr>
        <w:fldChar w:fldCharType="begin"/>
      </w:r>
      <w:r w:rsidRPr="00421958">
        <w:rPr>
          <w:rFonts w:cs="Calibri"/>
          <w:szCs w:val="22"/>
        </w:rPr>
        <w:instrText xml:space="preserve"> REF _Ref132883555 \r \h </w:instrText>
      </w:r>
      <w:r w:rsidRPr="00421958">
        <w:rPr>
          <w:rFonts w:cs="Calibri"/>
          <w:szCs w:val="22"/>
        </w:rPr>
      </w:r>
      <w:r w:rsidRPr="00421958">
        <w:rPr>
          <w:rFonts w:cs="Calibri"/>
          <w:szCs w:val="22"/>
        </w:rPr>
        <w:fldChar w:fldCharType="separate"/>
      </w:r>
      <w:r w:rsidR="0093124E">
        <w:rPr>
          <w:rFonts w:cs="Calibri"/>
          <w:szCs w:val="22"/>
        </w:rPr>
        <w:t>44</w:t>
      </w:r>
      <w:r w:rsidRPr="00421958">
        <w:rPr>
          <w:rFonts w:cs="Calibri"/>
          <w:szCs w:val="22"/>
        </w:rPr>
        <w:fldChar w:fldCharType="end"/>
      </w:r>
      <w:r w:rsidRPr="00421958">
        <w:rPr>
          <w:rFonts w:cs="Calibri"/>
          <w:szCs w:val="22"/>
        </w:rPr>
        <w:t xml:space="preserve"> and </w:t>
      </w:r>
      <w:r w:rsidRPr="00421958">
        <w:rPr>
          <w:rFonts w:cs="Calibri"/>
          <w:szCs w:val="22"/>
        </w:rPr>
        <w:fldChar w:fldCharType="begin"/>
      </w:r>
      <w:r w:rsidRPr="00421958">
        <w:rPr>
          <w:rFonts w:cs="Calibri"/>
          <w:szCs w:val="22"/>
        </w:rPr>
        <w:instrText xml:space="preserve"> REF _Ref67494737 \r \h </w:instrText>
      </w:r>
      <w:r w:rsidRPr="00421958">
        <w:rPr>
          <w:rFonts w:cs="Calibri"/>
          <w:szCs w:val="22"/>
        </w:rPr>
      </w:r>
      <w:r w:rsidRPr="00421958">
        <w:rPr>
          <w:rFonts w:cs="Calibri"/>
          <w:szCs w:val="22"/>
        </w:rPr>
        <w:fldChar w:fldCharType="separate"/>
      </w:r>
      <w:r w:rsidR="0093124E">
        <w:rPr>
          <w:rFonts w:cs="Calibri"/>
          <w:szCs w:val="22"/>
        </w:rPr>
        <w:t>45</w:t>
      </w:r>
      <w:r w:rsidRPr="00421958">
        <w:rPr>
          <w:rFonts w:cs="Calibri"/>
          <w:szCs w:val="22"/>
        </w:rPr>
        <w:fldChar w:fldCharType="end"/>
      </w:r>
      <w:r w:rsidRPr="00421958">
        <w:rPr>
          <w:rFonts w:cs="Calibri"/>
          <w:szCs w:val="22"/>
        </w:rPr>
        <w:t>;</w:t>
      </w:r>
    </w:p>
    <w:p w14:paraId="46407766"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details of how the persons covered by the licence (for that type of dealing) will be informed of licence conditions applicable to them and how they will be trained to safely conduct the </w:t>
      </w:r>
      <w:proofErr w:type="gramStart"/>
      <w:r w:rsidRPr="00421958">
        <w:rPr>
          <w:rFonts w:cs="Calibri"/>
          <w:szCs w:val="22"/>
        </w:rPr>
        <w:t>dealings;</w:t>
      </w:r>
      <w:proofErr w:type="gramEnd"/>
    </w:p>
    <w:p w14:paraId="32316623"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the person(s) or class of persons administering the GMO, including nurses or private </w:t>
      </w:r>
      <w:proofErr w:type="gramStart"/>
      <w:r w:rsidRPr="00421958">
        <w:rPr>
          <w:rFonts w:cs="Calibri"/>
          <w:szCs w:val="22"/>
        </w:rPr>
        <w:t>nurses  engaged</w:t>
      </w:r>
      <w:proofErr w:type="gramEnd"/>
      <w:r w:rsidRPr="00421958">
        <w:rPr>
          <w:rFonts w:cs="Calibri"/>
          <w:szCs w:val="22"/>
        </w:rPr>
        <w:t xml:space="preserve"> to conduct follow up care to trial participant under the HITH program;</w:t>
      </w:r>
    </w:p>
    <w:p w14:paraId="2C281DA4" w14:textId="77777777" w:rsidR="00F60986" w:rsidRPr="00421958" w:rsidRDefault="00F60986" w:rsidP="00F60986">
      <w:pPr>
        <w:numPr>
          <w:ilvl w:val="1"/>
          <w:numId w:val="21"/>
        </w:numPr>
        <w:tabs>
          <w:tab w:val="left" w:pos="851"/>
        </w:tabs>
        <w:spacing w:before="0" w:after="60"/>
        <w:ind w:left="851"/>
        <w:jc w:val="left"/>
        <w:outlineLvl w:val="2"/>
        <w:rPr>
          <w:rFonts w:cs="Calibri"/>
          <w:szCs w:val="22"/>
        </w:rPr>
      </w:pPr>
      <w:r w:rsidRPr="00421958">
        <w:rPr>
          <w:rFonts w:cs="Calibri"/>
          <w:szCs w:val="22"/>
        </w:rPr>
        <w:t xml:space="preserve">the expected date of first </w:t>
      </w:r>
      <w:proofErr w:type="gramStart"/>
      <w:r w:rsidRPr="00421958">
        <w:rPr>
          <w:rFonts w:cs="Calibri"/>
          <w:szCs w:val="22"/>
        </w:rPr>
        <w:t>administration;</w:t>
      </w:r>
      <w:proofErr w:type="gramEnd"/>
    </w:p>
    <w:p w14:paraId="1A05D6A6" w14:textId="320B2C86" w:rsidR="00F60986" w:rsidRPr="00421958" w:rsidRDefault="00F60986" w:rsidP="00F60986">
      <w:pPr>
        <w:numPr>
          <w:ilvl w:val="1"/>
          <w:numId w:val="21"/>
        </w:numPr>
        <w:tabs>
          <w:tab w:val="left" w:pos="851"/>
        </w:tabs>
        <w:spacing w:before="0" w:after="60"/>
        <w:ind w:left="851"/>
        <w:jc w:val="left"/>
        <w:outlineLvl w:val="2"/>
        <w:rPr>
          <w:rFonts w:cs="Calibri"/>
          <w:szCs w:val="22"/>
        </w:rPr>
      </w:pPr>
      <w:bookmarkStart w:id="49" w:name="_Ref68692105"/>
      <w:r w:rsidRPr="00421958">
        <w:rPr>
          <w:rFonts w:cs="Calibri"/>
          <w:szCs w:val="22"/>
        </w:rPr>
        <w:t xml:space="preserve">how compliance with Condition </w:t>
      </w:r>
      <w:r w:rsidRPr="00421958">
        <w:rPr>
          <w:rFonts w:cs="Calibri"/>
          <w:szCs w:val="22"/>
        </w:rPr>
        <w:fldChar w:fldCharType="begin"/>
      </w:r>
      <w:r w:rsidRPr="00421958">
        <w:rPr>
          <w:rFonts w:cs="Calibri"/>
          <w:szCs w:val="22"/>
        </w:rPr>
        <w:instrText xml:space="preserve"> REF _Ref68170519 \r \h  \* MERGEFORMAT </w:instrText>
      </w:r>
      <w:r w:rsidRPr="00421958">
        <w:rPr>
          <w:rFonts w:cs="Calibri"/>
          <w:szCs w:val="22"/>
        </w:rPr>
      </w:r>
      <w:r w:rsidRPr="00421958">
        <w:rPr>
          <w:rFonts w:cs="Calibri"/>
          <w:szCs w:val="22"/>
        </w:rPr>
        <w:fldChar w:fldCharType="separate"/>
      </w:r>
      <w:r w:rsidR="0093124E">
        <w:rPr>
          <w:rFonts w:cs="Calibri"/>
          <w:szCs w:val="22"/>
        </w:rPr>
        <w:t>33</w:t>
      </w:r>
      <w:r w:rsidRPr="00421958">
        <w:rPr>
          <w:rFonts w:cs="Calibri"/>
          <w:szCs w:val="22"/>
        </w:rPr>
        <w:fldChar w:fldCharType="end"/>
      </w:r>
      <w:r w:rsidRPr="00421958">
        <w:rPr>
          <w:rFonts w:cs="Calibri"/>
          <w:szCs w:val="22"/>
        </w:rPr>
        <w:t xml:space="preserve"> will be achieved in relation to preparation of participant Samples for analysis </w:t>
      </w:r>
      <w:proofErr w:type="gramStart"/>
      <w:r w:rsidRPr="00421958">
        <w:rPr>
          <w:rFonts w:cs="Calibri"/>
          <w:szCs w:val="22"/>
        </w:rPr>
        <w:t>subsequent to</w:t>
      </w:r>
      <w:proofErr w:type="gramEnd"/>
      <w:r w:rsidRPr="00421958">
        <w:rPr>
          <w:rFonts w:cs="Calibri"/>
          <w:szCs w:val="22"/>
        </w:rPr>
        <w:t xml:space="preserve"> administering the GMO.</w:t>
      </w:r>
      <w:bookmarkEnd w:id="49"/>
    </w:p>
    <w:p w14:paraId="6D086F60" w14:textId="77777777" w:rsidR="00F60986" w:rsidRPr="00421958" w:rsidRDefault="00F60986" w:rsidP="00815EE9">
      <w:pPr>
        <w:pStyle w:val="note"/>
      </w:pPr>
      <w:r w:rsidRPr="00421958">
        <w:lastRenderedPageBreak/>
        <w:t xml:space="preserve">Note: </w:t>
      </w:r>
      <w:proofErr w:type="gramStart"/>
      <w:r w:rsidRPr="00421958">
        <w:t>For the purpose of</w:t>
      </w:r>
      <w:proofErr w:type="gramEnd"/>
      <w:r w:rsidRPr="00421958">
        <w:t xml:space="preserve"> finding out whether the Act has been complied with, an OGTR inspector may, if entry is at a reasonable time, enter a facility occupied by the licence holder or a person covered by the licence and exercise monitoring powers.</w:t>
      </w:r>
    </w:p>
    <w:p w14:paraId="77A5A43E" w14:textId="77777777" w:rsidR="00F60986" w:rsidRPr="00421958" w:rsidRDefault="00F60986" w:rsidP="00E90A26">
      <w:pPr>
        <w:pStyle w:val="condlevel1"/>
      </w:pPr>
      <w:bookmarkStart w:id="50" w:name="_Ref178567842"/>
      <w:bookmarkStart w:id="51" w:name="_Ref67495543"/>
      <w:r w:rsidRPr="00421958">
        <w:t>For each new participant treated, the licence holder must provide the Regulator the following information as soon as practicable:</w:t>
      </w:r>
      <w:bookmarkEnd w:id="50"/>
    </w:p>
    <w:p w14:paraId="289ACDCB" w14:textId="77777777" w:rsidR="00F60986" w:rsidRPr="00421958" w:rsidRDefault="00F60986" w:rsidP="00F60986">
      <w:pPr>
        <w:numPr>
          <w:ilvl w:val="0"/>
          <w:numId w:val="24"/>
        </w:numPr>
        <w:spacing w:before="0" w:after="60"/>
        <w:contextualSpacing/>
        <w:jc w:val="left"/>
        <w:rPr>
          <w:rFonts w:cs="Calibri"/>
          <w:szCs w:val="22"/>
        </w:rPr>
      </w:pPr>
      <w:r w:rsidRPr="00421958">
        <w:rPr>
          <w:rFonts w:cs="Calibri"/>
          <w:szCs w:val="22"/>
        </w:rPr>
        <w:t xml:space="preserve">the type of bacterial infection to be </w:t>
      </w:r>
      <w:proofErr w:type="gramStart"/>
      <w:r w:rsidRPr="00421958">
        <w:rPr>
          <w:rFonts w:cs="Calibri"/>
          <w:szCs w:val="22"/>
        </w:rPr>
        <w:t>treated;</w:t>
      </w:r>
      <w:proofErr w:type="gramEnd"/>
    </w:p>
    <w:p w14:paraId="55D5B48B" w14:textId="77777777" w:rsidR="00F60986" w:rsidRPr="00421958" w:rsidRDefault="00F60986" w:rsidP="00F60986">
      <w:pPr>
        <w:numPr>
          <w:ilvl w:val="0"/>
          <w:numId w:val="24"/>
        </w:numPr>
        <w:spacing w:before="0" w:after="60"/>
        <w:contextualSpacing/>
        <w:jc w:val="left"/>
        <w:rPr>
          <w:rFonts w:cs="Calibri"/>
          <w:szCs w:val="22"/>
        </w:rPr>
      </w:pPr>
      <w:r w:rsidRPr="00421958">
        <w:rPr>
          <w:rFonts w:cs="Calibri"/>
          <w:szCs w:val="22"/>
        </w:rPr>
        <w:t xml:space="preserve">the location in Australia where the follow up care of the participant will take </w:t>
      </w:r>
      <w:proofErr w:type="gramStart"/>
      <w:r w:rsidRPr="00421958">
        <w:rPr>
          <w:rFonts w:cs="Calibri"/>
          <w:szCs w:val="22"/>
        </w:rPr>
        <w:t>place;</w:t>
      </w:r>
      <w:proofErr w:type="gramEnd"/>
    </w:p>
    <w:p w14:paraId="027C237F" w14:textId="77F37E37" w:rsidR="00F60986" w:rsidRPr="00421958" w:rsidRDefault="006476A5" w:rsidP="00815EE9">
      <w:pPr>
        <w:pStyle w:val="note"/>
      </w:pPr>
      <w:r>
        <w:t>N</w:t>
      </w:r>
      <w:r w:rsidR="00F60986" w:rsidRPr="00421958">
        <w:t>ote: The suburb and the State or Territory in which the follow up care will occur is sufficient information for the purpose of this condition.</w:t>
      </w:r>
    </w:p>
    <w:p w14:paraId="6F6A814C" w14:textId="77777777" w:rsidR="00F60986" w:rsidRPr="00421958" w:rsidRDefault="00F60986" w:rsidP="00F60986">
      <w:pPr>
        <w:numPr>
          <w:ilvl w:val="0"/>
          <w:numId w:val="24"/>
        </w:numPr>
        <w:spacing w:before="0" w:after="60"/>
        <w:contextualSpacing/>
        <w:jc w:val="left"/>
        <w:rPr>
          <w:rFonts w:cs="Calibri"/>
          <w:szCs w:val="22"/>
        </w:rPr>
      </w:pPr>
      <w:r w:rsidRPr="00421958">
        <w:rPr>
          <w:rFonts w:cs="Calibri"/>
          <w:szCs w:val="22"/>
        </w:rPr>
        <w:t xml:space="preserve">the mode of administration </w:t>
      </w:r>
      <w:proofErr w:type="gramStart"/>
      <w:r w:rsidRPr="00421958">
        <w:rPr>
          <w:rFonts w:cs="Calibri"/>
          <w:szCs w:val="22"/>
        </w:rPr>
        <w:t>used;</w:t>
      </w:r>
      <w:proofErr w:type="gramEnd"/>
    </w:p>
    <w:p w14:paraId="63EF295C" w14:textId="77777777" w:rsidR="00F60986" w:rsidRPr="00421958" w:rsidRDefault="00F60986" w:rsidP="00F60986">
      <w:pPr>
        <w:numPr>
          <w:ilvl w:val="0"/>
          <w:numId w:val="24"/>
        </w:numPr>
        <w:spacing w:before="0" w:after="60"/>
        <w:contextualSpacing/>
        <w:jc w:val="left"/>
        <w:rPr>
          <w:rFonts w:cs="Calibri"/>
          <w:szCs w:val="22"/>
        </w:rPr>
      </w:pPr>
      <w:r w:rsidRPr="00421958">
        <w:rPr>
          <w:rFonts w:cs="Calibri"/>
          <w:szCs w:val="22"/>
        </w:rPr>
        <w:t>where, within the clinical site or under the HITH program (home, school or workplace), the GMO is expected to be administered.</w:t>
      </w:r>
    </w:p>
    <w:p w14:paraId="69129CCA" w14:textId="77777777" w:rsidR="00F60986" w:rsidRPr="00421958" w:rsidRDefault="00F60986" w:rsidP="00E90A26">
      <w:pPr>
        <w:pStyle w:val="condlevel1"/>
        <w:rPr>
          <w:rFonts w:eastAsia="Calibri"/>
          <w:lang w:eastAsia="en-US"/>
        </w:rPr>
      </w:pPr>
      <w:bookmarkStart w:id="52" w:name="_Ref132883555"/>
      <w:r w:rsidRPr="00421958">
        <w:rPr>
          <w:rFonts w:eastAsia="Calibri"/>
          <w:lang w:eastAsia="en-US"/>
        </w:rPr>
        <w:t>For each Clinical trial site, the licence holder must notify the Regulator, in writing, of the end of the clinical trial, no later than 30 days after:</w:t>
      </w:r>
      <w:bookmarkEnd w:id="52"/>
    </w:p>
    <w:p w14:paraId="0A15E094" w14:textId="77777777" w:rsidR="00F60986" w:rsidRPr="00421958" w:rsidRDefault="00F60986" w:rsidP="00F60986">
      <w:pPr>
        <w:numPr>
          <w:ilvl w:val="0"/>
          <w:numId w:val="23"/>
        </w:numPr>
        <w:spacing w:before="0" w:after="60"/>
        <w:ind w:left="851"/>
        <w:contextualSpacing/>
        <w:jc w:val="left"/>
        <w:rPr>
          <w:rFonts w:cs="Calibri"/>
          <w:szCs w:val="22"/>
        </w:rPr>
      </w:pPr>
      <w:bookmarkStart w:id="53" w:name="_Ref132883556"/>
      <w:r w:rsidRPr="00421958">
        <w:rPr>
          <w:rFonts w:cs="Calibri"/>
          <w:szCs w:val="22"/>
        </w:rPr>
        <w:t>the final dose being administered; or</w:t>
      </w:r>
      <w:bookmarkEnd w:id="53"/>
      <w:r w:rsidRPr="00421958">
        <w:rPr>
          <w:rFonts w:cs="Calibri"/>
          <w:szCs w:val="22"/>
        </w:rPr>
        <w:t xml:space="preserve"> </w:t>
      </w:r>
    </w:p>
    <w:p w14:paraId="04555686" w14:textId="77777777" w:rsidR="00F60986" w:rsidRPr="00421958" w:rsidRDefault="00F60986" w:rsidP="00F60986">
      <w:pPr>
        <w:numPr>
          <w:ilvl w:val="0"/>
          <w:numId w:val="23"/>
        </w:numPr>
        <w:spacing w:before="0" w:after="60"/>
        <w:ind w:left="851"/>
        <w:contextualSpacing/>
        <w:jc w:val="left"/>
        <w:rPr>
          <w:rFonts w:cs="Calibri"/>
          <w:szCs w:val="22"/>
        </w:rPr>
      </w:pPr>
      <w:r w:rsidRPr="00421958">
        <w:rPr>
          <w:rFonts w:cs="Calibri"/>
          <w:szCs w:val="22"/>
        </w:rPr>
        <w:t>the decision that no further participants will be treated at that site or by HITH from that site.</w:t>
      </w:r>
    </w:p>
    <w:p w14:paraId="58E51477" w14:textId="77777777" w:rsidR="00F60986" w:rsidRPr="00421958" w:rsidRDefault="00F60986" w:rsidP="00E90A26">
      <w:pPr>
        <w:pStyle w:val="condlevel1"/>
      </w:pPr>
      <w:bookmarkStart w:id="54" w:name="_Ref67494737"/>
      <w:bookmarkEnd w:id="51"/>
      <w:r w:rsidRPr="00421958">
        <w:t>The licence holder must inform the Regulator as soon as reasonably possible:</w:t>
      </w:r>
      <w:bookmarkEnd w:id="54"/>
    </w:p>
    <w:p w14:paraId="674F0580" w14:textId="77777777" w:rsidR="00F60986" w:rsidRPr="00421958" w:rsidRDefault="00F60986" w:rsidP="00F60986">
      <w:pPr>
        <w:numPr>
          <w:ilvl w:val="0"/>
          <w:numId w:val="22"/>
        </w:numPr>
        <w:tabs>
          <w:tab w:val="left" w:pos="993"/>
        </w:tabs>
        <w:spacing w:before="0" w:after="60"/>
        <w:ind w:left="851"/>
        <w:jc w:val="left"/>
        <w:outlineLvl w:val="2"/>
        <w:rPr>
          <w:rFonts w:cs="Calibri"/>
          <w:szCs w:val="22"/>
        </w:rPr>
      </w:pPr>
      <w:bookmarkStart w:id="55" w:name="_Ref67494739"/>
      <w:r w:rsidRPr="00421958">
        <w:rPr>
          <w:rFonts w:cs="Calibri"/>
          <w:szCs w:val="22"/>
        </w:rPr>
        <w:t xml:space="preserve">in the event of a loss or spill of the </w:t>
      </w:r>
      <w:proofErr w:type="gramStart"/>
      <w:r w:rsidRPr="00421958">
        <w:rPr>
          <w:rFonts w:cs="Calibri"/>
          <w:szCs w:val="22"/>
        </w:rPr>
        <w:t>GMO;</w:t>
      </w:r>
      <w:bookmarkEnd w:id="55"/>
      <w:proofErr w:type="gramEnd"/>
      <w:r w:rsidRPr="00421958">
        <w:rPr>
          <w:rFonts w:cs="Calibri"/>
          <w:szCs w:val="22"/>
        </w:rPr>
        <w:t xml:space="preserve"> </w:t>
      </w:r>
    </w:p>
    <w:p w14:paraId="5D92EB65" w14:textId="77777777" w:rsidR="00F60986" w:rsidRPr="00421958" w:rsidRDefault="00F60986" w:rsidP="00F60986">
      <w:pPr>
        <w:numPr>
          <w:ilvl w:val="0"/>
          <w:numId w:val="22"/>
        </w:numPr>
        <w:tabs>
          <w:tab w:val="left" w:pos="993"/>
        </w:tabs>
        <w:spacing w:before="0" w:after="60"/>
        <w:ind w:left="851"/>
        <w:jc w:val="left"/>
        <w:outlineLvl w:val="2"/>
        <w:rPr>
          <w:rFonts w:cs="Calibri"/>
          <w:szCs w:val="22"/>
        </w:rPr>
      </w:pPr>
      <w:bookmarkStart w:id="56" w:name="_Ref67494741"/>
      <w:r w:rsidRPr="00421958">
        <w:rPr>
          <w:rFonts w:cs="Calibri"/>
          <w:szCs w:val="22"/>
        </w:rPr>
        <w:t>in the event of the exposure of a person other than a trial participant or animals, to the GMO; and</w:t>
      </w:r>
      <w:bookmarkEnd w:id="56"/>
    </w:p>
    <w:p w14:paraId="685D711C" w14:textId="77777777" w:rsidR="00F60986" w:rsidRPr="00421958" w:rsidRDefault="00F60986" w:rsidP="00F60986">
      <w:pPr>
        <w:numPr>
          <w:ilvl w:val="0"/>
          <w:numId w:val="22"/>
        </w:numPr>
        <w:tabs>
          <w:tab w:val="left" w:pos="993"/>
        </w:tabs>
        <w:spacing w:before="0" w:after="60"/>
        <w:ind w:left="851"/>
        <w:jc w:val="left"/>
        <w:outlineLvl w:val="2"/>
        <w:rPr>
          <w:rFonts w:cs="Calibri"/>
          <w:szCs w:val="22"/>
        </w:rPr>
      </w:pPr>
      <w:bookmarkStart w:id="57" w:name="_Ref67558449"/>
      <w:r w:rsidRPr="00421958">
        <w:rPr>
          <w:rFonts w:cs="Calibri"/>
          <w:szCs w:val="22"/>
        </w:rPr>
        <w:t>if a trial participant has not followed the procedures described in the instructions provided by the licence holder.</w:t>
      </w:r>
      <w:bookmarkEnd w:id="57"/>
    </w:p>
    <w:p w14:paraId="23F28D9F" w14:textId="77777777" w:rsidR="00C61E96" w:rsidRDefault="00F60986" w:rsidP="00E90A26">
      <w:pPr>
        <w:pStyle w:val="condlevel1"/>
        <w:sectPr w:rsidR="00C61E96" w:rsidSect="00F60986">
          <w:footerReference w:type="default" r:id="rId13"/>
          <w:headerReference w:type="first" r:id="rId14"/>
          <w:footerReference w:type="first" r:id="rId15"/>
          <w:pgSz w:w="11906" w:h="16838"/>
          <w:pgMar w:top="1440" w:right="1440" w:bottom="1440" w:left="1440" w:header="709" w:footer="709" w:gutter="0"/>
          <w:cols w:space="708"/>
          <w:docGrid w:linePitch="360"/>
        </w:sectPr>
      </w:pPr>
      <w:bookmarkStart w:id="58" w:name="_Ref67496897"/>
      <w:r w:rsidRPr="00421958">
        <w:t xml:space="preserve">Upon request from the Regulator, the licence holder must provide any signed records or documentation collected under a condition of this licence, within </w:t>
      </w:r>
      <w:proofErr w:type="gramStart"/>
      <w:r w:rsidRPr="00421958">
        <w:t>a time period</w:t>
      </w:r>
      <w:proofErr w:type="gramEnd"/>
      <w:r w:rsidRPr="00421958">
        <w:t xml:space="preserve"> stipulated by the Regulator.</w:t>
      </w:r>
      <w:bookmarkEnd w:id="47"/>
      <w:bookmarkEnd w:id="58"/>
    </w:p>
    <w:p w14:paraId="12925902" w14:textId="77777777" w:rsidR="00C61E96" w:rsidRPr="00C61E96" w:rsidRDefault="00C61E96" w:rsidP="00C61E96">
      <w:pPr>
        <w:keepNext/>
        <w:pageBreakBefore/>
        <w:spacing w:before="0" w:after="360"/>
        <w:contextualSpacing/>
        <w:outlineLvl w:val="0"/>
        <w:rPr>
          <w:rFonts w:cs="Calibri"/>
          <w:b/>
          <w:sz w:val="28"/>
          <w:szCs w:val="28"/>
        </w:rPr>
      </w:pPr>
      <w:r w:rsidRPr="00C61E96">
        <w:rPr>
          <w:rFonts w:cs="Calibri"/>
          <w:b/>
          <w:sz w:val="28"/>
          <w:szCs w:val="28"/>
        </w:rPr>
        <w:lastRenderedPageBreak/>
        <w:t>Attachment A</w:t>
      </w:r>
    </w:p>
    <w:p w14:paraId="136D6816" w14:textId="77777777" w:rsidR="00C61E96" w:rsidRPr="00C61E96" w:rsidRDefault="00C61E96" w:rsidP="00C61E96">
      <w:pPr>
        <w:tabs>
          <w:tab w:val="left" w:pos="90"/>
          <w:tab w:val="left" w:pos="2040"/>
          <w:tab w:val="left" w:pos="4975"/>
          <w:tab w:val="left" w:pos="6812"/>
        </w:tabs>
        <w:rPr>
          <w:rFonts w:cs="Calibri"/>
          <w:b/>
          <w:bCs/>
          <w:szCs w:val="22"/>
        </w:rPr>
      </w:pPr>
      <w:r w:rsidRPr="00C61E96">
        <w:rPr>
          <w:rFonts w:cs="Calibri"/>
          <w:b/>
          <w:bCs/>
          <w:szCs w:val="22"/>
        </w:rPr>
        <w:t>DIR No: 206</w:t>
      </w:r>
    </w:p>
    <w:p w14:paraId="673EDCF8" w14:textId="77777777" w:rsidR="00C61E96" w:rsidRPr="00C61E96" w:rsidRDefault="00C61E96" w:rsidP="00C61E96">
      <w:pPr>
        <w:ind w:left="2835" w:hanging="2835"/>
        <w:rPr>
          <w:rFonts w:cs="Calibri"/>
          <w:szCs w:val="22"/>
        </w:rPr>
      </w:pPr>
      <w:r w:rsidRPr="00C61E96">
        <w:rPr>
          <w:rFonts w:cs="Calibri"/>
          <w:b/>
          <w:bCs/>
          <w:szCs w:val="22"/>
          <w:u w:val="single"/>
        </w:rPr>
        <w:t>Title</w:t>
      </w:r>
      <w:r w:rsidRPr="00C61E96">
        <w:rPr>
          <w:rFonts w:cs="Calibri"/>
          <w:b/>
          <w:bCs/>
          <w:szCs w:val="22"/>
        </w:rPr>
        <w:t>:</w:t>
      </w:r>
      <w:r w:rsidRPr="00C61E96">
        <w:rPr>
          <w:rFonts w:cs="Calibri"/>
          <w:szCs w:val="22"/>
        </w:rPr>
        <w:tab/>
      </w:r>
      <w:r w:rsidRPr="00C61E96">
        <w:rPr>
          <w:rFonts w:cs="Calibri"/>
          <w:i/>
          <w:iCs/>
          <w:szCs w:val="22"/>
        </w:rPr>
        <w:t>Clinical trial of the treatment of mycobacterial infections using bacteriophages</w:t>
      </w:r>
    </w:p>
    <w:p w14:paraId="71B01325" w14:textId="77777777" w:rsidR="00C61E96" w:rsidRPr="00C61E96" w:rsidRDefault="00C61E96" w:rsidP="00C61E96">
      <w:pPr>
        <w:tabs>
          <w:tab w:val="left" w:pos="2835"/>
        </w:tabs>
        <w:ind w:left="2835" w:hanging="2835"/>
        <w:rPr>
          <w:rFonts w:cs="Calibri"/>
          <w:bCs/>
          <w:szCs w:val="22"/>
        </w:rPr>
      </w:pPr>
    </w:p>
    <w:p w14:paraId="0ADB78B7" w14:textId="77777777" w:rsidR="00C61E96" w:rsidRPr="00C61E96" w:rsidRDefault="00C61E96" w:rsidP="00C61E96">
      <w:pPr>
        <w:ind w:left="2835" w:hanging="2835"/>
        <w:rPr>
          <w:rFonts w:cs="Calibri"/>
          <w:b/>
          <w:bCs/>
          <w:szCs w:val="22"/>
          <w:u w:val="single"/>
        </w:rPr>
      </w:pPr>
      <w:r w:rsidRPr="00C61E96">
        <w:rPr>
          <w:rFonts w:cs="Calibri"/>
          <w:b/>
          <w:bCs/>
          <w:szCs w:val="22"/>
          <w:u w:val="single"/>
        </w:rPr>
        <w:t>Organisation Details</w:t>
      </w:r>
    </w:p>
    <w:p w14:paraId="20B2CB24" w14:textId="77777777" w:rsidR="00C61E96" w:rsidRPr="00C61E96" w:rsidRDefault="00C61E96" w:rsidP="00C61E96">
      <w:pPr>
        <w:tabs>
          <w:tab w:val="left" w:pos="2835"/>
        </w:tabs>
        <w:spacing w:before="0" w:after="0"/>
        <w:ind w:left="2835" w:hanging="2835"/>
        <w:rPr>
          <w:rFonts w:cs="Calibri"/>
          <w:szCs w:val="22"/>
        </w:rPr>
      </w:pPr>
      <w:r w:rsidRPr="00C61E96">
        <w:rPr>
          <w:rFonts w:cs="Calibri"/>
          <w:bCs/>
          <w:szCs w:val="22"/>
        </w:rPr>
        <w:t>Postal address:</w:t>
      </w:r>
      <w:r w:rsidRPr="00C61E96">
        <w:rPr>
          <w:rFonts w:cs="Calibri"/>
          <w:szCs w:val="22"/>
        </w:rPr>
        <w:tab/>
        <w:t>Western Sydney Local Health District</w:t>
      </w:r>
    </w:p>
    <w:p w14:paraId="0627E292" w14:textId="77777777" w:rsidR="00C61E96" w:rsidRPr="00C61E96" w:rsidRDefault="00C61E96" w:rsidP="00C61E96">
      <w:pPr>
        <w:tabs>
          <w:tab w:val="left" w:pos="2835"/>
        </w:tabs>
        <w:spacing w:before="0" w:after="0"/>
        <w:ind w:left="2835" w:hanging="2835"/>
        <w:rPr>
          <w:rFonts w:cs="Calibri"/>
          <w:szCs w:val="22"/>
        </w:rPr>
      </w:pPr>
      <w:r w:rsidRPr="00C61E96">
        <w:rPr>
          <w:rFonts w:cs="Calibri"/>
          <w:szCs w:val="22"/>
        </w:rPr>
        <w:tab/>
        <w:t>5 Fleet St</w:t>
      </w:r>
    </w:p>
    <w:p w14:paraId="432BC13F" w14:textId="77777777" w:rsidR="00C61E96" w:rsidRPr="00C61E96" w:rsidRDefault="00C61E96" w:rsidP="00C61E96">
      <w:pPr>
        <w:tabs>
          <w:tab w:val="left" w:pos="2835"/>
        </w:tabs>
        <w:spacing w:before="0" w:after="0"/>
        <w:ind w:left="2835" w:hanging="2835"/>
        <w:rPr>
          <w:rFonts w:cs="Calibri"/>
          <w:szCs w:val="22"/>
        </w:rPr>
      </w:pPr>
      <w:r w:rsidRPr="00C61E96">
        <w:rPr>
          <w:rFonts w:cs="Calibri"/>
          <w:szCs w:val="22"/>
        </w:rPr>
        <w:tab/>
        <w:t xml:space="preserve">North Parramatta </w:t>
      </w:r>
    </w:p>
    <w:p w14:paraId="00A16F4C" w14:textId="77777777" w:rsidR="00C61E96" w:rsidRPr="00C61E96" w:rsidRDefault="00C61E96" w:rsidP="00C61E96">
      <w:pPr>
        <w:tabs>
          <w:tab w:val="left" w:pos="2835"/>
        </w:tabs>
        <w:spacing w:before="0" w:after="0"/>
        <w:ind w:left="2835" w:hanging="2835"/>
        <w:rPr>
          <w:rFonts w:cs="Calibri"/>
          <w:szCs w:val="22"/>
        </w:rPr>
      </w:pPr>
      <w:r w:rsidRPr="00C61E96">
        <w:rPr>
          <w:rFonts w:cs="Calibri"/>
          <w:szCs w:val="22"/>
        </w:rPr>
        <w:tab/>
        <w:t>NSW 2151</w:t>
      </w:r>
    </w:p>
    <w:p w14:paraId="4C376F2E" w14:textId="77777777" w:rsidR="00C61E96" w:rsidRPr="00C61E96" w:rsidRDefault="00C61E96" w:rsidP="00C61E96">
      <w:pPr>
        <w:tabs>
          <w:tab w:val="left" w:pos="2835"/>
        </w:tabs>
        <w:ind w:left="2835" w:hanging="2835"/>
        <w:rPr>
          <w:rFonts w:cs="Calibri"/>
          <w:szCs w:val="22"/>
        </w:rPr>
      </w:pPr>
      <w:r w:rsidRPr="00C61E96">
        <w:rPr>
          <w:rFonts w:cs="Calibri"/>
          <w:bCs/>
          <w:szCs w:val="22"/>
        </w:rPr>
        <w:t>Phone No:</w:t>
      </w:r>
      <w:r w:rsidRPr="00C61E96">
        <w:rPr>
          <w:rFonts w:cs="Calibri"/>
          <w:b/>
          <w:bCs/>
          <w:szCs w:val="22"/>
        </w:rPr>
        <w:tab/>
      </w:r>
      <w:r w:rsidRPr="00C61E96">
        <w:rPr>
          <w:rFonts w:cs="Calibri"/>
          <w:szCs w:val="22"/>
        </w:rPr>
        <w:t>(02) 9840 3000</w:t>
      </w:r>
    </w:p>
    <w:p w14:paraId="05B116E0" w14:textId="77777777" w:rsidR="00C61E96" w:rsidRPr="00C61E96" w:rsidRDefault="00C61E96" w:rsidP="00C61E96">
      <w:pPr>
        <w:tabs>
          <w:tab w:val="left" w:pos="2835"/>
        </w:tabs>
        <w:ind w:left="2835" w:hanging="2835"/>
        <w:rPr>
          <w:rFonts w:cs="Calibri"/>
          <w:b/>
          <w:szCs w:val="22"/>
          <w:u w:val="single"/>
        </w:rPr>
      </w:pPr>
    </w:p>
    <w:p w14:paraId="75C7422C" w14:textId="77777777" w:rsidR="00C61E96" w:rsidRPr="00C61E96" w:rsidRDefault="00C61E96" w:rsidP="00C61E96">
      <w:pPr>
        <w:tabs>
          <w:tab w:val="left" w:pos="2835"/>
        </w:tabs>
        <w:ind w:left="2835" w:hanging="2835"/>
        <w:rPr>
          <w:rFonts w:cs="Calibri"/>
          <w:b/>
          <w:szCs w:val="22"/>
          <w:u w:val="single"/>
        </w:rPr>
      </w:pPr>
      <w:r w:rsidRPr="00C61E96">
        <w:rPr>
          <w:rFonts w:cs="Calibri"/>
          <w:b/>
          <w:szCs w:val="22"/>
          <w:u w:val="single"/>
        </w:rPr>
        <w:t>GMO Description</w:t>
      </w:r>
    </w:p>
    <w:p w14:paraId="78429807" w14:textId="77777777" w:rsidR="00C61E96" w:rsidRPr="00C61E96" w:rsidRDefault="00C61E96" w:rsidP="00C61E96">
      <w:pPr>
        <w:tabs>
          <w:tab w:val="left" w:pos="0"/>
        </w:tabs>
        <w:rPr>
          <w:rFonts w:cs="Calibri"/>
          <w:b/>
          <w:bCs/>
          <w:szCs w:val="22"/>
        </w:rPr>
      </w:pPr>
      <w:r w:rsidRPr="00C61E96">
        <w:rPr>
          <w:rFonts w:cs="Calibri"/>
          <w:b/>
          <w:bCs/>
          <w:szCs w:val="22"/>
        </w:rPr>
        <w:t>GMOs covered by this licence:</w:t>
      </w:r>
    </w:p>
    <w:p w14:paraId="2DCF4319" w14:textId="77777777" w:rsidR="00C61E96" w:rsidRPr="00C61E96" w:rsidRDefault="00C61E96" w:rsidP="00C61E96">
      <w:pPr>
        <w:tabs>
          <w:tab w:val="left" w:pos="90"/>
        </w:tabs>
        <w:rPr>
          <w:rFonts w:cs="Calibri"/>
          <w:iCs/>
          <w:szCs w:val="22"/>
        </w:rPr>
      </w:pPr>
      <w:r w:rsidRPr="00C61E96">
        <w:rPr>
          <w:rFonts w:cs="Calibri"/>
          <w:szCs w:val="22"/>
        </w:rPr>
        <w:t xml:space="preserve">Bacteriophages genetically modified as </w:t>
      </w:r>
      <w:r w:rsidRPr="00C61E96">
        <w:rPr>
          <w:rFonts w:cs="Calibri"/>
          <w:iCs/>
          <w:szCs w:val="22"/>
        </w:rPr>
        <w:t>listed in Table 1 below.</w:t>
      </w:r>
    </w:p>
    <w:p w14:paraId="034DE7FC" w14:textId="77777777" w:rsidR="00C61E96" w:rsidRPr="00C61E96" w:rsidRDefault="00C61E96" w:rsidP="00C61E96">
      <w:pPr>
        <w:tabs>
          <w:tab w:val="left" w:pos="90"/>
        </w:tabs>
        <w:rPr>
          <w:rFonts w:cs="Calibri"/>
          <w:b/>
          <w:bCs/>
          <w:szCs w:val="22"/>
        </w:rPr>
      </w:pPr>
      <w:r w:rsidRPr="00C61E96">
        <w:rPr>
          <w:rFonts w:cs="Calibri"/>
          <w:b/>
          <w:bCs/>
          <w:szCs w:val="22"/>
        </w:rPr>
        <w:t>Parent Organisms:</w:t>
      </w:r>
    </w:p>
    <w:p w14:paraId="5EC9501D" w14:textId="77777777" w:rsidR="00C61E96" w:rsidRPr="00C61E96" w:rsidRDefault="00C61E96" w:rsidP="00C61E96">
      <w:pPr>
        <w:tabs>
          <w:tab w:val="left" w:pos="90"/>
        </w:tabs>
        <w:ind w:left="2835" w:hanging="2835"/>
        <w:rPr>
          <w:rFonts w:cs="Calibri"/>
          <w:szCs w:val="22"/>
        </w:rPr>
      </w:pPr>
      <w:r w:rsidRPr="00C61E96">
        <w:rPr>
          <w:rFonts w:cs="Calibri"/>
          <w:szCs w:val="22"/>
        </w:rPr>
        <w:t>Common Name:</w:t>
      </w:r>
      <w:r w:rsidRPr="00C61E96">
        <w:rPr>
          <w:rFonts w:cs="Calibri"/>
          <w:szCs w:val="22"/>
        </w:rPr>
        <w:tab/>
        <w:t>Bacteriophages</w:t>
      </w:r>
    </w:p>
    <w:p w14:paraId="6C1350C3" w14:textId="77777777" w:rsidR="00C61E96" w:rsidRPr="00C61E96" w:rsidRDefault="00C61E96" w:rsidP="00C61E96">
      <w:pPr>
        <w:tabs>
          <w:tab w:val="left" w:pos="90"/>
        </w:tabs>
        <w:ind w:left="2835" w:hanging="2835"/>
        <w:rPr>
          <w:rFonts w:cs="Calibri"/>
          <w:szCs w:val="22"/>
        </w:rPr>
      </w:pPr>
      <w:r w:rsidRPr="00C61E96">
        <w:rPr>
          <w:rFonts w:cs="Calibri"/>
          <w:szCs w:val="22"/>
        </w:rPr>
        <w:t>Scientific Name:</w:t>
      </w:r>
      <w:r w:rsidRPr="00C61E96">
        <w:rPr>
          <w:rFonts w:cs="Calibri"/>
          <w:szCs w:val="22"/>
        </w:rPr>
        <w:tab/>
        <w:t>Bacteriophages</w:t>
      </w:r>
    </w:p>
    <w:p w14:paraId="3C0E2CB8" w14:textId="77777777" w:rsidR="00C61E96" w:rsidRPr="00C61E96" w:rsidRDefault="00C61E96" w:rsidP="00C61E96">
      <w:pPr>
        <w:tabs>
          <w:tab w:val="left" w:pos="90"/>
        </w:tabs>
        <w:ind w:left="2835" w:hanging="2835"/>
        <w:rPr>
          <w:rFonts w:cs="Calibri"/>
          <w:b/>
          <w:bCs/>
          <w:szCs w:val="22"/>
        </w:rPr>
      </w:pPr>
      <w:r w:rsidRPr="00C61E96">
        <w:rPr>
          <w:rFonts w:cs="Calibri"/>
          <w:b/>
          <w:bCs/>
          <w:szCs w:val="22"/>
        </w:rPr>
        <w:t>Modified traits:</w:t>
      </w:r>
    </w:p>
    <w:p w14:paraId="06D66DA2" w14:textId="77777777" w:rsidR="00C61E96" w:rsidRPr="00C61E96" w:rsidRDefault="00C61E96" w:rsidP="00C61E96">
      <w:pPr>
        <w:ind w:left="2835" w:hanging="2835"/>
        <w:rPr>
          <w:rFonts w:cs="Calibri"/>
          <w:szCs w:val="22"/>
        </w:rPr>
      </w:pPr>
      <w:r w:rsidRPr="00C61E96">
        <w:rPr>
          <w:rFonts w:cs="Calibri"/>
          <w:szCs w:val="22"/>
        </w:rPr>
        <w:t>Categories:</w:t>
      </w:r>
      <w:r w:rsidRPr="00C61E96">
        <w:rPr>
          <w:rFonts w:cs="Calibri"/>
          <w:szCs w:val="22"/>
        </w:rPr>
        <w:tab/>
        <w:t>Human therapeutic</w:t>
      </w:r>
    </w:p>
    <w:p w14:paraId="6B388AB5" w14:textId="77777777" w:rsidR="00C61E96" w:rsidRPr="00C61E96" w:rsidRDefault="00C61E96" w:rsidP="00C61E96">
      <w:pPr>
        <w:tabs>
          <w:tab w:val="left" w:pos="2835"/>
          <w:tab w:val="left" w:pos="4975"/>
          <w:tab w:val="left" w:pos="6812"/>
        </w:tabs>
        <w:ind w:left="2835" w:hanging="2835"/>
        <w:rPr>
          <w:rFonts w:cs="Calibri"/>
          <w:szCs w:val="22"/>
        </w:rPr>
      </w:pPr>
      <w:r w:rsidRPr="00C61E96">
        <w:rPr>
          <w:rFonts w:cs="Calibri"/>
          <w:szCs w:val="22"/>
        </w:rPr>
        <w:t>Description:</w:t>
      </w:r>
      <w:r w:rsidRPr="00C61E96">
        <w:rPr>
          <w:rFonts w:cs="Calibri"/>
          <w:szCs w:val="22"/>
        </w:rPr>
        <w:tab/>
        <w:t>The bacteriophages are modified to make the bacteriophages lytic. Modifications are listed in Table 1.</w:t>
      </w:r>
    </w:p>
    <w:p w14:paraId="732E3E0F" w14:textId="77777777" w:rsidR="00C61E96" w:rsidRPr="00C61E96" w:rsidRDefault="00C61E96" w:rsidP="00C61E96">
      <w:pPr>
        <w:tabs>
          <w:tab w:val="left" w:pos="2835"/>
          <w:tab w:val="left" w:pos="4975"/>
          <w:tab w:val="left" w:pos="6812"/>
        </w:tabs>
        <w:ind w:left="2835" w:hanging="2835"/>
        <w:rPr>
          <w:rFonts w:cs="Calibri"/>
          <w:szCs w:val="22"/>
        </w:rPr>
      </w:pPr>
    </w:p>
    <w:p w14:paraId="500FAC7A" w14:textId="77777777" w:rsidR="00C61E96" w:rsidRPr="00C61E96" w:rsidRDefault="00C61E96" w:rsidP="00C61E96">
      <w:pPr>
        <w:jc w:val="left"/>
        <w:rPr>
          <w:rFonts w:cs="Calibri"/>
          <w:noProof/>
        </w:rPr>
      </w:pPr>
      <w:r w:rsidRPr="00C61E96">
        <w:rPr>
          <w:rFonts w:cs="Calibri"/>
          <w:noProof/>
        </w:rPr>
        <w:t xml:space="preserve">Table 1. </w:t>
      </w:r>
      <w:r w:rsidRPr="00C61E96">
        <w:rPr>
          <w:rFonts w:cs="Calibri"/>
          <w:noProof/>
        </w:rPr>
        <w:tab/>
        <w:t>Nucleic acid responsible for conferring the modified traits</w:t>
      </w:r>
    </w:p>
    <w:tbl>
      <w:tblPr>
        <w:tblW w:w="5000" w:type="pct"/>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328"/>
        <w:gridCol w:w="3688"/>
      </w:tblGrid>
      <w:tr w:rsidR="00C61E96" w:rsidRPr="00C61E96" w14:paraId="5553EC9A" w14:textId="77777777" w:rsidTr="00C61E96">
        <w:tc>
          <w:tcPr>
            <w:tcW w:w="5000" w:type="pct"/>
            <w:gridSpan w:val="2"/>
            <w:tcBorders>
              <w:top w:val="single" w:sz="4" w:space="0" w:color="00000A"/>
              <w:left w:val="single" w:sz="4" w:space="0" w:color="auto"/>
              <w:bottom w:val="single" w:sz="4" w:space="0" w:color="auto"/>
              <w:right w:val="single" w:sz="4" w:space="0" w:color="auto"/>
            </w:tcBorders>
            <w:shd w:val="clear" w:color="auto" w:fill="F2F2F2"/>
            <w:tcMar>
              <w:left w:w="110" w:type="dxa"/>
            </w:tcMar>
          </w:tcPr>
          <w:p w14:paraId="045894DF" w14:textId="77777777" w:rsidR="00C61E96" w:rsidRPr="00C61E96" w:rsidRDefault="00C61E96" w:rsidP="00C61E96">
            <w:pPr>
              <w:keepNext/>
              <w:keepLines/>
              <w:widowControl w:val="0"/>
              <w:tabs>
                <w:tab w:val="left" w:pos="426"/>
              </w:tabs>
              <w:rPr>
                <w:rFonts w:cs="Calibri"/>
                <w:b/>
                <w:szCs w:val="22"/>
              </w:rPr>
            </w:pPr>
            <w:r w:rsidRPr="00C61E96">
              <w:rPr>
                <w:rFonts w:cs="Calibri"/>
                <w:b/>
                <w:szCs w:val="22"/>
              </w:rPr>
              <w:t xml:space="preserve">Genetic modifications </w:t>
            </w:r>
          </w:p>
        </w:tc>
      </w:tr>
      <w:tr w:rsidR="00C61E96" w:rsidRPr="00C61E96" w14:paraId="50079B6A" w14:textId="77777777" w:rsidTr="00C61E96">
        <w:tc>
          <w:tcPr>
            <w:tcW w:w="2955" w:type="pct"/>
            <w:tcBorders>
              <w:top w:val="single" w:sz="4" w:space="0" w:color="auto"/>
              <w:left w:val="single" w:sz="4" w:space="0" w:color="auto"/>
              <w:bottom w:val="single" w:sz="4" w:space="0" w:color="auto"/>
              <w:right w:val="single" w:sz="4" w:space="0" w:color="auto"/>
            </w:tcBorders>
            <w:shd w:val="clear" w:color="auto" w:fill="F2F2F2"/>
            <w:tcMar>
              <w:left w:w="110" w:type="dxa"/>
            </w:tcMar>
          </w:tcPr>
          <w:p w14:paraId="0FA8B5A0" w14:textId="77777777" w:rsidR="00C61E96" w:rsidRPr="00C61E96" w:rsidRDefault="00C61E96" w:rsidP="00C61E96">
            <w:pPr>
              <w:keepNext/>
              <w:rPr>
                <w:rFonts w:cs="Calibri"/>
                <w:b/>
                <w:szCs w:val="22"/>
              </w:rPr>
            </w:pPr>
            <w:r w:rsidRPr="00C61E96">
              <w:rPr>
                <w:rFonts w:cs="Calibri"/>
                <w:b/>
                <w:szCs w:val="22"/>
              </w:rPr>
              <w:t>Source, identity, nature of modification</w:t>
            </w:r>
          </w:p>
        </w:tc>
        <w:tc>
          <w:tcPr>
            <w:tcW w:w="2045" w:type="pct"/>
            <w:tcBorders>
              <w:top w:val="single" w:sz="4" w:space="0" w:color="auto"/>
              <w:left w:val="single" w:sz="4" w:space="0" w:color="auto"/>
              <w:bottom w:val="single" w:sz="4" w:space="0" w:color="auto"/>
              <w:right w:val="single" w:sz="4" w:space="0" w:color="auto"/>
            </w:tcBorders>
            <w:shd w:val="clear" w:color="auto" w:fill="F2F2F2"/>
          </w:tcPr>
          <w:p w14:paraId="564C8142" w14:textId="77777777" w:rsidR="00C61E96" w:rsidRPr="00C61E96" w:rsidRDefault="00C61E96" w:rsidP="00C61E96">
            <w:pPr>
              <w:keepNext/>
              <w:rPr>
                <w:rFonts w:cs="Calibri"/>
                <w:b/>
                <w:szCs w:val="22"/>
              </w:rPr>
            </w:pPr>
            <w:r w:rsidRPr="00C61E96">
              <w:rPr>
                <w:rFonts w:cs="Calibri"/>
                <w:b/>
                <w:szCs w:val="22"/>
              </w:rPr>
              <w:t>Modified trait description</w:t>
            </w:r>
          </w:p>
        </w:tc>
      </w:tr>
      <w:tr w:rsidR="00C61E96" w:rsidRPr="00C61E96" w14:paraId="57EC0B4E" w14:textId="77777777" w:rsidTr="00073C7A">
        <w:tc>
          <w:tcPr>
            <w:tcW w:w="2955" w:type="pct"/>
            <w:tcBorders>
              <w:top w:val="single" w:sz="4" w:space="0" w:color="auto"/>
              <w:left w:val="single" w:sz="4" w:space="0" w:color="auto"/>
              <w:bottom w:val="single" w:sz="4" w:space="0" w:color="auto"/>
              <w:right w:val="nil"/>
            </w:tcBorders>
            <w:shd w:val="clear" w:color="auto" w:fill="auto"/>
            <w:tcMar>
              <w:left w:w="110" w:type="dxa"/>
            </w:tcMar>
          </w:tcPr>
          <w:p w14:paraId="4EE21490" w14:textId="77777777" w:rsidR="00C61E96" w:rsidRPr="00C61E96" w:rsidRDefault="00C61E96" w:rsidP="00C61E96">
            <w:r w:rsidRPr="00C61E96">
              <w:t>Deletion of repressor gene</w:t>
            </w:r>
          </w:p>
        </w:tc>
        <w:tc>
          <w:tcPr>
            <w:tcW w:w="2045" w:type="pct"/>
            <w:tcBorders>
              <w:top w:val="single" w:sz="4" w:space="0" w:color="auto"/>
              <w:left w:val="nil"/>
              <w:bottom w:val="single" w:sz="4" w:space="0" w:color="auto"/>
              <w:right w:val="single" w:sz="4" w:space="0" w:color="auto"/>
            </w:tcBorders>
            <w:shd w:val="clear" w:color="auto" w:fill="auto"/>
          </w:tcPr>
          <w:p w14:paraId="523BB719" w14:textId="77777777" w:rsidR="00C61E96" w:rsidRPr="00C61E96" w:rsidRDefault="00C61E96" w:rsidP="00C61E96">
            <w:pPr>
              <w:rPr>
                <w:rFonts w:cs="Calibri"/>
                <w:szCs w:val="22"/>
              </w:rPr>
            </w:pPr>
            <w:r w:rsidRPr="00C61E96">
              <w:t>Prevents lysogenic lifecycle</w:t>
            </w:r>
          </w:p>
        </w:tc>
      </w:tr>
    </w:tbl>
    <w:p w14:paraId="157A8548" w14:textId="77777777" w:rsidR="00C61E96" w:rsidRPr="00C61E96" w:rsidRDefault="00C61E96" w:rsidP="00C61E96">
      <w:pPr>
        <w:jc w:val="left"/>
        <w:rPr>
          <w:b/>
          <w:bCs/>
        </w:rPr>
      </w:pPr>
    </w:p>
    <w:p w14:paraId="1857DBBF" w14:textId="77777777" w:rsidR="00C61E96" w:rsidRPr="00C61E96" w:rsidRDefault="00C61E96" w:rsidP="00C61E96">
      <w:pPr>
        <w:jc w:val="left"/>
        <w:rPr>
          <w:b/>
          <w:bCs/>
        </w:rPr>
      </w:pPr>
      <w:r w:rsidRPr="00C61E96">
        <w:rPr>
          <w:b/>
          <w:bCs/>
        </w:rPr>
        <w:t>Trial participants and route of administration of the GMOs</w:t>
      </w:r>
    </w:p>
    <w:p w14:paraId="7D95F7E3" w14:textId="77777777" w:rsidR="00C61E96" w:rsidRPr="00C61E96" w:rsidRDefault="00C61E96" w:rsidP="00C61E96">
      <w:pPr>
        <w:jc w:val="left"/>
        <w:rPr>
          <w:rFonts w:cs="Calibri"/>
          <w:szCs w:val="22"/>
        </w:rPr>
      </w:pPr>
      <w:r w:rsidRPr="00C61E96">
        <w:rPr>
          <w:rFonts w:cs="Calibri"/>
          <w:szCs w:val="22"/>
        </w:rPr>
        <w:t>Trial participants will have multidrug-resistant mycobacterial infections. Administration will be by intravenous injection, direct instillation, or topical application. Administration via nebuliser will be conducted only in clinical sites or within the homes of participants. Administration via endobronchial lavage will be conducted only in clinical sites.</w:t>
      </w:r>
    </w:p>
    <w:p w14:paraId="7D53C6EF" w14:textId="77777777" w:rsidR="00C61E96" w:rsidRPr="00C61E96" w:rsidRDefault="00C61E96" w:rsidP="00C61E96">
      <w:pPr>
        <w:tabs>
          <w:tab w:val="left" w:pos="12157"/>
        </w:tabs>
        <w:ind w:left="113"/>
        <w:rPr>
          <w:rFonts w:cs="Calibri"/>
          <w:szCs w:val="22"/>
        </w:rPr>
      </w:pPr>
    </w:p>
    <w:p w14:paraId="1203A840" w14:textId="77777777" w:rsidR="00C61E96" w:rsidRPr="00C61E96" w:rsidRDefault="00C61E96" w:rsidP="00C61E96">
      <w:pPr>
        <w:rPr>
          <w:color w:val="00B050"/>
        </w:rPr>
        <w:sectPr w:rsidR="00C61E96" w:rsidRPr="00C61E96" w:rsidSect="00C61E96">
          <w:headerReference w:type="even" r:id="rId16"/>
          <w:footerReference w:type="even" r:id="rId17"/>
          <w:footerReference w:type="default" r:id="rId18"/>
          <w:headerReference w:type="first" r:id="rId19"/>
          <w:footerReference w:type="first" r:id="rId20"/>
          <w:pgSz w:w="11906" w:h="16838" w:code="9"/>
          <w:pgMar w:top="1440" w:right="1440" w:bottom="1440" w:left="1440" w:header="680" w:footer="510" w:gutter="0"/>
          <w:cols w:space="708"/>
          <w:docGrid w:linePitch="326"/>
        </w:sectPr>
      </w:pPr>
    </w:p>
    <w:p w14:paraId="44E17B80" w14:textId="77777777" w:rsidR="00C61E96" w:rsidRPr="00C61E96" w:rsidRDefault="00C61E96" w:rsidP="00C61E96">
      <w:pPr>
        <w:keepNext/>
        <w:pageBreakBefore/>
        <w:spacing w:before="0" w:after="360"/>
        <w:contextualSpacing/>
        <w:outlineLvl w:val="0"/>
        <w:rPr>
          <w:rFonts w:cs="Calibri"/>
          <w:b/>
          <w:sz w:val="28"/>
          <w:szCs w:val="28"/>
        </w:rPr>
      </w:pPr>
      <w:r w:rsidRPr="00C61E96">
        <w:rPr>
          <w:rFonts w:cs="Calibri"/>
          <w:b/>
          <w:sz w:val="28"/>
          <w:szCs w:val="28"/>
        </w:rPr>
        <w:lastRenderedPageBreak/>
        <w:t>Attachment B – Summary of reporting requirements</w:t>
      </w:r>
    </w:p>
    <w:tbl>
      <w:tblPr>
        <w:tblStyle w:val="TableGrid"/>
        <w:tblW w:w="10173" w:type="dxa"/>
        <w:tblInd w:w="-431" w:type="dxa"/>
        <w:tblLook w:val="04A0" w:firstRow="1" w:lastRow="0" w:firstColumn="1" w:lastColumn="0" w:noHBand="0" w:noVBand="1"/>
      </w:tblPr>
      <w:tblGrid>
        <w:gridCol w:w="6308"/>
        <w:gridCol w:w="1349"/>
        <w:gridCol w:w="2510"/>
        <w:gridCol w:w="6"/>
      </w:tblGrid>
      <w:tr w:rsidR="00C61E96" w:rsidRPr="00C61E96" w:rsidDel="00CF234F" w14:paraId="74B2AD83" w14:textId="77777777" w:rsidTr="00C61E96">
        <w:trPr>
          <w:gridAfter w:val="1"/>
          <w:wAfter w:w="6" w:type="dxa"/>
        </w:trPr>
        <w:tc>
          <w:tcPr>
            <w:tcW w:w="6308" w:type="dxa"/>
            <w:shd w:val="clear" w:color="auto" w:fill="F2F2F2"/>
          </w:tcPr>
          <w:p w14:paraId="194BA788" w14:textId="77777777" w:rsidR="00C61E96" w:rsidRPr="00C61E96" w:rsidRDefault="00C61E96" w:rsidP="00C61E96">
            <w:pPr>
              <w:rPr>
                <w:rFonts w:cs="Calibri"/>
                <w:b/>
                <w:szCs w:val="22"/>
              </w:rPr>
            </w:pPr>
            <w:r w:rsidRPr="00C61E96">
              <w:rPr>
                <w:rFonts w:cs="Calibri"/>
                <w:b/>
                <w:szCs w:val="22"/>
              </w:rPr>
              <w:t>Prior to the commencement of the trial</w:t>
            </w:r>
          </w:p>
        </w:tc>
        <w:tc>
          <w:tcPr>
            <w:tcW w:w="1349" w:type="dxa"/>
            <w:shd w:val="clear" w:color="auto" w:fill="F2F2F2"/>
          </w:tcPr>
          <w:p w14:paraId="0666D192" w14:textId="77777777" w:rsidR="00C61E96" w:rsidRPr="00C61E96" w:rsidRDefault="00C61E96" w:rsidP="00C61E96">
            <w:pPr>
              <w:ind w:left="-57" w:right="-57"/>
              <w:rPr>
                <w:rFonts w:cs="Calibri"/>
                <w:b/>
                <w:szCs w:val="22"/>
              </w:rPr>
            </w:pPr>
            <w:r w:rsidRPr="00C61E96">
              <w:rPr>
                <w:rFonts w:cs="Calibri"/>
                <w:b/>
                <w:szCs w:val="22"/>
              </w:rPr>
              <w:t>Condition</w:t>
            </w:r>
          </w:p>
        </w:tc>
        <w:tc>
          <w:tcPr>
            <w:tcW w:w="2510" w:type="dxa"/>
            <w:shd w:val="clear" w:color="auto" w:fill="F2F2F2"/>
          </w:tcPr>
          <w:p w14:paraId="31827441" w14:textId="77777777" w:rsidR="00C61E96" w:rsidRPr="00C61E96" w:rsidDel="00CF234F" w:rsidRDefault="00C61E96" w:rsidP="00C61E96">
            <w:pPr>
              <w:rPr>
                <w:rFonts w:cs="Calibri"/>
                <w:b/>
                <w:szCs w:val="22"/>
              </w:rPr>
            </w:pPr>
            <w:r w:rsidRPr="00C61E96">
              <w:rPr>
                <w:rFonts w:cs="Calibri"/>
                <w:b/>
                <w:szCs w:val="22"/>
              </w:rPr>
              <w:t>Timeframe for reporting</w:t>
            </w:r>
          </w:p>
        </w:tc>
      </w:tr>
      <w:tr w:rsidR="00C61E96" w:rsidRPr="00C61E96" w14:paraId="12939383" w14:textId="77777777" w:rsidTr="00073C7A">
        <w:trPr>
          <w:gridAfter w:val="1"/>
          <w:wAfter w:w="6" w:type="dxa"/>
        </w:trPr>
        <w:tc>
          <w:tcPr>
            <w:tcW w:w="6308" w:type="dxa"/>
          </w:tcPr>
          <w:p w14:paraId="05B77ADF" w14:textId="77777777" w:rsidR="00C61E96" w:rsidRPr="00C61E96" w:rsidRDefault="00C61E96" w:rsidP="00C61E96">
            <w:pPr>
              <w:rPr>
                <w:rFonts w:cs="Calibri"/>
                <w:szCs w:val="22"/>
              </w:rPr>
            </w:pPr>
            <w:r w:rsidRPr="00C61E96">
              <w:rPr>
                <w:rFonts w:cs="Calibri"/>
                <w:szCs w:val="22"/>
              </w:rPr>
              <w:t>A written Compliance Management Plan for each Clinical trial site:</w:t>
            </w:r>
          </w:p>
          <w:p w14:paraId="6AF16F49" w14:textId="77777777" w:rsidR="00C61E96" w:rsidRPr="003904C8" w:rsidRDefault="00C61E96" w:rsidP="003904C8">
            <w:pPr>
              <w:pStyle w:val="condlevel2"/>
              <w:numPr>
                <w:ilvl w:val="0"/>
                <w:numId w:val="36"/>
              </w:numPr>
            </w:pPr>
            <w:bookmarkStart w:id="59" w:name="_Ref67560058"/>
            <w:r w:rsidRPr="003904C8">
              <w:t xml:space="preserve">the name, address and description of the Clinical trial site, including any associated Pharmacy/Storage area/Analytical </w:t>
            </w:r>
            <w:proofErr w:type="gramStart"/>
            <w:r w:rsidRPr="003904C8">
              <w:t>facilities;</w:t>
            </w:r>
            <w:proofErr w:type="gramEnd"/>
            <w:r w:rsidRPr="003904C8">
              <w:t xml:space="preserve"> </w:t>
            </w:r>
          </w:p>
          <w:p w14:paraId="4B473F27" w14:textId="77777777" w:rsidR="00C61E96" w:rsidRPr="00C61E96" w:rsidRDefault="00C61E96" w:rsidP="003904C8">
            <w:pPr>
              <w:pStyle w:val="condlevel2"/>
            </w:pPr>
            <w:r w:rsidRPr="00C61E96">
              <w:t xml:space="preserve">the role and contact details of key persons responsible for the management of the trial at the site or at the HITH </w:t>
            </w:r>
            <w:proofErr w:type="gramStart"/>
            <w:r w:rsidRPr="00C61E96">
              <w:t>location;</w:t>
            </w:r>
            <w:proofErr w:type="gramEnd"/>
          </w:p>
          <w:p w14:paraId="074E89EC" w14:textId="77777777" w:rsidR="00C61E96" w:rsidRPr="00C61E96" w:rsidRDefault="00C61E96" w:rsidP="003904C8">
            <w:pPr>
              <w:pStyle w:val="condlevel2"/>
            </w:pPr>
            <w:r w:rsidRPr="00C61E96">
              <w:t xml:space="preserve">that the Institutional Biosafety Committee (IBC) associated with the site (if any) has been notified of the trial and have been consulted regarding site specific </w:t>
            </w:r>
            <w:proofErr w:type="gramStart"/>
            <w:r w:rsidRPr="00C61E96">
              <w:t>procedures;</w:t>
            </w:r>
            <w:proofErr w:type="gramEnd"/>
          </w:p>
          <w:p w14:paraId="6B0DD289" w14:textId="1CA35A62" w:rsidR="00C61E96" w:rsidRPr="00C61E96" w:rsidRDefault="00C61E96" w:rsidP="003904C8">
            <w:pPr>
              <w:pStyle w:val="condlevel2"/>
            </w:pPr>
            <w:r w:rsidRPr="00C61E96">
              <w:t xml:space="preserve">the proposed reporting structure for the trial at the site and how the reporting structure enables the licence holder to become aware of all reportable events including but not limited to Conditions </w:t>
            </w:r>
            <w:r w:rsidRPr="00C61E96">
              <w:fldChar w:fldCharType="begin"/>
            </w:r>
            <w:r w:rsidRPr="00C61E96">
              <w:instrText xml:space="preserve"> REF _Ref46839126 \r \h </w:instrText>
            </w:r>
            <w:r w:rsidR="003904C8">
              <w:instrText xml:space="preserve"> \* MERGEFORMAT </w:instrText>
            </w:r>
            <w:r w:rsidRPr="00C61E96">
              <w:fldChar w:fldCharType="separate"/>
            </w:r>
            <w:r w:rsidR="0093124E">
              <w:t>16</w:t>
            </w:r>
            <w:r w:rsidRPr="00C61E96">
              <w:fldChar w:fldCharType="end"/>
            </w:r>
            <w:r w:rsidRPr="00C61E96">
              <w:t xml:space="preserve">, </w:t>
            </w:r>
            <w:r w:rsidRPr="00C61E96">
              <w:fldChar w:fldCharType="begin"/>
            </w:r>
            <w:r w:rsidRPr="00C61E96">
              <w:instrText xml:space="preserve"> REF _Ref46839171 \r \h </w:instrText>
            </w:r>
            <w:r w:rsidR="003904C8">
              <w:instrText xml:space="preserve"> \* MERGEFORMAT </w:instrText>
            </w:r>
            <w:r w:rsidRPr="00C61E96">
              <w:fldChar w:fldCharType="separate"/>
            </w:r>
            <w:r w:rsidR="0093124E">
              <w:t>17</w:t>
            </w:r>
            <w:r w:rsidRPr="00C61E96">
              <w:fldChar w:fldCharType="end"/>
            </w:r>
            <w:r w:rsidRPr="00C61E96">
              <w:t xml:space="preserve">, </w:t>
            </w:r>
            <w:r w:rsidRPr="00C61E96">
              <w:fldChar w:fldCharType="begin"/>
            </w:r>
            <w:r w:rsidRPr="00C61E96">
              <w:instrText xml:space="preserve"> REF _Ref132883555 \r \h </w:instrText>
            </w:r>
            <w:r w:rsidR="003904C8">
              <w:instrText xml:space="preserve"> \* MERGEFORMAT </w:instrText>
            </w:r>
            <w:r w:rsidRPr="00C61E96">
              <w:fldChar w:fldCharType="separate"/>
            </w:r>
            <w:r w:rsidR="0093124E">
              <w:t>44</w:t>
            </w:r>
            <w:r w:rsidRPr="00C61E96">
              <w:fldChar w:fldCharType="end"/>
            </w:r>
            <w:r w:rsidRPr="00C61E96">
              <w:t xml:space="preserve"> and </w:t>
            </w:r>
            <w:r w:rsidRPr="00C61E96">
              <w:fldChar w:fldCharType="begin"/>
            </w:r>
            <w:r w:rsidRPr="00C61E96">
              <w:instrText xml:space="preserve"> REF _Ref67494737 \r \h </w:instrText>
            </w:r>
            <w:r w:rsidR="003904C8">
              <w:instrText xml:space="preserve"> \* MERGEFORMAT </w:instrText>
            </w:r>
            <w:r w:rsidRPr="00C61E96">
              <w:fldChar w:fldCharType="separate"/>
            </w:r>
            <w:r w:rsidR="0093124E">
              <w:t>45</w:t>
            </w:r>
            <w:r w:rsidRPr="00C61E96">
              <w:fldChar w:fldCharType="end"/>
            </w:r>
            <w:r w:rsidRPr="00C61E96">
              <w:t>;</w:t>
            </w:r>
          </w:p>
          <w:p w14:paraId="0C52CDA1" w14:textId="77777777" w:rsidR="00C61E96" w:rsidRPr="00C61E96" w:rsidRDefault="00C61E96" w:rsidP="003904C8">
            <w:pPr>
              <w:pStyle w:val="condlevel2"/>
            </w:pPr>
            <w:r w:rsidRPr="00C61E96">
              <w:t xml:space="preserve">details of how the persons covered by the licence (for that type of dealing) will be informed of licence conditions applicable to them and how they will be trained to safely conduct the </w:t>
            </w:r>
            <w:proofErr w:type="gramStart"/>
            <w:r w:rsidRPr="00C61E96">
              <w:t>dealings;</w:t>
            </w:r>
            <w:proofErr w:type="gramEnd"/>
          </w:p>
          <w:p w14:paraId="5FA756B4" w14:textId="77777777" w:rsidR="00C61E96" w:rsidRPr="00C61E96" w:rsidRDefault="00C61E96" w:rsidP="003904C8">
            <w:pPr>
              <w:pStyle w:val="condlevel2"/>
            </w:pPr>
            <w:r w:rsidRPr="00C61E96">
              <w:t xml:space="preserve">the person(s) or class of persons administering the GMO, including nurses or private </w:t>
            </w:r>
            <w:proofErr w:type="gramStart"/>
            <w:r w:rsidRPr="00C61E96">
              <w:t>nurses  engaged</w:t>
            </w:r>
            <w:proofErr w:type="gramEnd"/>
            <w:r w:rsidRPr="00C61E96">
              <w:t xml:space="preserve"> to conduct follow up care to trial participant under the HITH program.</w:t>
            </w:r>
          </w:p>
          <w:p w14:paraId="31B62097" w14:textId="77777777" w:rsidR="00C61E96" w:rsidRPr="00C61E96" w:rsidRDefault="00C61E96" w:rsidP="003904C8">
            <w:pPr>
              <w:pStyle w:val="condlevel2"/>
            </w:pPr>
            <w:r w:rsidRPr="00C61E96">
              <w:t xml:space="preserve">the expected date of first </w:t>
            </w:r>
            <w:proofErr w:type="gramStart"/>
            <w:r w:rsidRPr="00C61E96">
              <w:t>administration;</w:t>
            </w:r>
            <w:proofErr w:type="gramEnd"/>
          </w:p>
          <w:p w14:paraId="330D1B98" w14:textId="40AA8EF7" w:rsidR="00C61E96" w:rsidRPr="00C61E96" w:rsidRDefault="00C61E96" w:rsidP="003904C8">
            <w:pPr>
              <w:pStyle w:val="condlevel2"/>
            </w:pPr>
            <w:r w:rsidRPr="00C61E96">
              <w:t xml:space="preserve">how compliance with Condition </w:t>
            </w:r>
            <w:r w:rsidRPr="00C61E96">
              <w:fldChar w:fldCharType="begin"/>
            </w:r>
            <w:r w:rsidRPr="00C61E96">
              <w:instrText xml:space="preserve"> REF _Ref68170519 \r \h  \* MERGEFORMAT </w:instrText>
            </w:r>
            <w:r w:rsidRPr="00C61E96">
              <w:fldChar w:fldCharType="separate"/>
            </w:r>
            <w:r w:rsidR="0093124E">
              <w:t>33</w:t>
            </w:r>
            <w:r w:rsidRPr="00C61E96">
              <w:fldChar w:fldCharType="end"/>
            </w:r>
            <w:r w:rsidRPr="00C61E96">
              <w:t xml:space="preserve"> will be achieved in relation to preparation of participant Samples for analysis </w:t>
            </w:r>
            <w:proofErr w:type="gramStart"/>
            <w:r w:rsidRPr="00C61E96">
              <w:t>subsequent to</w:t>
            </w:r>
            <w:proofErr w:type="gramEnd"/>
            <w:r w:rsidRPr="00C61E96">
              <w:t xml:space="preserve"> administering the GMO.</w:t>
            </w:r>
            <w:bookmarkEnd w:id="59"/>
          </w:p>
        </w:tc>
        <w:tc>
          <w:tcPr>
            <w:tcW w:w="1349" w:type="dxa"/>
          </w:tcPr>
          <w:p w14:paraId="18E86EC9" w14:textId="27491594"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_Ref67494947 \r \h  \* MERGEFORMAT </w:instrText>
            </w:r>
            <w:r w:rsidRPr="00C61E96">
              <w:rPr>
                <w:rFonts w:cs="Calibri"/>
                <w:szCs w:val="22"/>
              </w:rPr>
            </w:r>
            <w:r w:rsidRPr="00C61E96">
              <w:rPr>
                <w:rFonts w:cs="Calibri"/>
                <w:szCs w:val="22"/>
              </w:rPr>
              <w:fldChar w:fldCharType="separate"/>
            </w:r>
            <w:r w:rsidR="0093124E">
              <w:rPr>
                <w:rFonts w:cs="Calibri"/>
                <w:szCs w:val="22"/>
              </w:rPr>
              <w:t>42</w:t>
            </w:r>
            <w:r w:rsidRPr="00C61E96">
              <w:rPr>
                <w:rFonts w:cs="Calibri"/>
                <w:szCs w:val="22"/>
              </w:rPr>
              <w:fldChar w:fldCharType="end"/>
            </w:r>
          </w:p>
        </w:tc>
        <w:tc>
          <w:tcPr>
            <w:tcW w:w="2510" w:type="dxa"/>
          </w:tcPr>
          <w:p w14:paraId="27EEE352" w14:textId="77777777" w:rsidR="00C61E96" w:rsidRPr="00C61E96" w:rsidRDefault="00C61E96" w:rsidP="00C61E96">
            <w:r w:rsidRPr="00C61E96">
              <w:t>At least 14 days prior to the first administration of the GMO at each Clinical trial site, or a timeframe agreed to in writing by the Regulator</w:t>
            </w:r>
          </w:p>
        </w:tc>
      </w:tr>
      <w:tr w:rsidR="00C61E96" w:rsidRPr="00C61E96" w:rsidDel="00CF234F" w14:paraId="74FC6728" w14:textId="77777777" w:rsidTr="00C61E96">
        <w:trPr>
          <w:gridAfter w:val="1"/>
          <w:wAfter w:w="6" w:type="dxa"/>
        </w:trPr>
        <w:tc>
          <w:tcPr>
            <w:tcW w:w="6308" w:type="dxa"/>
            <w:shd w:val="clear" w:color="auto" w:fill="F2F2F2"/>
          </w:tcPr>
          <w:p w14:paraId="428ED072" w14:textId="77777777" w:rsidR="00C61E96" w:rsidRPr="00C61E96" w:rsidRDefault="00C61E96" w:rsidP="00C61E96">
            <w:pPr>
              <w:rPr>
                <w:rFonts w:cs="Calibri"/>
                <w:b/>
                <w:szCs w:val="22"/>
              </w:rPr>
            </w:pPr>
            <w:r w:rsidRPr="00C61E96">
              <w:rPr>
                <w:rFonts w:cs="Calibri"/>
                <w:b/>
                <w:szCs w:val="22"/>
              </w:rPr>
              <w:t>Information to be provided at any time during the clinical trial</w:t>
            </w:r>
          </w:p>
        </w:tc>
        <w:tc>
          <w:tcPr>
            <w:tcW w:w="1349" w:type="dxa"/>
            <w:shd w:val="clear" w:color="auto" w:fill="F2F2F2"/>
          </w:tcPr>
          <w:p w14:paraId="7BDF86AB" w14:textId="77777777" w:rsidR="00C61E96" w:rsidRPr="00C61E96" w:rsidRDefault="00C61E96" w:rsidP="00C61E96">
            <w:pPr>
              <w:ind w:left="-57" w:right="-57"/>
              <w:rPr>
                <w:rFonts w:cs="Calibri"/>
                <w:b/>
                <w:szCs w:val="22"/>
              </w:rPr>
            </w:pPr>
            <w:r w:rsidRPr="00C61E96">
              <w:rPr>
                <w:rFonts w:cs="Calibri"/>
                <w:b/>
                <w:szCs w:val="22"/>
              </w:rPr>
              <w:t>Condition</w:t>
            </w:r>
          </w:p>
        </w:tc>
        <w:tc>
          <w:tcPr>
            <w:tcW w:w="2510" w:type="dxa"/>
            <w:shd w:val="clear" w:color="auto" w:fill="F2F2F2"/>
          </w:tcPr>
          <w:p w14:paraId="493E457B" w14:textId="77777777" w:rsidR="00C61E96" w:rsidRPr="00C61E96" w:rsidDel="00CF234F" w:rsidRDefault="00C61E96" w:rsidP="00C61E96">
            <w:pPr>
              <w:rPr>
                <w:rFonts w:cs="Calibri"/>
                <w:b/>
                <w:szCs w:val="22"/>
              </w:rPr>
            </w:pPr>
            <w:r w:rsidRPr="00C61E96">
              <w:rPr>
                <w:rFonts w:cs="Calibri"/>
                <w:b/>
                <w:szCs w:val="22"/>
              </w:rPr>
              <w:t>Timeframe for reporting</w:t>
            </w:r>
          </w:p>
        </w:tc>
      </w:tr>
      <w:tr w:rsidR="00C61E96" w:rsidRPr="00C61E96" w14:paraId="64776C40" w14:textId="77777777" w:rsidTr="00073C7A">
        <w:trPr>
          <w:gridAfter w:val="1"/>
          <w:wAfter w:w="6" w:type="dxa"/>
        </w:trPr>
        <w:tc>
          <w:tcPr>
            <w:tcW w:w="6308" w:type="dxa"/>
          </w:tcPr>
          <w:p w14:paraId="120E63D1" w14:textId="77777777" w:rsidR="00C61E96" w:rsidRPr="00C61E96" w:rsidRDefault="00C61E96" w:rsidP="00C61E96">
            <w:pPr>
              <w:rPr>
                <w:rFonts w:cs="Calibri"/>
                <w:szCs w:val="22"/>
              </w:rPr>
            </w:pPr>
            <w:bookmarkStart w:id="60" w:name="_Hlk138763299"/>
            <w:r w:rsidRPr="00C61E96">
              <w:rPr>
                <w:rFonts w:cs="Calibri"/>
                <w:szCs w:val="22"/>
              </w:rPr>
              <w:t>Any additional information related to the health and safety of people and the environment associated with the dealings covered by the licence, or any unintended effects of the dealings authorised by the licence</w:t>
            </w:r>
          </w:p>
        </w:tc>
        <w:tc>
          <w:tcPr>
            <w:tcW w:w="1349" w:type="dxa"/>
          </w:tcPr>
          <w:p w14:paraId="4D180D2F" w14:textId="7DF6677A"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_Ref46839126 \r \h  \* MERGEFORMAT </w:instrText>
            </w:r>
            <w:r w:rsidRPr="00C61E96">
              <w:rPr>
                <w:rFonts w:cs="Calibri"/>
                <w:szCs w:val="22"/>
              </w:rPr>
            </w:r>
            <w:r w:rsidRPr="00C61E96">
              <w:rPr>
                <w:rFonts w:cs="Calibri"/>
                <w:szCs w:val="22"/>
              </w:rPr>
              <w:fldChar w:fldCharType="separate"/>
            </w:r>
            <w:r w:rsidR="0093124E">
              <w:rPr>
                <w:rFonts w:cs="Calibri"/>
                <w:szCs w:val="22"/>
              </w:rPr>
              <w:t>16</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_Ref46839130 \r \h  \* MERGEFORMAT </w:instrText>
            </w:r>
            <w:r w:rsidRPr="00C61E96">
              <w:rPr>
                <w:rFonts w:cs="Calibri"/>
                <w:szCs w:val="22"/>
              </w:rPr>
            </w:r>
            <w:r w:rsidRPr="00C61E96">
              <w:rPr>
                <w:rFonts w:cs="Calibri"/>
                <w:szCs w:val="22"/>
              </w:rPr>
              <w:fldChar w:fldCharType="separate"/>
            </w:r>
            <w:r w:rsidR="0093124E">
              <w:rPr>
                <w:rFonts w:cs="Calibri"/>
                <w:szCs w:val="22"/>
              </w:rPr>
              <w:t>(a)</w:t>
            </w:r>
            <w:r w:rsidRPr="00C61E96">
              <w:rPr>
                <w:rFonts w:cs="Calibri"/>
                <w:szCs w:val="22"/>
              </w:rPr>
              <w:fldChar w:fldCharType="end"/>
            </w:r>
            <w:r w:rsidRPr="00C61E96">
              <w:rPr>
                <w:rFonts w:cs="Calibri"/>
                <w:szCs w:val="22"/>
              </w:rPr>
              <w:t xml:space="preserve">, </w:t>
            </w:r>
            <w:r w:rsidRPr="00C61E96">
              <w:rPr>
                <w:rFonts w:cs="Calibri"/>
                <w:szCs w:val="22"/>
              </w:rPr>
              <w:fldChar w:fldCharType="begin"/>
            </w:r>
            <w:r w:rsidRPr="00C61E96">
              <w:rPr>
                <w:rFonts w:cs="Calibri"/>
                <w:szCs w:val="22"/>
              </w:rPr>
              <w:instrText xml:space="preserve"> REF _Ref46839133 \r \h  \* MERGEFORMAT </w:instrText>
            </w:r>
            <w:r w:rsidRPr="00C61E96">
              <w:rPr>
                <w:rFonts w:cs="Calibri"/>
                <w:szCs w:val="22"/>
              </w:rPr>
            </w:r>
            <w:r w:rsidRPr="00C61E96">
              <w:rPr>
                <w:rFonts w:cs="Calibri"/>
                <w:szCs w:val="22"/>
              </w:rPr>
              <w:fldChar w:fldCharType="separate"/>
            </w:r>
            <w:r w:rsidR="0093124E">
              <w:rPr>
                <w:rFonts w:cs="Calibri"/>
                <w:szCs w:val="22"/>
              </w:rPr>
              <w:t>(c)</w:t>
            </w:r>
            <w:r w:rsidRPr="00C61E96">
              <w:rPr>
                <w:rFonts w:cs="Calibri"/>
                <w:szCs w:val="22"/>
              </w:rPr>
              <w:fldChar w:fldCharType="end"/>
            </w:r>
            <w:r w:rsidRPr="00C61E96">
              <w:rPr>
                <w:rFonts w:cs="Calibri"/>
                <w:szCs w:val="22"/>
              </w:rPr>
              <w:t xml:space="preserve"> </w:t>
            </w:r>
          </w:p>
        </w:tc>
        <w:tc>
          <w:tcPr>
            <w:tcW w:w="2510" w:type="dxa"/>
          </w:tcPr>
          <w:p w14:paraId="2EBEB01F" w14:textId="77777777" w:rsidR="00C61E96" w:rsidRPr="00C61E96" w:rsidRDefault="00C61E96" w:rsidP="00C61E96">
            <w:pPr>
              <w:spacing w:before="60" w:after="60"/>
              <w:rPr>
                <w:rFonts w:cs="Calibri"/>
                <w:szCs w:val="22"/>
              </w:rPr>
            </w:pPr>
            <w:r w:rsidRPr="00C61E96">
              <w:rPr>
                <w:rFonts w:cs="Calibri"/>
                <w:szCs w:val="22"/>
              </w:rPr>
              <w:t>Immediately</w:t>
            </w:r>
          </w:p>
        </w:tc>
      </w:tr>
      <w:bookmarkEnd w:id="60"/>
      <w:tr w:rsidR="00C61E96" w:rsidRPr="00C61E96" w14:paraId="17E9810E" w14:textId="77777777" w:rsidTr="00073C7A">
        <w:trPr>
          <w:gridAfter w:val="1"/>
          <w:wAfter w:w="6" w:type="dxa"/>
        </w:trPr>
        <w:tc>
          <w:tcPr>
            <w:tcW w:w="6308" w:type="dxa"/>
          </w:tcPr>
          <w:p w14:paraId="5480CF08" w14:textId="77777777" w:rsidR="00C61E96" w:rsidRPr="00C61E96" w:rsidRDefault="00C61E96" w:rsidP="00C61E96">
            <w:pPr>
              <w:rPr>
                <w:rFonts w:cs="Calibri"/>
                <w:szCs w:val="22"/>
              </w:rPr>
            </w:pPr>
            <w:r w:rsidRPr="00C61E96">
              <w:rPr>
                <w:rFonts w:cs="Calibri"/>
                <w:szCs w:val="22"/>
              </w:rPr>
              <w:t>Information related to any contravention of the licence by a person covered by the licence</w:t>
            </w:r>
          </w:p>
        </w:tc>
        <w:tc>
          <w:tcPr>
            <w:tcW w:w="1349" w:type="dxa"/>
          </w:tcPr>
          <w:p w14:paraId="6C934271" w14:textId="654F00E3"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_Ref46839126 \r \h  \* MERGEFORMAT </w:instrText>
            </w:r>
            <w:r w:rsidRPr="00C61E96">
              <w:rPr>
                <w:rFonts w:cs="Calibri"/>
                <w:szCs w:val="22"/>
              </w:rPr>
            </w:r>
            <w:r w:rsidRPr="00C61E96">
              <w:rPr>
                <w:rFonts w:cs="Calibri"/>
                <w:szCs w:val="22"/>
              </w:rPr>
              <w:fldChar w:fldCharType="separate"/>
            </w:r>
            <w:r w:rsidR="0093124E">
              <w:rPr>
                <w:rFonts w:cs="Calibri"/>
                <w:szCs w:val="22"/>
              </w:rPr>
              <w:t>16</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_Ref46839132 \r \h  \* MERGEFORMAT </w:instrText>
            </w:r>
            <w:r w:rsidRPr="00C61E96">
              <w:rPr>
                <w:rFonts w:cs="Calibri"/>
                <w:szCs w:val="22"/>
              </w:rPr>
            </w:r>
            <w:r w:rsidRPr="00C61E96">
              <w:rPr>
                <w:rFonts w:cs="Calibri"/>
                <w:szCs w:val="22"/>
              </w:rPr>
              <w:fldChar w:fldCharType="separate"/>
            </w:r>
            <w:r w:rsidR="0093124E">
              <w:rPr>
                <w:rFonts w:cs="Calibri"/>
                <w:szCs w:val="22"/>
              </w:rPr>
              <w:t>(b)</w:t>
            </w:r>
            <w:r w:rsidRPr="00C61E96">
              <w:rPr>
                <w:rFonts w:cs="Calibri"/>
                <w:szCs w:val="22"/>
              </w:rPr>
              <w:fldChar w:fldCharType="end"/>
            </w:r>
          </w:p>
        </w:tc>
        <w:tc>
          <w:tcPr>
            <w:tcW w:w="2510" w:type="dxa"/>
          </w:tcPr>
          <w:p w14:paraId="6868CF67" w14:textId="77777777" w:rsidR="00C61E96" w:rsidRPr="00C61E96" w:rsidRDefault="00C61E96" w:rsidP="00C61E96">
            <w:pPr>
              <w:spacing w:before="60" w:after="60"/>
              <w:rPr>
                <w:rFonts w:cs="Calibri"/>
                <w:szCs w:val="22"/>
              </w:rPr>
            </w:pPr>
            <w:r w:rsidRPr="00C61E96">
              <w:rPr>
                <w:rFonts w:cs="Calibri"/>
                <w:szCs w:val="22"/>
              </w:rPr>
              <w:t xml:space="preserve">Immediately </w:t>
            </w:r>
          </w:p>
        </w:tc>
      </w:tr>
      <w:tr w:rsidR="00C61E96" w:rsidRPr="00C61E96" w14:paraId="186A0612" w14:textId="77777777" w:rsidTr="00073C7A">
        <w:trPr>
          <w:gridAfter w:val="1"/>
          <w:wAfter w:w="6" w:type="dxa"/>
        </w:trPr>
        <w:tc>
          <w:tcPr>
            <w:tcW w:w="6308" w:type="dxa"/>
          </w:tcPr>
          <w:p w14:paraId="7408B95E" w14:textId="77777777" w:rsidR="00C61E96" w:rsidRPr="00C61E96" w:rsidRDefault="00C61E96" w:rsidP="00C61E96">
            <w:pPr>
              <w:rPr>
                <w:rFonts w:cs="Calibri"/>
                <w:szCs w:val="22"/>
              </w:rPr>
            </w:pPr>
            <w:r w:rsidRPr="00C61E96">
              <w:rPr>
                <w:rFonts w:cs="Calibri"/>
                <w:szCs w:val="22"/>
              </w:rPr>
              <w:t>Any relevant conviction of the licence holder</w:t>
            </w:r>
          </w:p>
        </w:tc>
        <w:tc>
          <w:tcPr>
            <w:tcW w:w="1349" w:type="dxa"/>
          </w:tcPr>
          <w:p w14:paraId="0DBC4FB3" w14:textId="79E5E39E"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_Ref46839171 \r \h  \* MERGEFORMAT </w:instrText>
            </w:r>
            <w:r w:rsidRPr="00C61E96">
              <w:rPr>
                <w:rFonts w:cs="Calibri"/>
                <w:szCs w:val="22"/>
              </w:rPr>
            </w:r>
            <w:r w:rsidRPr="00C61E96">
              <w:rPr>
                <w:rFonts w:cs="Calibri"/>
                <w:szCs w:val="22"/>
              </w:rPr>
              <w:fldChar w:fldCharType="separate"/>
            </w:r>
            <w:r w:rsidR="0093124E">
              <w:rPr>
                <w:rFonts w:cs="Calibri"/>
                <w:szCs w:val="22"/>
              </w:rPr>
              <w:t>17</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_Ref67496266 \r \h  \* MERGEFORMAT </w:instrText>
            </w:r>
            <w:r w:rsidRPr="00C61E96">
              <w:rPr>
                <w:rFonts w:cs="Calibri"/>
                <w:szCs w:val="22"/>
              </w:rPr>
            </w:r>
            <w:r w:rsidRPr="00C61E96">
              <w:rPr>
                <w:rFonts w:cs="Calibri"/>
                <w:szCs w:val="22"/>
              </w:rPr>
              <w:fldChar w:fldCharType="separate"/>
            </w:r>
            <w:r w:rsidR="0093124E">
              <w:rPr>
                <w:rFonts w:cs="Calibri"/>
                <w:szCs w:val="22"/>
              </w:rPr>
              <w:t>(a)</w:t>
            </w:r>
            <w:r w:rsidRPr="00C61E96">
              <w:rPr>
                <w:rFonts w:cs="Calibri"/>
                <w:szCs w:val="22"/>
              </w:rPr>
              <w:fldChar w:fldCharType="end"/>
            </w:r>
          </w:p>
        </w:tc>
        <w:tc>
          <w:tcPr>
            <w:tcW w:w="2510" w:type="dxa"/>
          </w:tcPr>
          <w:p w14:paraId="0C4A45F2" w14:textId="77777777" w:rsidR="00C61E96" w:rsidRPr="00C61E96" w:rsidRDefault="00C61E96" w:rsidP="00C61E96">
            <w:pPr>
              <w:spacing w:before="60" w:after="60"/>
              <w:rPr>
                <w:rFonts w:cs="Calibri"/>
                <w:szCs w:val="22"/>
              </w:rPr>
            </w:pPr>
            <w:r w:rsidRPr="00C61E96">
              <w:rPr>
                <w:rFonts w:cs="Calibri"/>
                <w:szCs w:val="22"/>
              </w:rPr>
              <w:t xml:space="preserve">Immediately </w:t>
            </w:r>
          </w:p>
        </w:tc>
      </w:tr>
      <w:tr w:rsidR="00C61E96" w:rsidRPr="00C61E96" w14:paraId="094B4FE7" w14:textId="77777777" w:rsidTr="00073C7A">
        <w:trPr>
          <w:gridAfter w:val="1"/>
          <w:wAfter w:w="6" w:type="dxa"/>
        </w:trPr>
        <w:tc>
          <w:tcPr>
            <w:tcW w:w="6308" w:type="dxa"/>
          </w:tcPr>
          <w:p w14:paraId="36779A03" w14:textId="77777777" w:rsidR="00C61E96" w:rsidRPr="00C61E96" w:rsidRDefault="00C61E96" w:rsidP="00C61E96">
            <w:pPr>
              <w:rPr>
                <w:rFonts w:cs="Calibri"/>
                <w:szCs w:val="22"/>
              </w:rPr>
            </w:pPr>
            <w:r w:rsidRPr="00C61E96">
              <w:rPr>
                <w:rFonts w:cs="Calibri"/>
                <w:szCs w:val="22"/>
              </w:rPr>
              <w:t>Any revocation or suspension of a licence or permit held by the licence holder under a law of the Commonwealth, a State or a foreign country</w:t>
            </w:r>
          </w:p>
        </w:tc>
        <w:tc>
          <w:tcPr>
            <w:tcW w:w="1349" w:type="dxa"/>
          </w:tcPr>
          <w:p w14:paraId="255C24C8" w14:textId="7660A646"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_Ref46839171 \r \h  \* MERGEFORMAT </w:instrText>
            </w:r>
            <w:r w:rsidRPr="00C61E96">
              <w:rPr>
                <w:rFonts w:cs="Calibri"/>
                <w:szCs w:val="22"/>
              </w:rPr>
            </w:r>
            <w:r w:rsidRPr="00C61E96">
              <w:rPr>
                <w:rFonts w:cs="Calibri"/>
                <w:szCs w:val="22"/>
              </w:rPr>
              <w:fldChar w:fldCharType="separate"/>
            </w:r>
            <w:r w:rsidR="0093124E">
              <w:rPr>
                <w:rFonts w:cs="Calibri"/>
                <w:szCs w:val="22"/>
              </w:rPr>
              <w:t>17</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_Ref67496277 \r \h  \* MERGEFORMAT </w:instrText>
            </w:r>
            <w:r w:rsidRPr="00C61E96">
              <w:rPr>
                <w:rFonts w:cs="Calibri"/>
                <w:szCs w:val="22"/>
              </w:rPr>
            </w:r>
            <w:r w:rsidRPr="00C61E96">
              <w:rPr>
                <w:rFonts w:cs="Calibri"/>
                <w:szCs w:val="22"/>
              </w:rPr>
              <w:fldChar w:fldCharType="separate"/>
            </w:r>
            <w:r w:rsidR="0093124E">
              <w:rPr>
                <w:rFonts w:cs="Calibri"/>
                <w:szCs w:val="22"/>
              </w:rPr>
              <w:t>(b)</w:t>
            </w:r>
            <w:r w:rsidRPr="00C61E96">
              <w:rPr>
                <w:rFonts w:cs="Calibri"/>
                <w:szCs w:val="22"/>
              </w:rPr>
              <w:fldChar w:fldCharType="end"/>
            </w:r>
          </w:p>
        </w:tc>
        <w:tc>
          <w:tcPr>
            <w:tcW w:w="2510" w:type="dxa"/>
          </w:tcPr>
          <w:p w14:paraId="5AFBCF44" w14:textId="77777777" w:rsidR="00C61E96" w:rsidRPr="00C61E96" w:rsidRDefault="00C61E96" w:rsidP="00C61E96">
            <w:pPr>
              <w:spacing w:before="60" w:after="60"/>
              <w:rPr>
                <w:rFonts w:cs="Calibri"/>
                <w:szCs w:val="22"/>
              </w:rPr>
            </w:pPr>
            <w:r w:rsidRPr="00C61E96">
              <w:rPr>
                <w:rFonts w:cs="Calibri"/>
                <w:szCs w:val="22"/>
              </w:rPr>
              <w:t>Immediately</w:t>
            </w:r>
          </w:p>
        </w:tc>
      </w:tr>
      <w:tr w:rsidR="00C61E96" w:rsidRPr="00C61E96" w14:paraId="53529795" w14:textId="77777777" w:rsidTr="00073C7A">
        <w:trPr>
          <w:gridAfter w:val="1"/>
          <w:wAfter w:w="6" w:type="dxa"/>
        </w:trPr>
        <w:tc>
          <w:tcPr>
            <w:tcW w:w="6308" w:type="dxa"/>
          </w:tcPr>
          <w:p w14:paraId="29450F7C" w14:textId="77777777" w:rsidR="00C61E96" w:rsidRPr="00C61E96" w:rsidRDefault="00C61E96" w:rsidP="00C61E96">
            <w:pPr>
              <w:rPr>
                <w:rFonts w:cs="Calibri"/>
                <w:szCs w:val="22"/>
              </w:rPr>
            </w:pPr>
            <w:r w:rsidRPr="00C61E96">
              <w:rPr>
                <w:rFonts w:cs="Calibri"/>
                <w:szCs w:val="22"/>
              </w:rPr>
              <w:t>Any event or circumstances that would impact the licence holder capacity to meet the licence conditions</w:t>
            </w:r>
          </w:p>
        </w:tc>
        <w:tc>
          <w:tcPr>
            <w:tcW w:w="1349" w:type="dxa"/>
          </w:tcPr>
          <w:p w14:paraId="596FD539" w14:textId="59941973"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_Ref46839171 \r \h  \* MERGEFORMAT </w:instrText>
            </w:r>
            <w:r w:rsidRPr="00C61E96">
              <w:rPr>
                <w:rFonts w:cs="Calibri"/>
                <w:szCs w:val="22"/>
              </w:rPr>
            </w:r>
            <w:r w:rsidRPr="00C61E96">
              <w:rPr>
                <w:rFonts w:cs="Calibri"/>
                <w:szCs w:val="22"/>
              </w:rPr>
              <w:fldChar w:fldCharType="separate"/>
            </w:r>
            <w:r w:rsidR="0093124E">
              <w:rPr>
                <w:rFonts w:cs="Calibri"/>
                <w:szCs w:val="22"/>
              </w:rPr>
              <w:t>17</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_Ref67496288 \r \h  \* MERGEFORMAT </w:instrText>
            </w:r>
            <w:r w:rsidRPr="00C61E96">
              <w:rPr>
                <w:rFonts w:cs="Calibri"/>
                <w:szCs w:val="22"/>
              </w:rPr>
            </w:r>
            <w:r w:rsidRPr="00C61E96">
              <w:rPr>
                <w:rFonts w:cs="Calibri"/>
                <w:szCs w:val="22"/>
              </w:rPr>
              <w:fldChar w:fldCharType="separate"/>
            </w:r>
            <w:r w:rsidR="0093124E">
              <w:rPr>
                <w:rFonts w:cs="Calibri"/>
                <w:szCs w:val="22"/>
              </w:rPr>
              <w:t>(c)</w:t>
            </w:r>
            <w:r w:rsidRPr="00C61E96">
              <w:rPr>
                <w:rFonts w:cs="Calibri"/>
                <w:szCs w:val="22"/>
              </w:rPr>
              <w:fldChar w:fldCharType="end"/>
            </w:r>
          </w:p>
        </w:tc>
        <w:tc>
          <w:tcPr>
            <w:tcW w:w="2510" w:type="dxa"/>
          </w:tcPr>
          <w:p w14:paraId="3253C8FE" w14:textId="77777777" w:rsidR="00C61E96" w:rsidRPr="00C61E96" w:rsidRDefault="00C61E96" w:rsidP="00C61E96">
            <w:pPr>
              <w:spacing w:before="60" w:after="60"/>
              <w:rPr>
                <w:rFonts w:cs="Calibri"/>
                <w:szCs w:val="22"/>
              </w:rPr>
            </w:pPr>
            <w:r w:rsidRPr="00C61E96">
              <w:rPr>
                <w:rFonts w:cs="Calibri"/>
                <w:szCs w:val="22"/>
              </w:rPr>
              <w:t>Immediately</w:t>
            </w:r>
          </w:p>
        </w:tc>
      </w:tr>
      <w:tr w:rsidR="00C61E96" w:rsidRPr="00C61E96" w14:paraId="41D967A5" w14:textId="77777777" w:rsidTr="00073C7A">
        <w:trPr>
          <w:gridAfter w:val="1"/>
          <w:wAfter w:w="6" w:type="dxa"/>
        </w:trPr>
        <w:tc>
          <w:tcPr>
            <w:tcW w:w="6308" w:type="dxa"/>
            <w:tcBorders>
              <w:bottom w:val="single" w:sz="4" w:space="0" w:color="auto"/>
            </w:tcBorders>
          </w:tcPr>
          <w:p w14:paraId="228E0AC5" w14:textId="77777777" w:rsidR="00C61E96" w:rsidRPr="00C61E96" w:rsidRDefault="00C61E96" w:rsidP="00C61E96">
            <w:r w:rsidRPr="00C61E96">
              <w:t>For each new participant treated</w:t>
            </w:r>
          </w:p>
          <w:p w14:paraId="3E3FE0AA" w14:textId="77777777" w:rsidR="00C61E96" w:rsidRPr="003904C8" w:rsidRDefault="00C61E96" w:rsidP="003904C8">
            <w:pPr>
              <w:pStyle w:val="condlevel2"/>
              <w:numPr>
                <w:ilvl w:val="0"/>
                <w:numId w:val="37"/>
              </w:numPr>
            </w:pPr>
            <w:r w:rsidRPr="003904C8">
              <w:t xml:space="preserve">the type of bacterial infection to be </w:t>
            </w:r>
            <w:proofErr w:type="gramStart"/>
            <w:r w:rsidRPr="003904C8">
              <w:t>treated;</w:t>
            </w:r>
            <w:proofErr w:type="gramEnd"/>
          </w:p>
          <w:p w14:paraId="339A9CF8" w14:textId="77777777" w:rsidR="00C61E96" w:rsidRPr="00C61E96" w:rsidRDefault="00C61E96" w:rsidP="003904C8">
            <w:pPr>
              <w:pStyle w:val="condlevel2"/>
            </w:pPr>
            <w:r w:rsidRPr="00C61E96">
              <w:t xml:space="preserve">the location in Australia where the follow up care of the participant will take </w:t>
            </w:r>
            <w:proofErr w:type="gramStart"/>
            <w:r w:rsidRPr="00C61E96">
              <w:t>place;</w:t>
            </w:r>
            <w:proofErr w:type="gramEnd"/>
          </w:p>
          <w:p w14:paraId="4D84AD4F" w14:textId="77777777" w:rsidR="00C61E96" w:rsidRPr="00C61E96" w:rsidRDefault="00C61E96" w:rsidP="003904C8">
            <w:pPr>
              <w:pStyle w:val="condlevel2"/>
            </w:pPr>
            <w:r w:rsidRPr="00C61E96">
              <w:t xml:space="preserve">the mode of administration </w:t>
            </w:r>
            <w:proofErr w:type="gramStart"/>
            <w:r w:rsidRPr="00C61E96">
              <w:t>used;</w:t>
            </w:r>
            <w:proofErr w:type="gramEnd"/>
          </w:p>
          <w:p w14:paraId="75F99A05" w14:textId="77777777" w:rsidR="00C61E96" w:rsidRPr="00C61E96" w:rsidRDefault="00C61E96" w:rsidP="003904C8">
            <w:pPr>
              <w:pStyle w:val="condlevel2"/>
            </w:pPr>
            <w:r w:rsidRPr="00C61E96">
              <w:t>where, within the clinical site or under the HITH program (home, school or workplace), the GMO is expected to be administered.</w:t>
            </w:r>
          </w:p>
        </w:tc>
        <w:tc>
          <w:tcPr>
            <w:tcW w:w="1349" w:type="dxa"/>
            <w:tcBorders>
              <w:bottom w:val="single" w:sz="4" w:space="0" w:color="auto"/>
            </w:tcBorders>
          </w:tcPr>
          <w:p w14:paraId="0396A85B" w14:textId="40906E30"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_Ref178567842 \r \h </w:instrText>
            </w:r>
            <w:r w:rsidRPr="00C61E96">
              <w:rPr>
                <w:rFonts w:cs="Calibri"/>
                <w:szCs w:val="22"/>
              </w:rPr>
            </w:r>
            <w:r w:rsidRPr="00C61E96">
              <w:rPr>
                <w:rFonts w:cs="Calibri"/>
                <w:szCs w:val="22"/>
              </w:rPr>
              <w:fldChar w:fldCharType="separate"/>
            </w:r>
            <w:r w:rsidR="0093124E">
              <w:rPr>
                <w:rFonts w:cs="Calibri"/>
                <w:szCs w:val="22"/>
              </w:rPr>
              <w:t>43</w:t>
            </w:r>
            <w:r w:rsidRPr="00C61E96">
              <w:rPr>
                <w:rFonts w:cs="Calibri"/>
                <w:szCs w:val="22"/>
              </w:rPr>
              <w:fldChar w:fldCharType="end"/>
            </w:r>
          </w:p>
        </w:tc>
        <w:tc>
          <w:tcPr>
            <w:tcW w:w="2510" w:type="dxa"/>
            <w:tcBorders>
              <w:bottom w:val="single" w:sz="4" w:space="0" w:color="auto"/>
            </w:tcBorders>
          </w:tcPr>
          <w:p w14:paraId="45C56C52" w14:textId="77777777" w:rsidR="00C61E96" w:rsidRPr="00C61E96" w:rsidRDefault="00C61E96" w:rsidP="00C61E96">
            <w:pPr>
              <w:spacing w:before="60" w:after="60"/>
              <w:rPr>
                <w:rFonts w:cs="Calibri"/>
                <w:szCs w:val="22"/>
              </w:rPr>
            </w:pPr>
            <w:r w:rsidRPr="00C61E96">
              <w:rPr>
                <w:rFonts w:cs="Calibri"/>
                <w:szCs w:val="22"/>
              </w:rPr>
              <w:t>As soon as practicable</w:t>
            </w:r>
          </w:p>
        </w:tc>
      </w:tr>
      <w:tr w:rsidR="00C61E96" w:rsidRPr="00C61E96" w14:paraId="7A1F2C9E" w14:textId="77777777" w:rsidTr="00073C7A">
        <w:trPr>
          <w:gridAfter w:val="1"/>
          <w:wAfter w:w="6" w:type="dxa"/>
        </w:trPr>
        <w:tc>
          <w:tcPr>
            <w:tcW w:w="6308" w:type="dxa"/>
            <w:tcBorders>
              <w:bottom w:val="single" w:sz="4" w:space="0" w:color="auto"/>
            </w:tcBorders>
          </w:tcPr>
          <w:p w14:paraId="4C6A0752" w14:textId="77777777" w:rsidR="00C61E96" w:rsidRPr="00C61E96" w:rsidRDefault="00C61E96" w:rsidP="00C61E96">
            <w:pPr>
              <w:rPr>
                <w:rFonts w:cs="Calibri"/>
                <w:szCs w:val="22"/>
              </w:rPr>
            </w:pPr>
            <w:r w:rsidRPr="00C61E96">
              <w:rPr>
                <w:rFonts w:cs="Calibri"/>
                <w:szCs w:val="22"/>
              </w:rPr>
              <w:t>Provide notification to the Regulator, in writing, of the final GMO administration of the last trial participant at each Clinical trial site</w:t>
            </w:r>
          </w:p>
        </w:tc>
        <w:tc>
          <w:tcPr>
            <w:tcW w:w="1349" w:type="dxa"/>
            <w:tcBorders>
              <w:bottom w:val="single" w:sz="4" w:space="0" w:color="auto"/>
            </w:tcBorders>
          </w:tcPr>
          <w:p w14:paraId="1AA7C196" w14:textId="515E3E4A"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_Ref132883555 \r \h </w:instrText>
            </w:r>
            <w:r w:rsidRPr="00C61E96">
              <w:rPr>
                <w:rFonts w:cs="Calibri"/>
                <w:szCs w:val="22"/>
              </w:rPr>
            </w:r>
            <w:r w:rsidRPr="00C61E96">
              <w:rPr>
                <w:rFonts w:cs="Calibri"/>
                <w:szCs w:val="22"/>
              </w:rPr>
              <w:fldChar w:fldCharType="separate"/>
            </w:r>
            <w:r w:rsidR="0093124E">
              <w:rPr>
                <w:rFonts w:cs="Calibri"/>
                <w:szCs w:val="22"/>
              </w:rPr>
              <w:t>44</w:t>
            </w:r>
            <w:r w:rsidRPr="00C61E96">
              <w:rPr>
                <w:rFonts w:cs="Calibri"/>
                <w:szCs w:val="22"/>
              </w:rPr>
              <w:fldChar w:fldCharType="end"/>
            </w:r>
          </w:p>
        </w:tc>
        <w:tc>
          <w:tcPr>
            <w:tcW w:w="2510" w:type="dxa"/>
            <w:tcBorders>
              <w:bottom w:val="single" w:sz="4" w:space="0" w:color="auto"/>
            </w:tcBorders>
          </w:tcPr>
          <w:p w14:paraId="30BA6771" w14:textId="77777777" w:rsidR="00C61E96" w:rsidRPr="00C61E96" w:rsidRDefault="00C61E96" w:rsidP="00C61E96">
            <w:pPr>
              <w:spacing w:before="60" w:after="60"/>
              <w:rPr>
                <w:rFonts w:cs="Calibri"/>
                <w:szCs w:val="22"/>
              </w:rPr>
            </w:pPr>
            <w:r w:rsidRPr="00C61E96">
              <w:rPr>
                <w:rFonts w:cs="Calibri"/>
                <w:szCs w:val="22"/>
              </w:rPr>
              <w:t xml:space="preserve">Within 30 days of the decision to cease GMO </w:t>
            </w:r>
            <w:r w:rsidRPr="00C61E96">
              <w:rPr>
                <w:rFonts w:cs="Calibri"/>
                <w:szCs w:val="22"/>
              </w:rPr>
              <w:lastRenderedPageBreak/>
              <w:t xml:space="preserve">administration at that </w:t>
            </w:r>
            <w:proofErr w:type="gramStart"/>
            <w:r w:rsidRPr="00C61E96">
              <w:rPr>
                <w:rFonts w:cs="Calibri"/>
                <w:szCs w:val="22"/>
              </w:rPr>
              <w:t>particular Clinical</w:t>
            </w:r>
            <w:proofErr w:type="gramEnd"/>
            <w:r w:rsidRPr="00C61E96">
              <w:rPr>
                <w:rFonts w:cs="Calibri"/>
                <w:szCs w:val="22"/>
              </w:rPr>
              <w:t xml:space="preserve"> trial site.</w:t>
            </w:r>
          </w:p>
        </w:tc>
      </w:tr>
      <w:tr w:rsidR="00C61E96" w:rsidRPr="00C61E96" w14:paraId="1B8336F0" w14:textId="77777777" w:rsidTr="00073C7A">
        <w:trPr>
          <w:gridAfter w:val="1"/>
          <w:wAfter w:w="6" w:type="dxa"/>
        </w:trPr>
        <w:tc>
          <w:tcPr>
            <w:tcW w:w="6308" w:type="dxa"/>
            <w:tcBorders>
              <w:bottom w:val="single" w:sz="4" w:space="0" w:color="auto"/>
            </w:tcBorders>
          </w:tcPr>
          <w:p w14:paraId="18FFB00C" w14:textId="77777777" w:rsidR="00C61E96" w:rsidRPr="00C61E96" w:rsidRDefault="00C61E96" w:rsidP="00C61E96">
            <w:pPr>
              <w:rPr>
                <w:rFonts w:cs="Calibri"/>
                <w:szCs w:val="22"/>
              </w:rPr>
            </w:pPr>
            <w:r w:rsidRPr="00C61E96">
              <w:rPr>
                <w:rFonts w:cs="Calibri"/>
                <w:szCs w:val="22"/>
              </w:rPr>
              <w:lastRenderedPageBreak/>
              <w:t>Any loss or spill of the GMO, or exposure of a person other than the trial participant to the GMO</w:t>
            </w:r>
          </w:p>
        </w:tc>
        <w:tc>
          <w:tcPr>
            <w:tcW w:w="1349" w:type="dxa"/>
            <w:tcBorders>
              <w:bottom w:val="single" w:sz="4" w:space="0" w:color="auto"/>
            </w:tcBorders>
          </w:tcPr>
          <w:p w14:paraId="24117F92" w14:textId="488F2283"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_Ref67494737 \r \h </w:instrText>
            </w:r>
            <w:r w:rsidRPr="00C61E96">
              <w:rPr>
                <w:rFonts w:cs="Calibri"/>
                <w:szCs w:val="22"/>
              </w:rPr>
            </w:r>
            <w:r w:rsidRPr="00C61E96">
              <w:rPr>
                <w:rFonts w:cs="Calibri"/>
                <w:szCs w:val="22"/>
              </w:rPr>
              <w:fldChar w:fldCharType="separate"/>
            </w:r>
            <w:r w:rsidR="0093124E">
              <w:rPr>
                <w:rFonts w:cs="Calibri"/>
                <w:szCs w:val="22"/>
              </w:rPr>
              <w:t>45</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_Ref67494739 \r \h </w:instrText>
            </w:r>
            <w:r w:rsidRPr="00C61E96">
              <w:rPr>
                <w:rFonts w:cs="Calibri"/>
                <w:szCs w:val="22"/>
              </w:rPr>
            </w:r>
            <w:r w:rsidRPr="00C61E96">
              <w:rPr>
                <w:rFonts w:cs="Calibri"/>
                <w:szCs w:val="22"/>
              </w:rPr>
              <w:fldChar w:fldCharType="separate"/>
            </w:r>
            <w:r w:rsidR="0093124E">
              <w:rPr>
                <w:rFonts w:cs="Calibri"/>
                <w:szCs w:val="22"/>
              </w:rPr>
              <w:t>(a)</w:t>
            </w:r>
            <w:r w:rsidRPr="00C61E96">
              <w:rPr>
                <w:rFonts w:cs="Calibri"/>
                <w:szCs w:val="22"/>
              </w:rPr>
              <w:fldChar w:fldCharType="end"/>
            </w:r>
            <w:r w:rsidRPr="00C61E96">
              <w:rPr>
                <w:rFonts w:cs="Calibri"/>
                <w:szCs w:val="22"/>
              </w:rPr>
              <w:t>,</w:t>
            </w:r>
            <w:r w:rsidRPr="00C61E96">
              <w:rPr>
                <w:rFonts w:cs="Calibri"/>
                <w:szCs w:val="22"/>
              </w:rPr>
              <w:fldChar w:fldCharType="begin"/>
            </w:r>
            <w:r w:rsidRPr="00C61E96">
              <w:rPr>
                <w:rFonts w:cs="Calibri"/>
                <w:szCs w:val="22"/>
              </w:rPr>
              <w:instrText xml:space="preserve"> REF _Ref67494741 \r \h </w:instrText>
            </w:r>
            <w:r w:rsidRPr="00C61E96">
              <w:rPr>
                <w:rFonts w:cs="Calibri"/>
                <w:szCs w:val="22"/>
              </w:rPr>
            </w:r>
            <w:r w:rsidRPr="00C61E96">
              <w:rPr>
                <w:rFonts w:cs="Calibri"/>
                <w:szCs w:val="22"/>
              </w:rPr>
              <w:fldChar w:fldCharType="separate"/>
            </w:r>
            <w:r w:rsidR="0093124E">
              <w:rPr>
                <w:rFonts w:cs="Calibri"/>
                <w:szCs w:val="22"/>
              </w:rPr>
              <w:t>(b)</w:t>
            </w:r>
            <w:r w:rsidRPr="00C61E96">
              <w:rPr>
                <w:rFonts w:cs="Calibri"/>
                <w:szCs w:val="22"/>
              </w:rPr>
              <w:fldChar w:fldCharType="end"/>
            </w:r>
          </w:p>
        </w:tc>
        <w:tc>
          <w:tcPr>
            <w:tcW w:w="2510" w:type="dxa"/>
            <w:tcBorders>
              <w:bottom w:val="single" w:sz="4" w:space="0" w:color="auto"/>
            </w:tcBorders>
          </w:tcPr>
          <w:p w14:paraId="4E57DB41" w14:textId="77777777" w:rsidR="00C61E96" w:rsidRPr="00C61E96" w:rsidRDefault="00C61E96" w:rsidP="00C61E96">
            <w:pPr>
              <w:spacing w:before="60" w:after="60"/>
              <w:rPr>
                <w:rFonts w:cs="Calibri"/>
                <w:szCs w:val="22"/>
              </w:rPr>
            </w:pPr>
            <w:r w:rsidRPr="00C61E96">
              <w:rPr>
                <w:rFonts w:cs="Calibri"/>
                <w:szCs w:val="22"/>
              </w:rPr>
              <w:t xml:space="preserve">As soon as reasonably possible </w:t>
            </w:r>
          </w:p>
        </w:tc>
      </w:tr>
      <w:tr w:rsidR="00C61E96" w:rsidRPr="00C61E96" w14:paraId="75987494" w14:textId="77777777" w:rsidTr="00073C7A">
        <w:trPr>
          <w:gridAfter w:val="1"/>
          <w:wAfter w:w="6" w:type="dxa"/>
        </w:trPr>
        <w:tc>
          <w:tcPr>
            <w:tcW w:w="6308" w:type="dxa"/>
            <w:tcBorders>
              <w:bottom w:val="single" w:sz="4" w:space="0" w:color="auto"/>
            </w:tcBorders>
          </w:tcPr>
          <w:p w14:paraId="13DF655D" w14:textId="77777777" w:rsidR="00C61E96" w:rsidRPr="00C61E96" w:rsidRDefault="00C61E96" w:rsidP="00C61E96">
            <w:pPr>
              <w:rPr>
                <w:rFonts w:cs="Calibri"/>
                <w:szCs w:val="22"/>
              </w:rPr>
            </w:pPr>
            <w:r w:rsidRPr="00C61E96">
              <w:rPr>
                <w:rFonts w:cs="Calibri"/>
                <w:szCs w:val="22"/>
              </w:rPr>
              <w:t>Any event where a trial participant has not followed the procedures described in the instruction provided by the licence holder</w:t>
            </w:r>
          </w:p>
        </w:tc>
        <w:tc>
          <w:tcPr>
            <w:tcW w:w="1349" w:type="dxa"/>
            <w:tcBorders>
              <w:bottom w:val="single" w:sz="4" w:space="0" w:color="auto"/>
            </w:tcBorders>
          </w:tcPr>
          <w:p w14:paraId="7C4061E5" w14:textId="206605B8"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_Ref67494737 \r \h  \* MERGEFORMAT </w:instrText>
            </w:r>
            <w:r w:rsidRPr="00C61E96">
              <w:rPr>
                <w:rFonts w:cs="Calibri"/>
                <w:szCs w:val="22"/>
              </w:rPr>
            </w:r>
            <w:r w:rsidRPr="00C61E96">
              <w:rPr>
                <w:rFonts w:cs="Calibri"/>
                <w:szCs w:val="22"/>
              </w:rPr>
              <w:fldChar w:fldCharType="separate"/>
            </w:r>
            <w:r w:rsidR="0093124E">
              <w:rPr>
                <w:rFonts w:cs="Calibri"/>
                <w:szCs w:val="22"/>
              </w:rPr>
              <w:t>45</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_Ref67558449 \r \h  \* MERGEFORMAT </w:instrText>
            </w:r>
            <w:r w:rsidRPr="00C61E96">
              <w:rPr>
                <w:rFonts w:cs="Calibri"/>
                <w:szCs w:val="22"/>
              </w:rPr>
            </w:r>
            <w:r w:rsidRPr="00C61E96">
              <w:rPr>
                <w:rFonts w:cs="Calibri"/>
                <w:szCs w:val="22"/>
              </w:rPr>
              <w:fldChar w:fldCharType="separate"/>
            </w:r>
            <w:r w:rsidR="0093124E">
              <w:rPr>
                <w:rFonts w:cs="Calibri"/>
                <w:szCs w:val="22"/>
              </w:rPr>
              <w:t>(c)</w:t>
            </w:r>
            <w:r w:rsidRPr="00C61E96">
              <w:rPr>
                <w:rFonts w:cs="Calibri"/>
                <w:szCs w:val="22"/>
              </w:rPr>
              <w:fldChar w:fldCharType="end"/>
            </w:r>
            <w:r w:rsidRPr="00C61E96">
              <w:rPr>
                <w:rFonts w:cs="Calibri"/>
                <w:szCs w:val="22"/>
              </w:rPr>
              <w:t xml:space="preserve"> </w:t>
            </w:r>
          </w:p>
        </w:tc>
        <w:tc>
          <w:tcPr>
            <w:tcW w:w="2510" w:type="dxa"/>
            <w:tcBorders>
              <w:bottom w:val="single" w:sz="4" w:space="0" w:color="auto"/>
            </w:tcBorders>
          </w:tcPr>
          <w:p w14:paraId="4CF88879" w14:textId="77777777" w:rsidR="00C61E96" w:rsidRPr="00C61E96" w:rsidRDefault="00C61E96" w:rsidP="00C61E96">
            <w:pPr>
              <w:spacing w:before="60" w:after="60"/>
              <w:rPr>
                <w:rFonts w:cs="Calibri"/>
                <w:szCs w:val="22"/>
              </w:rPr>
            </w:pPr>
            <w:r w:rsidRPr="00C61E96">
              <w:rPr>
                <w:rFonts w:cs="Calibri"/>
                <w:szCs w:val="22"/>
              </w:rPr>
              <w:t xml:space="preserve">As soon as reasonably possible </w:t>
            </w:r>
          </w:p>
        </w:tc>
      </w:tr>
      <w:tr w:rsidR="00C61E96" w:rsidRPr="00C61E96" w14:paraId="1AF92BB5" w14:textId="77777777" w:rsidTr="00C61E96">
        <w:tc>
          <w:tcPr>
            <w:tcW w:w="10173" w:type="dxa"/>
            <w:gridSpan w:val="4"/>
            <w:shd w:val="clear" w:color="auto" w:fill="F2F2F2"/>
          </w:tcPr>
          <w:p w14:paraId="74BD3DCF" w14:textId="77777777" w:rsidR="00C61E96" w:rsidRPr="00C61E96" w:rsidRDefault="00C61E96" w:rsidP="00C61E96">
            <w:pPr>
              <w:spacing w:before="60" w:after="60"/>
              <w:rPr>
                <w:rFonts w:cs="Calibri"/>
                <w:szCs w:val="22"/>
              </w:rPr>
            </w:pPr>
            <w:r w:rsidRPr="00C61E96">
              <w:rPr>
                <w:rFonts w:cs="Calibri"/>
                <w:b/>
                <w:szCs w:val="22"/>
              </w:rPr>
              <w:t>Information to be provided on request by the Regulator</w:t>
            </w:r>
          </w:p>
        </w:tc>
      </w:tr>
      <w:tr w:rsidR="00C61E96" w:rsidRPr="00C61E96" w14:paraId="247CA8B5" w14:textId="77777777" w:rsidTr="00073C7A">
        <w:trPr>
          <w:gridAfter w:val="1"/>
          <w:wAfter w:w="6" w:type="dxa"/>
        </w:trPr>
        <w:tc>
          <w:tcPr>
            <w:tcW w:w="6308" w:type="dxa"/>
          </w:tcPr>
          <w:p w14:paraId="640E7BD2" w14:textId="77777777" w:rsidR="00C61E96" w:rsidRPr="00C61E96" w:rsidRDefault="00C61E96" w:rsidP="00C61E96">
            <w:pPr>
              <w:rPr>
                <w:rFonts w:cs="Calibri"/>
                <w:color w:val="000000"/>
                <w:szCs w:val="22"/>
              </w:rPr>
            </w:pPr>
            <w:r w:rsidRPr="00C61E96">
              <w:rPr>
                <w:rFonts w:cs="Calibri"/>
                <w:color w:val="000000"/>
                <w:szCs w:val="22"/>
              </w:rPr>
              <w:t>Information related to the persons covered by the licence</w:t>
            </w:r>
          </w:p>
        </w:tc>
        <w:tc>
          <w:tcPr>
            <w:tcW w:w="1349" w:type="dxa"/>
          </w:tcPr>
          <w:p w14:paraId="1AB1028E" w14:textId="71E35FB2" w:rsidR="00C61E96" w:rsidRPr="00C61E96" w:rsidRDefault="00C61E96" w:rsidP="00C61E96">
            <w:pPr>
              <w:spacing w:before="60" w:after="60"/>
              <w:jc w:val="center"/>
              <w:rPr>
                <w:rFonts w:cs="Calibri"/>
                <w:color w:val="000000"/>
                <w:szCs w:val="22"/>
              </w:rPr>
            </w:pPr>
            <w:r w:rsidRPr="00C61E96">
              <w:rPr>
                <w:rFonts w:cs="Calibri"/>
                <w:color w:val="000000"/>
                <w:szCs w:val="22"/>
              </w:rPr>
              <w:fldChar w:fldCharType="begin"/>
            </w:r>
            <w:r w:rsidRPr="00C61E96">
              <w:rPr>
                <w:rFonts w:cs="Calibri"/>
                <w:color w:val="000000"/>
                <w:szCs w:val="22"/>
              </w:rPr>
              <w:instrText xml:space="preserve"> REF _Ref52274337 \r \h  \* MERGEFORMAT </w:instrText>
            </w:r>
            <w:r w:rsidRPr="00C61E96">
              <w:rPr>
                <w:rFonts w:cs="Calibri"/>
                <w:color w:val="000000"/>
                <w:szCs w:val="22"/>
              </w:rPr>
            </w:r>
            <w:r w:rsidRPr="00C61E96">
              <w:rPr>
                <w:rFonts w:cs="Calibri"/>
                <w:color w:val="000000"/>
                <w:szCs w:val="22"/>
              </w:rPr>
              <w:fldChar w:fldCharType="separate"/>
            </w:r>
            <w:r w:rsidR="0093124E">
              <w:rPr>
                <w:rFonts w:cs="Calibri"/>
                <w:color w:val="000000"/>
                <w:szCs w:val="22"/>
              </w:rPr>
              <w:t>9</w:t>
            </w:r>
            <w:r w:rsidRPr="00C61E96">
              <w:rPr>
                <w:rFonts w:cs="Calibri"/>
                <w:color w:val="000000"/>
                <w:szCs w:val="22"/>
              </w:rPr>
              <w:fldChar w:fldCharType="end"/>
            </w:r>
          </w:p>
        </w:tc>
        <w:tc>
          <w:tcPr>
            <w:tcW w:w="2510" w:type="dxa"/>
          </w:tcPr>
          <w:p w14:paraId="13BBBE35" w14:textId="77777777" w:rsidR="00C61E96" w:rsidRPr="00C61E96" w:rsidRDefault="00C61E96" w:rsidP="00C61E96">
            <w:pPr>
              <w:spacing w:before="60" w:after="60"/>
              <w:rPr>
                <w:rFonts w:cs="Calibri"/>
                <w:color w:val="000000"/>
                <w:szCs w:val="22"/>
              </w:rPr>
            </w:pPr>
            <w:r w:rsidRPr="00C61E96">
              <w:rPr>
                <w:rFonts w:cs="Calibri"/>
                <w:color w:val="000000"/>
                <w:szCs w:val="22"/>
              </w:rPr>
              <w:t xml:space="preserve">Within a timeframe stipulated by the Regulator </w:t>
            </w:r>
          </w:p>
        </w:tc>
      </w:tr>
      <w:tr w:rsidR="00C61E96" w:rsidRPr="00C61E96" w14:paraId="1CB6377B" w14:textId="77777777" w:rsidTr="00073C7A">
        <w:trPr>
          <w:gridAfter w:val="1"/>
          <w:wAfter w:w="6" w:type="dxa"/>
        </w:trPr>
        <w:tc>
          <w:tcPr>
            <w:tcW w:w="6308" w:type="dxa"/>
          </w:tcPr>
          <w:p w14:paraId="5D60FD19" w14:textId="77777777" w:rsidR="00C61E96" w:rsidRPr="00C61E96" w:rsidRDefault="00C61E96" w:rsidP="00C61E96">
            <w:pPr>
              <w:rPr>
                <w:rFonts w:cs="Calibri"/>
                <w:color w:val="000000"/>
                <w:szCs w:val="22"/>
              </w:rPr>
            </w:pPr>
            <w:r w:rsidRPr="00C61E96">
              <w:rPr>
                <w:rFonts w:cs="Calibri"/>
                <w:color w:val="000000"/>
                <w:szCs w:val="22"/>
              </w:rPr>
              <w:t>Information related to the licence holder’s ongoing suitability to hold a licence</w:t>
            </w:r>
          </w:p>
        </w:tc>
        <w:tc>
          <w:tcPr>
            <w:tcW w:w="1349" w:type="dxa"/>
          </w:tcPr>
          <w:p w14:paraId="6CDA7DA6" w14:textId="0640E3F8" w:rsidR="00C61E96" w:rsidRPr="00C61E96" w:rsidRDefault="00C61E96" w:rsidP="00C61E96">
            <w:pPr>
              <w:spacing w:before="60" w:after="60"/>
              <w:jc w:val="center"/>
              <w:rPr>
                <w:rFonts w:cs="Calibri"/>
                <w:color w:val="000000"/>
                <w:szCs w:val="22"/>
              </w:rPr>
            </w:pPr>
            <w:r w:rsidRPr="00C61E96">
              <w:rPr>
                <w:rFonts w:cs="Calibri"/>
                <w:color w:val="000000"/>
                <w:szCs w:val="22"/>
              </w:rPr>
              <w:fldChar w:fldCharType="begin"/>
            </w:r>
            <w:r w:rsidRPr="00C61E96">
              <w:rPr>
                <w:rFonts w:cs="Calibri"/>
                <w:color w:val="000000"/>
                <w:szCs w:val="22"/>
              </w:rPr>
              <w:instrText xml:space="preserve"> REF _Ref46839184 \r \h  \* MERGEFORMAT </w:instrText>
            </w:r>
            <w:r w:rsidRPr="00C61E96">
              <w:rPr>
                <w:rFonts w:cs="Calibri"/>
                <w:color w:val="000000"/>
                <w:szCs w:val="22"/>
              </w:rPr>
            </w:r>
            <w:r w:rsidRPr="00C61E96">
              <w:rPr>
                <w:rFonts w:cs="Calibri"/>
                <w:color w:val="000000"/>
                <w:szCs w:val="22"/>
              </w:rPr>
              <w:fldChar w:fldCharType="separate"/>
            </w:r>
            <w:r w:rsidR="0093124E">
              <w:rPr>
                <w:rFonts w:cs="Calibri"/>
                <w:color w:val="000000"/>
                <w:szCs w:val="22"/>
              </w:rPr>
              <w:t>18</w:t>
            </w:r>
            <w:r w:rsidRPr="00C61E96">
              <w:rPr>
                <w:rFonts w:cs="Calibri"/>
                <w:color w:val="000000"/>
                <w:szCs w:val="22"/>
              </w:rPr>
              <w:fldChar w:fldCharType="end"/>
            </w:r>
          </w:p>
        </w:tc>
        <w:tc>
          <w:tcPr>
            <w:tcW w:w="2510" w:type="dxa"/>
          </w:tcPr>
          <w:p w14:paraId="151333C8" w14:textId="77777777" w:rsidR="00C61E96" w:rsidRPr="00C61E96" w:rsidRDefault="00C61E96" w:rsidP="00C61E96">
            <w:pPr>
              <w:spacing w:before="60" w:after="60"/>
              <w:rPr>
                <w:rFonts w:cs="Calibri"/>
                <w:color w:val="000000"/>
                <w:szCs w:val="22"/>
              </w:rPr>
            </w:pPr>
            <w:r w:rsidRPr="00C61E96">
              <w:rPr>
                <w:rFonts w:cs="Calibri"/>
                <w:color w:val="000000"/>
                <w:szCs w:val="22"/>
              </w:rPr>
              <w:t>Within a timeframe stipulated by the Regulator</w:t>
            </w:r>
          </w:p>
        </w:tc>
      </w:tr>
      <w:tr w:rsidR="00C61E96" w:rsidRPr="00C61E96" w14:paraId="055786DC" w14:textId="77777777" w:rsidTr="00073C7A">
        <w:trPr>
          <w:gridAfter w:val="1"/>
          <w:wAfter w:w="6" w:type="dxa"/>
        </w:trPr>
        <w:tc>
          <w:tcPr>
            <w:tcW w:w="6308" w:type="dxa"/>
          </w:tcPr>
          <w:p w14:paraId="157B2987" w14:textId="77777777" w:rsidR="00C61E96" w:rsidRPr="00C61E96" w:rsidRDefault="00C61E96" w:rsidP="00C61E96">
            <w:pPr>
              <w:rPr>
                <w:rFonts w:cs="Calibri"/>
                <w:color w:val="000000"/>
                <w:szCs w:val="22"/>
              </w:rPr>
            </w:pPr>
            <w:r w:rsidRPr="00C61E96">
              <w:rPr>
                <w:rFonts w:cs="Calibri"/>
                <w:color w:val="000000"/>
                <w:szCs w:val="22"/>
              </w:rPr>
              <w:t>Copies of signed and dated statements and training records</w:t>
            </w:r>
          </w:p>
        </w:tc>
        <w:tc>
          <w:tcPr>
            <w:tcW w:w="1349" w:type="dxa"/>
          </w:tcPr>
          <w:p w14:paraId="30F4CA3B" w14:textId="0EA02D59" w:rsidR="00C61E96" w:rsidRPr="00C61E96" w:rsidRDefault="00C61E96" w:rsidP="00C61E96">
            <w:pPr>
              <w:spacing w:before="60" w:after="60"/>
              <w:jc w:val="center"/>
              <w:rPr>
                <w:rFonts w:cs="Calibri"/>
                <w:color w:val="000000"/>
                <w:szCs w:val="22"/>
              </w:rPr>
            </w:pPr>
            <w:r w:rsidRPr="00C61E96">
              <w:rPr>
                <w:rFonts w:cs="Calibri"/>
                <w:color w:val="000000"/>
                <w:szCs w:val="22"/>
              </w:rPr>
              <w:fldChar w:fldCharType="begin"/>
            </w:r>
            <w:r w:rsidRPr="00C61E96">
              <w:rPr>
                <w:rFonts w:cs="Calibri"/>
                <w:color w:val="000000"/>
                <w:szCs w:val="22"/>
              </w:rPr>
              <w:instrText xml:space="preserve"> REF _Ref40710869 \r \h  \* MERGEFORMAT </w:instrText>
            </w:r>
            <w:r w:rsidRPr="00C61E96">
              <w:rPr>
                <w:rFonts w:cs="Calibri"/>
                <w:color w:val="000000"/>
                <w:szCs w:val="22"/>
              </w:rPr>
            </w:r>
            <w:r w:rsidRPr="00C61E96">
              <w:rPr>
                <w:rFonts w:cs="Calibri"/>
                <w:color w:val="000000"/>
                <w:szCs w:val="22"/>
              </w:rPr>
              <w:fldChar w:fldCharType="separate"/>
            </w:r>
            <w:r w:rsidR="0093124E">
              <w:rPr>
                <w:rFonts w:cs="Calibri"/>
                <w:color w:val="000000"/>
                <w:szCs w:val="22"/>
              </w:rPr>
              <w:t>20</w:t>
            </w:r>
            <w:r w:rsidRPr="00C61E96">
              <w:rPr>
                <w:rFonts w:cs="Calibri"/>
                <w:color w:val="000000"/>
                <w:szCs w:val="22"/>
              </w:rPr>
              <w:fldChar w:fldCharType="end"/>
            </w:r>
          </w:p>
        </w:tc>
        <w:tc>
          <w:tcPr>
            <w:tcW w:w="2510" w:type="dxa"/>
          </w:tcPr>
          <w:p w14:paraId="39FEF706" w14:textId="77777777" w:rsidR="00C61E96" w:rsidRPr="00C61E96" w:rsidRDefault="00C61E96" w:rsidP="00C61E96">
            <w:pPr>
              <w:spacing w:before="60" w:after="60"/>
              <w:rPr>
                <w:rFonts w:cs="Calibri"/>
                <w:color w:val="000000"/>
                <w:szCs w:val="22"/>
              </w:rPr>
            </w:pPr>
            <w:r w:rsidRPr="00C61E96">
              <w:rPr>
                <w:rFonts w:cs="Calibri"/>
                <w:color w:val="000000"/>
                <w:szCs w:val="22"/>
              </w:rPr>
              <w:t>Within a timeframe stipulated by the Regulator</w:t>
            </w:r>
          </w:p>
        </w:tc>
      </w:tr>
      <w:tr w:rsidR="00C61E96" w:rsidRPr="00C61E96" w14:paraId="21A3AD15" w14:textId="77777777" w:rsidTr="00073C7A">
        <w:trPr>
          <w:gridAfter w:val="1"/>
          <w:wAfter w:w="6" w:type="dxa"/>
        </w:trPr>
        <w:tc>
          <w:tcPr>
            <w:tcW w:w="6308" w:type="dxa"/>
          </w:tcPr>
          <w:p w14:paraId="09DD6C0F" w14:textId="77777777" w:rsidR="00C61E96" w:rsidRPr="00C61E96" w:rsidRDefault="00C61E96" w:rsidP="00C61E96">
            <w:pPr>
              <w:rPr>
                <w:rFonts w:cs="Calibri"/>
                <w:szCs w:val="22"/>
              </w:rPr>
            </w:pPr>
            <w:r w:rsidRPr="00C61E96">
              <w:rPr>
                <w:rFonts w:cs="Calibri"/>
                <w:szCs w:val="22"/>
              </w:rPr>
              <w:t>A consolidated record of all GMOs being stored</w:t>
            </w:r>
          </w:p>
        </w:tc>
        <w:tc>
          <w:tcPr>
            <w:tcW w:w="1349" w:type="dxa"/>
          </w:tcPr>
          <w:p w14:paraId="0E872F87" w14:textId="58C8B7F9" w:rsidR="00C61E96" w:rsidRPr="00C61E96" w:rsidRDefault="00C61E96" w:rsidP="00C61E96">
            <w:pPr>
              <w:spacing w:before="60" w:after="60"/>
              <w:jc w:val="center"/>
              <w:rPr>
                <w:rFonts w:cs="Calibri"/>
                <w:szCs w:val="22"/>
              </w:rPr>
            </w:pPr>
            <w:r w:rsidRPr="00C61E96">
              <w:rPr>
                <w:rFonts w:cs="Calibri"/>
                <w:szCs w:val="22"/>
              </w:rPr>
              <w:fldChar w:fldCharType="begin"/>
            </w:r>
            <w:r w:rsidRPr="00C61E96">
              <w:rPr>
                <w:rFonts w:cs="Calibri"/>
                <w:szCs w:val="22"/>
              </w:rPr>
              <w:instrText xml:space="preserve"> REF _Ref67481196 \r \h  \* MERGEFORMAT </w:instrText>
            </w:r>
            <w:r w:rsidRPr="00C61E96">
              <w:rPr>
                <w:rFonts w:cs="Calibri"/>
                <w:szCs w:val="22"/>
              </w:rPr>
            </w:r>
            <w:r w:rsidRPr="00C61E96">
              <w:rPr>
                <w:rFonts w:cs="Calibri"/>
                <w:szCs w:val="22"/>
              </w:rPr>
              <w:fldChar w:fldCharType="separate"/>
            </w:r>
            <w:r w:rsidR="0093124E">
              <w:rPr>
                <w:rFonts w:cs="Calibri"/>
                <w:szCs w:val="22"/>
              </w:rPr>
              <w:t>38</w:t>
            </w:r>
            <w:r w:rsidRPr="00C61E96">
              <w:rPr>
                <w:rFonts w:cs="Calibri"/>
                <w:szCs w:val="22"/>
              </w:rPr>
              <w:fldChar w:fldCharType="end"/>
            </w:r>
            <w:r w:rsidRPr="00C61E96">
              <w:rPr>
                <w:rFonts w:cs="Calibri"/>
                <w:szCs w:val="22"/>
              </w:rPr>
              <w:fldChar w:fldCharType="begin"/>
            </w:r>
            <w:r w:rsidRPr="00C61E96">
              <w:rPr>
                <w:rFonts w:cs="Calibri"/>
                <w:szCs w:val="22"/>
              </w:rPr>
              <w:instrText xml:space="preserve"> REF _Ref69134953 \r \h  \* MERGEFORMAT </w:instrText>
            </w:r>
            <w:r w:rsidRPr="00C61E96">
              <w:rPr>
                <w:rFonts w:cs="Calibri"/>
                <w:szCs w:val="22"/>
              </w:rPr>
            </w:r>
            <w:r w:rsidRPr="00C61E96">
              <w:rPr>
                <w:rFonts w:cs="Calibri"/>
                <w:szCs w:val="22"/>
              </w:rPr>
              <w:fldChar w:fldCharType="separate"/>
            </w:r>
            <w:r w:rsidR="0093124E">
              <w:rPr>
                <w:rFonts w:cs="Calibri"/>
                <w:szCs w:val="22"/>
              </w:rPr>
              <w:t>(e)</w:t>
            </w:r>
            <w:r w:rsidRPr="00C61E96">
              <w:rPr>
                <w:rFonts w:cs="Calibri"/>
                <w:szCs w:val="22"/>
              </w:rPr>
              <w:fldChar w:fldCharType="end"/>
            </w:r>
          </w:p>
        </w:tc>
        <w:tc>
          <w:tcPr>
            <w:tcW w:w="2510" w:type="dxa"/>
          </w:tcPr>
          <w:p w14:paraId="73370ABB" w14:textId="77777777" w:rsidR="00C61E96" w:rsidRPr="00C61E96" w:rsidRDefault="00C61E96" w:rsidP="00C61E96">
            <w:pPr>
              <w:spacing w:before="60" w:after="60"/>
              <w:rPr>
                <w:rFonts w:cs="Calibri"/>
                <w:szCs w:val="22"/>
              </w:rPr>
            </w:pPr>
            <w:r w:rsidRPr="00C61E96">
              <w:rPr>
                <w:rFonts w:cs="Calibri"/>
                <w:color w:val="000000"/>
                <w:szCs w:val="22"/>
              </w:rPr>
              <w:t>Within a timeframe stipulated by the Regulator</w:t>
            </w:r>
          </w:p>
        </w:tc>
      </w:tr>
      <w:tr w:rsidR="00C61E96" w:rsidRPr="00C61E96" w14:paraId="063A7ED5" w14:textId="77777777" w:rsidTr="00073C7A">
        <w:trPr>
          <w:gridAfter w:val="1"/>
          <w:wAfter w:w="6" w:type="dxa"/>
        </w:trPr>
        <w:tc>
          <w:tcPr>
            <w:tcW w:w="6308" w:type="dxa"/>
          </w:tcPr>
          <w:p w14:paraId="1F33CFEE" w14:textId="77777777" w:rsidR="00C61E96" w:rsidRPr="00C61E96" w:rsidRDefault="00C61E96" w:rsidP="00C61E96">
            <w:pPr>
              <w:rPr>
                <w:rFonts w:cs="Calibri"/>
                <w:color w:val="000000"/>
                <w:szCs w:val="22"/>
              </w:rPr>
            </w:pPr>
            <w:r w:rsidRPr="00C61E96">
              <w:rPr>
                <w:rFonts w:cs="Calibri"/>
                <w:color w:val="000000"/>
                <w:szCs w:val="22"/>
              </w:rPr>
              <w:t>Any signed records or documentation collected under a condition of this licence</w:t>
            </w:r>
          </w:p>
        </w:tc>
        <w:tc>
          <w:tcPr>
            <w:tcW w:w="1349" w:type="dxa"/>
          </w:tcPr>
          <w:p w14:paraId="21BC9403" w14:textId="5FE93C1F" w:rsidR="00C61E96" w:rsidRPr="00C61E96" w:rsidRDefault="00C61E96" w:rsidP="00C61E96">
            <w:pPr>
              <w:spacing w:before="60" w:after="60"/>
              <w:jc w:val="center"/>
              <w:rPr>
                <w:rFonts w:cs="Calibri"/>
                <w:color w:val="000000"/>
                <w:szCs w:val="22"/>
              </w:rPr>
            </w:pPr>
            <w:r w:rsidRPr="00C61E96">
              <w:rPr>
                <w:rFonts w:cs="Calibri"/>
                <w:color w:val="000000"/>
                <w:szCs w:val="22"/>
              </w:rPr>
              <w:fldChar w:fldCharType="begin"/>
            </w:r>
            <w:r w:rsidRPr="00C61E96">
              <w:rPr>
                <w:rFonts w:cs="Calibri"/>
                <w:color w:val="000000"/>
                <w:szCs w:val="22"/>
              </w:rPr>
              <w:instrText xml:space="preserve"> REF _Ref67496897 \r \h  \* MERGEFORMAT </w:instrText>
            </w:r>
            <w:r w:rsidRPr="00C61E96">
              <w:rPr>
                <w:rFonts w:cs="Calibri"/>
                <w:color w:val="000000"/>
                <w:szCs w:val="22"/>
              </w:rPr>
            </w:r>
            <w:r w:rsidRPr="00C61E96">
              <w:rPr>
                <w:rFonts w:cs="Calibri"/>
                <w:color w:val="000000"/>
                <w:szCs w:val="22"/>
              </w:rPr>
              <w:fldChar w:fldCharType="separate"/>
            </w:r>
            <w:r w:rsidR="0093124E">
              <w:rPr>
                <w:rFonts w:cs="Calibri"/>
                <w:color w:val="000000"/>
                <w:szCs w:val="22"/>
              </w:rPr>
              <w:t>46</w:t>
            </w:r>
            <w:r w:rsidRPr="00C61E96">
              <w:rPr>
                <w:rFonts w:cs="Calibri"/>
                <w:color w:val="000000"/>
                <w:szCs w:val="22"/>
              </w:rPr>
              <w:fldChar w:fldCharType="end"/>
            </w:r>
          </w:p>
        </w:tc>
        <w:tc>
          <w:tcPr>
            <w:tcW w:w="2510" w:type="dxa"/>
          </w:tcPr>
          <w:p w14:paraId="5A86F38E" w14:textId="77777777" w:rsidR="00C61E96" w:rsidRPr="00C61E96" w:rsidRDefault="00C61E96" w:rsidP="00C61E96">
            <w:pPr>
              <w:spacing w:before="60" w:after="60"/>
              <w:rPr>
                <w:rFonts w:cs="Calibri"/>
                <w:color w:val="000000"/>
                <w:szCs w:val="22"/>
              </w:rPr>
            </w:pPr>
            <w:r w:rsidRPr="00C61E96">
              <w:rPr>
                <w:rFonts w:cs="Calibri"/>
                <w:color w:val="000000"/>
                <w:szCs w:val="22"/>
              </w:rPr>
              <w:t>Within a timeframe stipulated by the Regulator</w:t>
            </w:r>
          </w:p>
        </w:tc>
      </w:tr>
    </w:tbl>
    <w:p w14:paraId="60A68C69" w14:textId="7A5BCE9E" w:rsidR="00280050" w:rsidRDefault="00280050" w:rsidP="00C61E96">
      <w:pPr>
        <w:tabs>
          <w:tab w:val="left" w:pos="567"/>
        </w:tabs>
        <w:spacing w:before="0" w:after="60"/>
        <w:jc w:val="left"/>
        <w:outlineLvl w:val="2"/>
      </w:pPr>
    </w:p>
    <w:sectPr w:rsidR="00280050" w:rsidSect="00F60986">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7DD8B" w14:textId="77777777" w:rsidR="00183AB0" w:rsidRDefault="00183AB0" w:rsidP="00C61E96">
      <w:pPr>
        <w:spacing w:before="0" w:after="0"/>
      </w:pPr>
      <w:r>
        <w:separator/>
      </w:r>
    </w:p>
  </w:endnote>
  <w:endnote w:type="continuationSeparator" w:id="0">
    <w:p w14:paraId="7E8830A1" w14:textId="77777777" w:rsidR="00183AB0" w:rsidRDefault="00183AB0" w:rsidP="00C61E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Cond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402072040"/>
      <w:docPartObj>
        <w:docPartGallery w:val="Page Numbers (Bottom of Page)"/>
        <w:docPartUnique/>
      </w:docPartObj>
    </w:sdtPr>
    <w:sdtEndPr>
      <w:rPr>
        <w:noProof/>
      </w:rPr>
    </w:sdtEndPr>
    <w:sdtContent>
      <w:p w14:paraId="56747FA7" w14:textId="77777777" w:rsidR="00EE62BF" w:rsidRPr="00A477CD" w:rsidRDefault="00CC75CD"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189, </w:t>
        </w:r>
        <w:r w:rsidRPr="00A477CD">
          <w:rPr>
            <w:rFonts w:asciiTheme="minorHAnsi" w:hAnsiTheme="minorHAnsi" w:cstheme="minorHAnsi"/>
            <w:sz w:val="18"/>
            <w:szCs w:val="18"/>
            <w:highlight w:val="yellow"/>
          </w:rPr>
          <w:t>Issued xx Month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618181812"/>
      <w:docPartObj>
        <w:docPartGallery w:val="Page Numbers (Bottom of Page)"/>
        <w:docPartUnique/>
      </w:docPartObj>
    </w:sdtPr>
    <w:sdtEndPr>
      <w:rPr>
        <w:noProof/>
      </w:rPr>
    </w:sdtEndPr>
    <w:sdtContent>
      <w:p w14:paraId="3C7CD6F7" w14:textId="2F93C605" w:rsidR="00EE62BF" w:rsidRPr="00421958" w:rsidRDefault="00CC75CD" w:rsidP="000D4D40">
        <w:pPr>
          <w:pStyle w:val="Footer"/>
          <w:pBdr>
            <w:top w:val="single" w:sz="4" w:space="1" w:color="auto"/>
          </w:pBdr>
          <w:tabs>
            <w:tab w:val="left" w:pos="390"/>
            <w:tab w:val="right" w:pos="9638"/>
          </w:tabs>
          <w:rPr>
            <w:rFonts w:ascii="Calibri" w:hAnsi="Calibri" w:cs="Calibri"/>
            <w:sz w:val="18"/>
            <w:szCs w:val="18"/>
          </w:rPr>
        </w:pPr>
        <w:r w:rsidRPr="00421958">
          <w:rPr>
            <w:rFonts w:ascii="Calibri" w:hAnsi="Calibri" w:cs="Calibri"/>
            <w:sz w:val="18"/>
            <w:szCs w:val="18"/>
          </w:rPr>
          <w:t xml:space="preserve">Licence DIR 206, Issued </w:t>
        </w:r>
        <w:r w:rsidR="006D0FF8">
          <w:rPr>
            <w:rFonts w:ascii="Calibri" w:hAnsi="Calibri" w:cs="Calibri"/>
            <w:sz w:val="18"/>
            <w:szCs w:val="18"/>
          </w:rPr>
          <w:t>10 February 2025</w:t>
        </w:r>
        <w:r w:rsidRPr="00421958">
          <w:rPr>
            <w:rFonts w:ascii="Calibri" w:hAnsi="Calibri" w:cs="Calibri"/>
            <w:sz w:val="18"/>
            <w:szCs w:val="18"/>
          </w:rPr>
          <w:tab/>
        </w:r>
        <w:r w:rsidRPr="00421958">
          <w:rPr>
            <w:rFonts w:ascii="Calibri" w:hAnsi="Calibri" w:cs="Calibri"/>
            <w:sz w:val="18"/>
            <w:szCs w:val="18"/>
          </w:rPr>
          <w:tab/>
        </w:r>
        <w:r w:rsidRPr="00421958">
          <w:rPr>
            <w:rFonts w:ascii="Calibri" w:hAnsi="Calibri" w:cs="Calibri"/>
            <w:sz w:val="18"/>
            <w:szCs w:val="18"/>
          </w:rPr>
          <w:fldChar w:fldCharType="begin"/>
        </w:r>
        <w:r w:rsidRPr="00421958">
          <w:rPr>
            <w:rFonts w:ascii="Calibri" w:hAnsi="Calibri" w:cs="Calibri"/>
            <w:sz w:val="18"/>
            <w:szCs w:val="18"/>
          </w:rPr>
          <w:instrText xml:space="preserve"> PAGE   \* MERGEFORMAT </w:instrText>
        </w:r>
        <w:r w:rsidRPr="00421958">
          <w:rPr>
            <w:rFonts w:ascii="Calibri" w:hAnsi="Calibri" w:cs="Calibri"/>
            <w:sz w:val="18"/>
            <w:szCs w:val="18"/>
          </w:rPr>
          <w:fldChar w:fldCharType="separate"/>
        </w:r>
        <w:r w:rsidRPr="00421958">
          <w:rPr>
            <w:rFonts w:ascii="Calibri" w:hAnsi="Calibri" w:cs="Calibri"/>
            <w:sz w:val="18"/>
            <w:szCs w:val="18"/>
          </w:rPr>
          <w:t>3</w:t>
        </w:r>
        <w:r w:rsidRPr="00421958">
          <w:rPr>
            <w:rFonts w:ascii="Calibri" w:hAnsi="Calibri" w:cs="Calibr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316B" w14:textId="730EDC08" w:rsidR="00EE62BF" w:rsidRPr="006858E9" w:rsidRDefault="00CC75CD" w:rsidP="00684A92">
    <w:pPr>
      <w:pBdr>
        <w:top w:val="single" w:sz="4" w:space="0" w:color="auto"/>
      </w:pBdr>
      <w:tabs>
        <w:tab w:val="left" w:pos="1134"/>
        <w:tab w:val="right" w:pos="9072"/>
      </w:tabs>
      <w:rPr>
        <w:sz w:val="16"/>
        <w:szCs w:val="16"/>
      </w:rPr>
    </w:pPr>
    <w:r w:rsidRPr="00421958">
      <w:rPr>
        <w:rFonts w:cs="Calibri"/>
        <w:sz w:val="18"/>
        <w:szCs w:val="18"/>
      </w:rPr>
      <w:t xml:space="preserve">Licence DIR 206, Issued </w:t>
    </w:r>
    <w:r w:rsidR="006D0FF8">
      <w:rPr>
        <w:rFonts w:cs="Calibri"/>
        <w:sz w:val="18"/>
        <w:szCs w:val="18"/>
      </w:rPr>
      <w:t>10 February</w:t>
    </w:r>
    <w:r w:rsidR="00B54146" w:rsidRPr="00C10F14">
      <w:rPr>
        <w:rFonts w:cs="Calibri"/>
        <w:color w:val="5B9BD5" w:themeColor="accent1"/>
        <w:sz w:val="18"/>
        <w:szCs w:val="18"/>
      </w:rPr>
      <w:t xml:space="preserve"> </w:t>
    </w:r>
    <w:r w:rsidRPr="00421958">
      <w:rPr>
        <w:rFonts w:cs="Calibri"/>
        <w:sz w:val="18"/>
        <w:szCs w:val="18"/>
      </w:rPr>
      <w:t>2025</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2161" w14:textId="77777777" w:rsidR="00EE62BF" w:rsidRPr="008117C5" w:rsidRDefault="00EE62BF" w:rsidP="00B341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8550" w14:textId="77777777" w:rsidR="00C61E96" w:rsidRDefault="00C61E96" w:rsidP="00263EE3">
    <w:r>
      <w:t>Sensitive</w:t>
    </w:r>
  </w:p>
  <w:p w14:paraId="50F1346A" w14:textId="77777777" w:rsidR="00C61E96" w:rsidRDefault="00C61E96"/>
  <w:p w14:paraId="5074A524" w14:textId="77777777" w:rsidR="00C61E96" w:rsidRDefault="00C61E96"/>
  <w:p w14:paraId="25F03FBB" w14:textId="77777777" w:rsidR="00C61E96" w:rsidRDefault="00C61E96"/>
  <w:p w14:paraId="0CC9A0C2" w14:textId="77777777" w:rsidR="00C61E96" w:rsidRDefault="00C61E96"/>
  <w:p w14:paraId="2E28F251" w14:textId="77777777" w:rsidR="00C61E96" w:rsidRDefault="00C61E96"/>
  <w:p w14:paraId="73E4DDF9" w14:textId="77777777" w:rsidR="00C61E96" w:rsidRDefault="00C61E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0AF9" w14:textId="77777777" w:rsidR="00C61E96" w:rsidRPr="006858E9" w:rsidRDefault="00C61E96" w:rsidP="00684A92">
    <w:pPr>
      <w:pBdr>
        <w:top w:val="single" w:sz="4" w:space="0" w:color="auto"/>
      </w:pBdr>
      <w:tabs>
        <w:tab w:val="left" w:pos="1134"/>
        <w:tab w:val="right" w:pos="9072"/>
      </w:tabs>
      <w:rPr>
        <w:sz w:val="16"/>
        <w:szCs w:val="16"/>
      </w:rPr>
    </w:pPr>
    <w:r>
      <w:rPr>
        <w:sz w:val="16"/>
        <w:szCs w:val="16"/>
      </w:rPr>
      <w:t>Attachment A</w:t>
    </w:r>
    <w:r w:rsidRPr="006858E9">
      <w:rPr>
        <w:sz w:val="16"/>
        <w:szCs w:val="16"/>
      </w:rPr>
      <w:tab/>
    </w:r>
    <w:r>
      <w:rPr>
        <w:sz w:val="16"/>
        <w:szCs w:val="16"/>
      </w:rPr>
      <w:t xml:space="preserve">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55</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950C" w14:textId="77777777" w:rsidR="00C61E96" w:rsidRDefault="00C61E96" w:rsidP="00263EE3">
    <w:r>
      <w:t>Sensitive</w:t>
    </w:r>
  </w:p>
  <w:p w14:paraId="798CDE6C" w14:textId="77777777" w:rsidR="00C61E96" w:rsidRPr="008117C5" w:rsidRDefault="00C61E96" w:rsidP="00263EE3"/>
  <w:p w14:paraId="2C3DD91C" w14:textId="77777777" w:rsidR="00C61E96" w:rsidRDefault="00C61E96"/>
  <w:p w14:paraId="5BBED505" w14:textId="77777777" w:rsidR="00C61E96" w:rsidRDefault="00C61E96"/>
  <w:p w14:paraId="42FF1674" w14:textId="77777777" w:rsidR="00C61E96" w:rsidRDefault="00C61E96"/>
  <w:p w14:paraId="4F0D40B9" w14:textId="77777777" w:rsidR="00C61E96" w:rsidRDefault="00C61E96"/>
  <w:p w14:paraId="4A78D837" w14:textId="77777777" w:rsidR="00C61E96" w:rsidRDefault="00C61E9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1A5C" w14:textId="77777777" w:rsidR="00C61E96" w:rsidRPr="006858E9" w:rsidRDefault="00C61E96" w:rsidP="00684A92">
    <w:pPr>
      <w:pBdr>
        <w:top w:val="single" w:sz="4" w:space="0" w:color="auto"/>
      </w:pBdr>
      <w:tabs>
        <w:tab w:val="left" w:pos="1134"/>
        <w:tab w:val="right" w:pos="9072"/>
      </w:tabs>
      <w:rPr>
        <w:sz w:val="16"/>
        <w:szCs w:val="16"/>
      </w:rPr>
    </w:pPr>
    <w:r>
      <w:rPr>
        <w:sz w:val="16"/>
        <w:szCs w:val="16"/>
      </w:rPr>
      <w:t>Attachment B</w:t>
    </w:r>
    <w:r w:rsidRPr="006858E9">
      <w:rPr>
        <w:sz w:val="16"/>
        <w:szCs w:val="16"/>
      </w:rPr>
      <w:tab/>
    </w:r>
    <w:r>
      <w:rPr>
        <w:sz w:val="16"/>
        <w:szCs w:val="16"/>
      </w:rPr>
      <w:t xml:space="preserve">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55</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3E8F" w14:textId="77777777" w:rsidR="00183AB0" w:rsidRDefault="00183AB0" w:rsidP="00C61E96">
      <w:pPr>
        <w:spacing w:before="0" w:after="0"/>
      </w:pPr>
      <w:r>
        <w:separator/>
      </w:r>
    </w:p>
  </w:footnote>
  <w:footnote w:type="continuationSeparator" w:id="0">
    <w:p w14:paraId="76C09D8F" w14:textId="77777777" w:rsidR="00183AB0" w:rsidRDefault="00183AB0" w:rsidP="00C61E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CF00" w14:textId="77777777" w:rsidR="00EE62BF" w:rsidRPr="00E44A76" w:rsidRDefault="00EE62BF" w:rsidP="00B341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689B" w14:textId="77777777" w:rsidR="00C61E96" w:rsidRDefault="00C61E96" w:rsidP="00263EE3">
    <w:r>
      <w:t>Sensitive</w:t>
    </w:r>
  </w:p>
  <w:p w14:paraId="746BD57A" w14:textId="77777777" w:rsidR="00C61E96" w:rsidRDefault="00C61E96"/>
  <w:p w14:paraId="67E99AFC" w14:textId="77777777" w:rsidR="00C61E96" w:rsidRDefault="00C61E96"/>
  <w:p w14:paraId="07EBA485" w14:textId="77777777" w:rsidR="00C61E96" w:rsidRDefault="00C61E96"/>
  <w:p w14:paraId="7613362A" w14:textId="77777777" w:rsidR="00C61E96" w:rsidRDefault="00C61E96"/>
  <w:p w14:paraId="5A11DDC5" w14:textId="77777777" w:rsidR="00C61E96" w:rsidRDefault="00C61E96"/>
  <w:p w14:paraId="7A75B9C9" w14:textId="77777777" w:rsidR="00C61E96" w:rsidRDefault="00C61E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FB3D" w14:textId="77777777" w:rsidR="00C61E96" w:rsidRDefault="00C61E96" w:rsidP="00263EE3">
    <w:r>
      <w:t>Sensitive</w:t>
    </w:r>
  </w:p>
  <w:p w14:paraId="2B6436F7" w14:textId="77777777" w:rsidR="00C61E96" w:rsidRPr="00E44A76" w:rsidRDefault="00C61E96" w:rsidP="00263EE3"/>
  <w:p w14:paraId="3E9D7979" w14:textId="77777777" w:rsidR="00C61E96" w:rsidRDefault="00C61E96"/>
  <w:p w14:paraId="3A49E555" w14:textId="77777777" w:rsidR="00C61E96" w:rsidRDefault="00C61E96"/>
  <w:p w14:paraId="3FEFC792" w14:textId="77777777" w:rsidR="00C61E96" w:rsidRDefault="00C61E96"/>
  <w:p w14:paraId="6CC7EFC6" w14:textId="77777777" w:rsidR="00C61E96" w:rsidRDefault="00C61E96"/>
  <w:p w14:paraId="4D466090" w14:textId="77777777" w:rsidR="00C61E96" w:rsidRDefault="00C61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39F"/>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504DE"/>
    <w:multiLevelType w:val="hybridMultilevel"/>
    <w:tmpl w:val="C7BE467A"/>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 w15:restartNumberingAfterBreak="0">
    <w:nsid w:val="0F5B524A"/>
    <w:multiLevelType w:val="hybridMultilevel"/>
    <w:tmpl w:val="C13CD472"/>
    <w:lvl w:ilvl="0" w:tplc="C0FC0972">
      <w:start w:val="1"/>
      <w:numFmt w:val="lowerLetter"/>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07D5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2E69AD"/>
    <w:multiLevelType w:val="hybridMultilevel"/>
    <w:tmpl w:val="BC9E9F06"/>
    <w:lvl w:ilvl="0" w:tplc="4E241A4A">
      <w:start w:val="1"/>
      <w:numFmt w:val="lowerLetter"/>
      <w:pStyle w:val="condlevel2"/>
      <w:lvlText w:val="(%1)"/>
      <w:lvlJc w:val="left"/>
      <w:pPr>
        <w:tabs>
          <w:tab w:val="num" w:pos="1135"/>
        </w:tabs>
        <w:ind w:left="1135" w:hanging="567"/>
      </w:pPr>
      <w:rPr>
        <w:specVanish w:val="0"/>
      </w:rPr>
    </w:lvl>
    <w:lvl w:ilvl="1" w:tplc="FFFFFFFF">
      <w:start w:val="1"/>
      <w:numFmt w:val="lowerLetter"/>
      <w:lvlText w:val="%2."/>
      <w:lvlJc w:val="left"/>
      <w:pPr>
        <w:ind w:left="1441" w:hanging="360"/>
      </w:pPr>
    </w:lvl>
    <w:lvl w:ilvl="2" w:tplc="FFFFFFFF">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5" w15:restartNumberingAfterBreak="0">
    <w:nsid w:val="2334491D"/>
    <w:multiLevelType w:val="hybridMultilevel"/>
    <w:tmpl w:val="4148CCA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6EA2DE96">
      <w:start w:val="1"/>
      <w:numFmt w:val="lowerRoman"/>
      <w:lvlText w:val="%3)"/>
      <w:lvlJc w:val="left"/>
      <w:pPr>
        <w:ind w:left="2340" w:hanging="360"/>
      </w:pPr>
      <w:rPr>
        <w:rFonts w:ascii="Arial" w:hAnsi="Arial"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477D13"/>
    <w:multiLevelType w:val="hybridMultilevel"/>
    <w:tmpl w:val="99BC319E"/>
    <w:lvl w:ilvl="0" w:tplc="C0FC0972">
      <w:start w:val="1"/>
      <w:numFmt w:val="lowerLetter"/>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35C6"/>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2173F3"/>
    <w:multiLevelType w:val="hybridMultilevel"/>
    <w:tmpl w:val="26EA56EC"/>
    <w:lvl w:ilvl="0" w:tplc="C0FC0972">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BA6D2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1F2A24"/>
    <w:multiLevelType w:val="hybridMultilevel"/>
    <w:tmpl w:val="68EC8C82"/>
    <w:lvl w:ilvl="0" w:tplc="C0FC097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902A41"/>
    <w:multiLevelType w:val="multilevel"/>
    <w:tmpl w:val="0FC08F6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4B960A3"/>
    <w:multiLevelType w:val="hybridMultilevel"/>
    <w:tmpl w:val="88546A48"/>
    <w:lvl w:ilvl="0" w:tplc="FFFFFFFF">
      <w:start w:val="1"/>
      <w:numFmt w:val="lowerRoman"/>
      <w:lvlText w:val="%1)"/>
      <w:lvlJc w:val="left"/>
      <w:pPr>
        <w:ind w:left="720" w:hanging="360"/>
      </w:pPr>
      <w:rPr>
        <w:rFonts w:ascii="Arial" w:hAnsi="Arial" w:hint="default"/>
        <w:b w:val="0"/>
        <w:i w:val="0"/>
        <w:sz w:val="22"/>
      </w:rPr>
    </w:lvl>
    <w:lvl w:ilvl="1" w:tplc="C0FC0972">
      <w:start w:val="1"/>
      <w:numFmt w:val="lowerLetter"/>
      <w:lvlText w:val="(%2)"/>
      <w:lvlJc w:val="left"/>
      <w:pPr>
        <w:ind w:left="927"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342574"/>
    <w:multiLevelType w:val="hybridMultilevel"/>
    <w:tmpl w:val="2F4014E4"/>
    <w:lvl w:ilvl="0" w:tplc="0C090003">
      <w:start w:val="1"/>
      <w:numFmt w:val="lowerLetter"/>
      <w:lvlText w:val="(%1)"/>
      <w:lvlJc w:val="left"/>
      <w:pPr>
        <w:ind w:left="1996"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 w15:restartNumberingAfterBreak="0">
    <w:nsid w:val="3E0C03AA"/>
    <w:multiLevelType w:val="hybridMultilevel"/>
    <w:tmpl w:val="CA34A79E"/>
    <w:lvl w:ilvl="0" w:tplc="FFFFFFFF">
      <w:start w:val="1"/>
      <w:numFmt w:val="decimal"/>
      <w:lvlText w:val="%1."/>
      <w:lvlJc w:val="left"/>
      <w:pPr>
        <w:ind w:left="502" w:hanging="360"/>
      </w:pPr>
      <w:rPr>
        <w:color w:val="000000" w:themeColor="text1"/>
      </w:rPr>
    </w:lvl>
    <w:lvl w:ilvl="1" w:tplc="FFFFFFFF">
      <w:start w:val="1"/>
      <w:numFmt w:val="lowerLetter"/>
      <w:lvlText w:val="(%2)"/>
      <w:lvlJc w:val="left"/>
      <w:pPr>
        <w:ind w:left="1440" w:hanging="360"/>
      </w:pPr>
      <w:rPr>
        <w:rFonts w:hint="default"/>
        <w:color w:val="auto"/>
      </w:rPr>
    </w:lvl>
    <w:lvl w:ilvl="2" w:tplc="6EA2DE96">
      <w:start w:val="1"/>
      <w:numFmt w:val="lowerRoman"/>
      <w:lvlText w:val="%3)"/>
      <w:lvlJc w:val="left"/>
      <w:pPr>
        <w:ind w:left="2340" w:hanging="360"/>
      </w:pPr>
      <w:rPr>
        <w:rFonts w:ascii="Arial" w:hAnsi="Arial"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1516D"/>
    <w:multiLevelType w:val="hybridMultilevel"/>
    <w:tmpl w:val="FCDE5A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C3D15E3"/>
    <w:multiLevelType w:val="hybridMultilevel"/>
    <w:tmpl w:val="825C7FC6"/>
    <w:lvl w:ilvl="0" w:tplc="65BC3CA2">
      <w:start w:val="1"/>
      <w:numFmt w:val="decimal"/>
      <w:pStyle w:val="condlevel1"/>
      <w:lvlText w:val="%1."/>
      <w:lvlJc w:val="left"/>
      <w:pPr>
        <w:tabs>
          <w:tab w:val="num" w:pos="1135"/>
        </w:tabs>
        <w:ind w:left="1135" w:hanging="567"/>
      </w:pPr>
      <w:rPr>
        <w:specVanish w:val="0"/>
      </w:rPr>
    </w:lvl>
    <w:lvl w:ilvl="1" w:tplc="0C090019">
      <w:start w:val="1"/>
      <w:numFmt w:val="lowerLetter"/>
      <w:lvlText w:val="%2."/>
      <w:lvlJc w:val="left"/>
      <w:pPr>
        <w:ind w:left="1441" w:hanging="360"/>
      </w:pPr>
    </w:lvl>
    <w:lvl w:ilvl="2" w:tplc="0C09001B">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8" w15:restartNumberingAfterBreak="0">
    <w:nsid w:val="4D7557B8"/>
    <w:multiLevelType w:val="hybridMultilevel"/>
    <w:tmpl w:val="67AC9F48"/>
    <w:lvl w:ilvl="0" w:tplc="FFFFFFFF">
      <w:start w:val="1"/>
      <w:numFmt w:val="decimal"/>
      <w:lvlText w:val="%1."/>
      <w:lvlJc w:val="left"/>
      <w:pPr>
        <w:ind w:left="502" w:hanging="360"/>
      </w:pPr>
      <w:rPr>
        <w:color w:val="000000" w:themeColor="text1"/>
      </w:rPr>
    </w:lvl>
    <w:lvl w:ilvl="1" w:tplc="C0FC0972">
      <w:start w:val="1"/>
      <w:numFmt w:val="lowerLetter"/>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2E07D7"/>
    <w:multiLevelType w:val="hybridMultilevel"/>
    <w:tmpl w:val="A454C88E"/>
    <w:lvl w:ilvl="0" w:tplc="FFFFFFFF">
      <w:start w:val="1"/>
      <w:numFmt w:val="decimal"/>
      <w:lvlText w:val="%1."/>
      <w:lvlJc w:val="left"/>
      <w:pPr>
        <w:ind w:left="502" w:hanging="360"/>
      </w:pPr>
      <w:rPr>
        <w:color w:val="000000" w:themeColor="text1"/>
      </w:rPr>
    </w:lvl>
    <w:lvl w:ilvl="1" w:tplc="C0FC0972">
      <w:start w:val="1"/>
      <w:numFmt w:val="lowerLetter"/>
      <w:lvlText w:val="(%2)"/>
      <w:lvlJc w:val="left"/>
      <w:pPr>
        <w:ind w:left="502"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087318"/>
    <w:multiLevelType w:val="hybridMultilevel"/>
    <w:tmpl w:val="4950EFF6"/>
    <w:lvl w:ilvl="0" w:tplc="C0FC097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62565A"/>
    <w:multiLevelType w:val="hybridMultilevel"/>
    <w:tmpl w:val="FBB294B6"/>
    <w:lvl w:ilvl="0" w:tplc="C0FC0972">
      <w:start w:val="1"/>
      <w:numFmt w:val="lowerLetter"/>
      <w:lvlText w:val="(%1)"/>
      <w:lvlJc w:val="left"/>
      <w:pPr>
        <w:ind w:left="502"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B4371F"/>
    <w:multiLevelType w:val="hybridMultilevel"/>
    <w:tmpl w:val="FF5AD662"/>
    <w:lvl w:ilvl="0" w:tplc="FFFFFFFF">
      <w:start w:val="1"/>
      <w:numFmt w:val="decimal"/>
      <w:lvlText w:val="%1."/>
      <w:lvlJc w:val="left"/>
      <w:pPr>
        <w:ind w:left="502" w:hanging="360"/>
      </w:pPr>
      <w:rPr>
        <w:color w:val="000000" w:themeColor="text1"/>
      </w:rPr>
    </w:lvl>
    <w:lvl w:ilvl="1" w:tplc="C0FC0972">
      <w:start w:val="1"/>
      <w:numFmt w:val="lowerLetter"/>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0512F4"/>
    <w:multiLevelType w:val="hybridMultilevel"/>
    <w:tmpl w:val="9AB6A070"/>
    <w:lvl w:ilvl="0" w:tplc="710EADD4">
      <w:start w:val="1"/>
      <w:numFmt w:val="lowerRoman"/>
      <w:pStyle w:val="condlevel3"/>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DA026CB"/>
    <w:multiLevelType w:val="hybridMultilevel"/>
    <w:tmpl w:val="68EC8C8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2588996">
    <w:abstractNumId w:val="3"/>
    <w:lvlOverride w:ilvl="0">
      <w:startOverride w:val="1"/>
    </w:lvlOverride>
  </w:num>
  <w:num w:numId="2" w16cid:durableId="875317476">
    <w:abstractNumId w:val="7"/>
    <w:lvlOverride w:ilvl="0">
      <w:startOverride w:val="2"/>
    </w:lvlOverride>
  </w:num>
  <w:num w:numId="3" w16cid:durableId="201023074">
    <w:abstractNumId w:val="17"/>
    <w:lvlOverride w:ilvl="0">
      <w:startOverride w:val="1"/>
    </w:lvlOverride>
  </w:num>
  <w:num w:numId="4" w16cid:durableId="120392333">
    <w:abstractNumId w:val="16"/>
  </w:num>
  <w:num w:numId="5" w16cid:durableId="201523363">
    <w:abstractNumId w:val="12"/>
  </w:num>
  <w:num w:numId="6" w16cid:durableId="709766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351679">
    <w:abstractNumId w:val="1"/>
  </w:num>
  <w:num w:numId="8" w16cid:durableId="80029880">
    <w:abstractNumId w:val="10"/>
  </w:num>
  <w:num w:numId="9" w16cid:durableId="386029989">
    <w:abstractNumId w:val="0"/>
  </w:num>
  <w:num w:numId="10" w16cid:durableId="803735266">
    <w:abstractNumId w:val="8"/>
  </w:num>
  <w:num w:numId="11" w16cid:durableId="2064064417">
    <w:abstractNumId w:val="17"/>
    <w:lvlOverride w:ilvl="0">
      <w:startOverride w:val="1"/>
    </w:lvlOverride>
  </w:num>
  <w:num w:numId="12" w16cid:durableId="1226841886">
    <w:abstractNumId w:val="17"/>
    <w:lvlOverride w:ilvl="0">
      <w:startOverride w:val="1"/>
    </w:lvlOverride>
  </w:num>
  <w:num w:numId="13" w16cid:durableId="404450299">
    <w:abstractNumId w:val="17"/>
    <w:lvlOverride w:ilvl="0">
      <w:startOverride w:val="1"/>
    </w:lvlOverride>
  </w:num>
  <w:num w:numId="14" w16cid:durableId="1576672160">
    <w:abstractNumId w:val="22"/>
  </w:num>
  <w:num w:numId="15" w16cid:durableId="1143621195">
    <w:abstractNumId w:val="15"/>
  </w:num>
  <w:num w:numId="16" w16cid:durableId="145053336">
    <w:abstractNumId w:val="13"/>
  </w:num>
  <w:num w:numId="17" w16cid:durableId="2031684199">
    <w:abstractNumId w:val="11"/>
  </w:num>
  <w:num w:numId="18" w16cid:durableId="256836321">
    <w:abstractNumId w:val="5"/>
  </w:num>
  <w:num w:numId="19" w16cid:durableId="231475668">
    <w:abstractNumId w:val="6"/>
  </w:num>
  <w:num w:numId="20" w16cid:durableId="830147199">
    <w:abstractNumId w:val="2"/>
  </w:num>
  <w:num w:numId="21" w16cid:durableId="1911690943">
    <w:abstractNumId w:val="19"/>
  </w:num>
  <w:num w:numId="22" w16cid:durableId="54361125">
    <w:abstractNumId w:val="21"/>
  </w:num>
  <w:num w:numId="23" w16cid:durableId="906768695">
    <w:abstractNumId w:val="20"/>
  </w:num>
  <w:num w:numId="24" w16cid:durableId="74322995">
    <w:abstractNumId w:val="9"/>
  </w:num>
  <w:num w:numId="25" w16cid:durableId="1679885813">
    <w:abstractNumId w:val="18"/>
  </w:num>
  <w:num w:numId="26" w16cid:durableId="2022782172">
    <w:abstractNumId w:val="24"/>
  </w:num>
  <w:num w:numId="27" w16cid:durableId="503280686">
    <w:abstractNumId w:val="17"/>
  </w:num>
  <w:num w:numId="28" w16cid:durableId="459081143">
    <w:abstractNumId w:val="17"/>
    <w:lvlOverride w:ilvl="0">
      <w:startOverride w:val="1"/>
    </w:lvlOverride>
  </w:num>
  <w:num w:numId="29" w16cid:durableId="1580627594">
    <w:abstractNumId w:val="4"/>
  </w:num>
  <w:num w:numId="30" w16cid:durableId="1286160270">
    <w:abstractNumId w:val="4"/>
    <w:lvlOverride w:ilvl="0">
      <w:startOverride w:val="1"/>
    </w:lvlOverride>
  </w:num>
  <w:num w:numId="31" w16cid:durableId="2100447353">
    <w:abstractNumId w:val="4"/>
    <w:lvlOverride w:ilvl="0">
      <w:startOverride w:val="1"/>
    </w:lvlOverride>
  </w:num>
  <w:num w:numId="32" w16cid:durableId="94790690">
    <w:abstractNumId w:val="14"/>
  </w:num>
  <w:num w:numId="33" w16cid:durableId="1661545366">
    <w:abstractNumId w:val="23"/>
  </w:num>
  <w:num w:numId="34" w16cid:durableId="1208878388">
    <w:abstractNumId w:val="4"/>
    <w:lvlOverride w:ilvl="0">
      <w:startOverride w:val="1"/>
    </w:lvlOverride>
  </w:num>
  <w:num w:numId="35" w16cid:durableId="1123113287">
    <w:abstractNumId w:val="4"/>
    <w:lvlOverride w:ilvl="0">
      <w:startOverride w:val="1"/>
    </w:lvlOverride>
  </w:num>
  <w:num w:numId="36" w16cid:durableId="1200555621">
    <w:abstractNumId w:val="4"/>
    <w:lvlOverride w:ilvl="0">
      <w:startOverride w:val="1"/>
    </w:lvlOverride>
  </w:num>
  <w:num w:numId="37" w16cid:durableId="140109837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6"/>
    <w:rsid w:val="00076339"/>
    <w:rsid w:val="000C7BF8"/>
    <w:rsid w:val="0010186B"/>
    <w:rsid w:val="0010476E"/>
    <w:rsid w:val="00164BC8"/>
    <w:rsid w:val="00172966"/>
    <w:rsid w:val="00183AB0"/>
    <w:rsid w:val="00190418"/>
    <w:rsid w:val="001A52CE"/>
    <w:rsid w:val="00280050"/>
    <w:rsid w:val="003904C8"/>
    <w:rsid w:val="003D61F6"/>
    <w:rsid w:val="003F7F39"/>
    <w:rsid w:val="004065FE"/>
    <w:rsid w:val="00440170"/>
    <w:rsid w:val="00441903"/>
    <w:rsid w:val="004B5EFA"/>
    <w:rsid w:val="00552CD5"/>
    <w:rsid w:val="00557E77"/>
    <w:rsid w:val="0057235F"/>
    <w:rsid w:val="005A4DB6"/>
    <w:rsid w:val="005C5458"/>
    <w:rsid w:val="005E2BD7"/>
    <w:rsid w:val="0061666B"/>
    <w:rsid w:val="00616C32"/>
    <w:rsid w:val="006476A5"/>
    <w:rsid w:val="00661129"/>
    <w:rsid w:val="006D0FF8"/>
    <w:rsid w:val="00724DA1"/>
    <w:rsid w:val="00724F23"/>
    <w:rsid w:val="00732CED"/>
    <w:rsid w:val="00767645"/>
    <w:rsid w:val="00790CC3"/>
    <w:rsid w:val="0079175B"/>
    <w:rsid w:val="007A6073"/>
    <w:rsid w:val="007B3B3E"/>
    <w:rsid w:val="00815EE9"/>
    <w:rsid w:val="00892C85"/>
    <w:rsid w:val="008D5CA0"/>
    <w:rsid w:val="00902D43"/>
    <w:rsid w:val="0093124E"/>
    <w:rsid w:val="009738FC"/>
    <w:rsid w:val="009A3D13"/>
    <w:rsid w:val="009C037A"/>
    <w:rsid w:val="00A6021B"/>
    <w:rsid w:val="00AD6C43"/>
    <w:rsid w:val="00B1297A"/>
    <w:rsid w:val="00B13BD4"/>
    <w:rsid w:val="00B54146"/>
    <w:rsid w:val="00BE2F9A"/>
    <w:rsid w:val="00C104BA"/>
    <w:rsid w:val="00C10F14"/>
    <w:rsid w:val="00C1393D"/>
    <w:rsid w:val="00C214C5"/>
    <w:rsid w:val="00C61E96"/>
    <w:rsid w:val="00C93B4F"/>
    <w:rsid w:val="00CA0BD2"/>
    <w:rsid w:val="00CC75CD"/>
    <w:rsid w:val="00CD240C"/>
    <w:rsid w:val="00D47C8F"/>
    <w:rsid w:val="00D73A0C"/>
    <w:rsid w:val="00DB7F34"/>
    <w:rsid w:val="00E17474"/>
    <w:rsid w:val="00E36A12"/>
    <w:rsid w:val="00E90A26"/>
    <w:rsid w:val="00EA6F59"/>
    <w:rsid w:val="00EE62BF"/>
    <w:rsid w:val="00F14D6C"/>
    <w:rsid w:val="00F60986"/>
    <w:rsid w:val="00FB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6484"/>
  <w15:chartTrackingRefBased/>
  <w15:docId w15:val="{F50257B2-0208-4EEC-B3ED-411A2B60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Cond Light" w:eastAsiaTheme="minorHAnsi" w:hAnsi="Georgia Pro Cond Light"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0986"/>
    <w:pPr>
      <w:spacing w:before="120"/>
    </w:pPr>
    <w:rPr>
      <w:rFonts w:ascii="Calibri" w:eastAsia="Times New Roman" w:hAnsi="Calibri" w:cs="Times New Roman"/>
      <w:szCs w:val="24"/>
      <w:lang w:eastAsia="en-AU"/>
    </w:rPr>
  </w:style>
  <w:style w:type="paragraph" w:styleId="Heading1">
    <w:name w:val="heading 1"/>
    <w:basedOn w:val="Normal"/>
    <w:next w:val="Normal"/>
    <w:link w:val="Heading1Char"/>
    <w:uiPriority w:val="9"/>
    <w:qFormat/>
    <w:rsid w:val="00F609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609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6098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6098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098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609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098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098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098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98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609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6098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6098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6098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609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09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09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09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09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9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9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09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0986"/>
    <w:rPr>
      <w:rFonts w:ascii="Aptos Narrow" w:hAnsi="Aptos Narrow"/>
      <w:i/>
      <w:iCs/>
      <w:color w:val="404040" w:themeColor="text1" w:themeTint="BF"/>
    </w:rPr>
  </w:style>
  <w:style w:type="paragraph" w:styleId="ListParagraph">
    <w:name w:val="List Paragraph"/>
    <w:basedOn w:val="Normal"/>
    <w:link w:val="ListParagraphChar"/>
    <w:uiPriority w:val="34"/>
    <w:qFormat/>
    <w:rsid w:val="00F60986"/>
    <w:pPr>
      <w:ind w:left="720"/>
      <w:contextualSpacing/>
    </w:pPr>
  </w:style>
  <w:style w:type="character" w:styleId="IntenseEmphasis">
    <w:name w:val="Intense Emphasis"/>
    <w:basedOn w:val="DefaultParagraphFont"/>
    <w:uiPriority w:val="21"/>
    <w:qFormat/>
    <w:rsid w:val="00F60986"/>
    <w:rPr>
      <w:i/>
      <w:iCs/>
      <w:color w:val="2E74B5" w:themeColor="accent1" w:themeShade="BF"/>
    </w:rPr>
  </w:style>
  <w:style w:type="paragraph" w:styleId="IntenseQuote">
    <w:name w:val="Intense Quote"/>
    <w:basedOn w:val="Normal"/>
    <w:next w:val="Normal"/>
    <w:link w:val="IntenseQuoteChar"/>
    <w:uiPriority w:val="30"/>
    <w:qFormat/>
    <w:rsid w:val="00F609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60986"/>
    <w:rPr>
      <w:rFonts w:ascii="Aptos Narrow" w:hAnsi="Aptos Narrow"/>
      <w:i/>
      <w:iCs/>
      <w:color w:val="2E74B5" w:themeColor="accent1" w:themeShade="BF"/>
    </w:rPr>
  </w:style>
  <w:style w:type="character" w:styleId="IntenseReference">
    <w:name w:val="Intense Reference"/>
    <w:basedOn w:val="DefaultParagraphFont"/>
    <w:uiPriority w:val="32"/>
    <w:qFormat/>
    <w:rsid w:val="00F60986"/>
    <w:rPr>
      <w:b/>
      <w:bCs/>
      <w:smallCaps/>
      <w:color w:val="2E74B5" w:themeColor="accent1" w:themeShade="BF"/>
      <w:spacing w:val="5"/>
    </w:rPr>
  </w:style>
  <w:style w:type="paragraph" w:customStyle="1" w:styleId="ConditionLevel3">
    <w:name w:val="Condition Level 3"/>
    <w:basedOn w:val="Normal"/>
    <w:qFormat/>
    <w:rsid w:val="00F60986"/>
    <w:pPr>
      <w:numPr>
        <w:ilvl w:val="2"/>
        <w:numId w:val="5"/>
      </w:numPr>
      <w:spacing w:before="0" w:after="0"/>
    </w:pPr>
    <w:rPr>
      <w:rFonts w:asciiTheme="minorHAnsi" w:hAnsiTheme="minorHAnsi" w:cstheme="minorHAnsi"/>
      <w:szCs w:val="22"/>
    </w:rPr>
  </w:style>
  <w:style w:type="paragraph" w:customStyle="1" w:styleId="condlevel1">
    <w:name w:val="cond level 1"/>
    <w:basedOn w:val="Normal"/>
    <w:link w:val="condlevel1Char"/>
    <w:uiPriority w:val="1"/>
    <w:qFormat/>
    <w:rsid w:val="00B1297A"/>
    <w:pPr>
      <w:numPr>
        <w:numId w:val="27"/>
      </w:numPr>
      <w:tabs>
        <w:tab w:val="clear" w:pos="1135"/>
        <w:tab w:val="num" w:pos="2127"/>
      </w:tabs>
      <w:spacing w:before="0" w:after="60"/>
      <w:ind w:left="567" w:hanging="425"/>
      <w:jc w:val="left"/>
    </w:pPr>
    <w:rPr>
      <w:rFonts w:cs="Calibri"/>
      <w:szCs w:val="22"/>
    </w:rPr>
  </w:style>
  <w:style w:type="paragraph" w:styleId="CommentText">
    <w:name w:val="annotation text"/>
    <w:basedOn w:val="Normal"/>
    <w:link w:val="CommentTextChar"/>
    <w:uiPriority w:val="99"/>
    <w:rsid w:val="00F60986"/>
    <w:pPr>
      <w:jc w:val="left"/>
    </w:pPr>
    <w:rPr>
      <w:rFonts w:ascii="Arial" w:hAnsi="Arial"/>
      <w:sz w:val="20"/>
      <w:szCs w:val="20"/>
    </w:rPr>
  </w:style>
  <w:style w:type="character" w:customStyle="1" w:styleId="CommentTextChar">
    <w:name w:val="Comment Text Char"/>
    <w:basedOn w:val="DefaultParagraphFont"/>
    <w:link w:val="CommentText"/>
    <w:uiPriority w:val="99"/>
    <w:rsid w:val="00F60986"/>
    <w:rPr>
      <w:rFonts w:ascii="Arial" w:eastAsia="Times New Roman" w:hAnsi="Arial" w:cs="Times New Roman"/>
      <w:sz w:val="20"/>
      <w:szCs w:val="20"/>
      <w:lang w:eastAsia="en-AU"/>
    </w:rPr>
  </w:style>
  <w:style w:type="character" w:styleId="CommentReference">
    <w:name w:val="annotation reference"/>
    <w:basedOn w:val="DefaultParagraphFont"/>
    <w:unhideWhenUsed/>
    <w:rsid w:val="00F60986"/>
    <w:rPr>
      <w:sz w:val="16"/>
      <w:szCs w:val="16"/>
    </w:rPr>
  </w:style>
  <w:style w:type="paragraph" w:styleId="Footer">
    <w:name w:val="footer"/>
    <w:basedOn w:val="Normal"/>
    <w:link w:val="FooterChar"/>
    <w:uiPriority w:val="99"/>
    <w:unhideWhenUsed/>
    <w:rsid w:val="00F60986"/>
    <w:pPr>
      <w:tabs>
        <w:tab w:val="center" w:pos="4513"/>
        <w:tab w:val="right" w:pos="9026"/>
      </w:tabs>
      <w:spacing w:before="0" w:after="0"/>
      <w:jc w:val="left"/>
    </w:pPr>
    <w:rPr>
      <w:rFonts w:ascii="Times New Roman" w:hAnsi="Times New Roman"/>
      <w:sz w:val="24"/>
      <w:lang w:eastAsia="en-US"/>
    </w:rPr>
  </w:style>
  <w:style w:type="character" w:customStyle="1" w:styleId="FooterChar">
    <w:name w:val="Footer Char"/>
    <w:basedOn w:val="DefaultParagraphFont"/>
    <w:link w:val="Footer"/>
    <w:uiPriority w:val="99"/>
    <w:rsid w:val="00F6098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0986"/>
    <w:rPr>
      <w:color w:val="0563C1" w:themeColor="hyperlink"/>
      <w:u w:val="single"/>
    </w:rPr>
  </w:style>
  <w:style w:type="table" w:styleId="TableGrid">
    <w:name w:val="Table Grid"/>
    <w:basedOn w:val="TableNormal"/>
    <w:rsid w:val="00C61E96"/>
    <w:pPr>
      <w:spacing w:after="0"/>
      <w:jc w:val="lef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level2">
    <w:name w:val="cond level 2"/>
    <w:basedOn w:val="condlevel1"/>
    <w:link w:val="condlevel2Char"/>
    <w:uiPriority w:val="1"/>
    <w:qFormat/>
    <w:rsid w:val="00E90A26"/>
    <w:pPr>
      <w:numPr>
        <w:numId w:val="29"/>
      </w:numPr>
    </w:pPr>
    <w:rPr>
      <w:color w:val="000000"/>
    </w:rPr>
  </w:style>
  <w:style w:type="character" w:customStyle="1" w:styleId="condlevel1Char">
    <w:name w:val="cond level 1 Char"/>
    <w:basedOn w:val="DefaultParagraphFont"/>
    <w:link w:val="condlevel1"/>
    <w:uiPriority w:val="1"/>
    <w:rsid w:val="00B1297A"/>
    <w:rPr>
      <w:rFonts w:ascii="Calibri" w:eastAsia="Times New Roman" w:hAnsi="Calibri" w:cs="Calibri"/>
      <w:lang w:eastAsia="en-AU"/>
    </w:rPr>
  </w:style>
  <w:style w:type="character" w:customStyle="1" w:styleId="condlevel2Char">
    <w:name w:val="cond level 2 Char"/>
    <w:basedOn w:val="condlevel1Char"/>
    <w:link w:val="condlevel2"/>
    <w:uiPriority w:val="1"/>
    <w:rsid w:val="00E90A26"/>
    <w:rPr>
      <w:rFonts w:ascii="Calibri" w:eastAsia="Times New Roman" w:hAnsi="Calibri" w:cs="Calibri"/>
      <w:color w:val="000000"/>
      <w:lang w:eastAsia="en-AU"/>
    </w:rPr>
  </w:style>
  <w:style w:type="paragraph" w:customStyle="1" w:styleId="condlevel3">
    <w:name w:val="cond level 3"/>
    <w:basedOn w:val="ListParagraph"/>
    <w:link w:val="condlevel3Char"/>
    <w:uiPriority w:val="1"/>
    <w:qFormat/>
    <w:rsid w:val="00E90A26"/>
    <w:pPr>
      <w:numPr>
        <w:numId w:val="33"/>
      </w:numPr>
      <w:spacing w:before="0" w:after="0"/>
    </w:pPr>
    <w:rPr>
      <w:rFonts w:cs="Calibri"/>
      <w:szCs w:val="22"/>
    </w:rPr>
  </w:style>
  <w:style w:type="character" w:customStyle="1" w:styleId="ListParagraphChar">
    <w:name w:val="List Paragraph Char"/>
    <w:basedOn w:val="DefaultParagraphFont"/>
    <w:link w:val="ListParagraph"/>
    <w:uiPriority w:val="34"/>
    <w:rsid w:val="00E90A26"/>
    <w:rPr>
      <w:rFonts w:ascii="Calibri" w:eastAsia="Times New Roman" w:hAnsi="Calibri" w:cs="Times New Roman"/>
      <w:szCs w:val="24"/>
      <w:lang w:eastAsia="en-AU"/>
    </w:rPr>
  </w:style>
  <w:style w:type="character" w:customStyle="1" w:styleId="condlevel3Char">
    <w:name w:val="cond level 3 Char"/>
    <w:basedOn w:val="ListParagraphChar"/>
    <w:link w:val="condlevel3"/>
    <w:uiPriority w:val="1"/>
    <w:rsid w:val="00E90A26"/>
    <w:rPr>
      <w:rFonts w:ascii="Calibri" w:eastAsia="Times New Roman" w:hAnsi="Calibri" w:cs="Calibri"/>
      <w:szCs w:val="24"/>
      <w:lang w:eastAsia="en-AU"/>
    </w:rPr>
  </w:style>
  <w:style w:type="paragraph" w:styleId="CommentSubject">
    <w:name w:val="annotation subject"/>
    <w:basedOn w:val="CommentText"/>
    <w:next w:val="CommentText"/>
    <w:link w:val="CommentSubjectChar"/>
    <w:uiPriority w:val="99"/>
    <w:semiHidden/>
    <w:unhideWhenUsed/>
    <w:rsid w:val="00724DA1"/>
    <w:pPr>
      <w:jc w:val="both"/>
    </w:pPr>
    <w:rPr>
      <w:rFonts w:ascii="Calibri" w:hAnsi="Calibri"/>
      <w:b/>
      <w:bCs/>
    </w:rPr>
  </w:style>
  <w:style w:type="character" w:customStyle="1" w:styleId="CommentSubjectChar">
    <w:name w:val="Comment Subject Char"/>
    <w:basedOn w:val="CommentTextChar"/>
    <w:link w:val="CommentSubject"/>
    <w:uiPriority w:val="99"/>
    <w:semiHidden/>
    <w:rsid w:val="00724DA1"/>
    <w:rPr>
      <w:rFonts w:ascii="Calibri" w:eastAsia="Times New Roman" w:hAnsi="Calibri" w:cs="Times New Roman"/>
      <w:b/>
      <w:bCs/>
      <w:sz w:val="20"/>
      <w:szCs w:val="20"/>
      <w:lang w:eastAsia="en-AU"/>
    </w:rPr>
  </w:style>
  <w:style w:type="paragraph" w:styleId="Header">
    <w:name w:val="header"/>
    <w:basedOn w:val="Normal"/>
    <w:link w:val="HeaderChar"/>
    <w:uiPriority w:val="99"/>
    <w:unhideWhenUsed/>
    <w:rsid w:val="00724DA1"/>
    <w:pPr>
      <w:tabs>
        <w:tab w:val="center" w:pos="4513"/>
        <w:tab w:val="right" w:pos="9026"/>
      </w:tabs>
      <w:spacing w:before="0" w:after="0"/>
    </w:pPr>
  </w:style>
  <w:style w:type="character" w:customStyle="1" w:styleId="HeaderChar">
    <w:name w:val="Header Char"/>
    <w:basedOn w:val="DefaultParagraphFont"/>
    <w:link w:val="Header"/>
    <w:uiPriority w:val="99"/>
    <w:rsid w:val="00724DA1"/>
    <w:rPr>
      <w:rFonts w:ascii="Calibri" w:eastAsia="Times New Roman" w:hAnsi="Calibri" w:cs="Times New Roman"/>
      <w:szCs w:val="24"/>
      <w:lang w:eastAsia="en-AU"/>
    </w:rPr>
  </w:style>
  <w:style w:type="paragraph" w:styleId="Revision">
    <w:name w:val="Revision"/>
    <w:hidden/>
    <w:uiPriority w:val="99"/>
    <w:semiHidden/>
    <w:rsid w:val="00724DA1"/>
    <w:pPr>
      <w:spacing w:after="0"/>
      <w:jc w:val="left"/>
    </w:pPr>
    <w:rPr>
      <w:rFonts w:ascii="Calibri" w:eastAsia="Times New Roman" w:hAnsi="Calibri" w:cs="Times New Roman"/>
      <w:szCs w:val="24"/>
      <w:lang w:eastAsia="en-AU"/>
    </w:rPr>
  </w:style>
  <w:style w:type="paragraph" w:customStyle="1" w:styleId="note">
    <w:name w:val="note"/>
    <w:basedOn w:val="Normal"/>
    <w:uiPriority w:val="1"/>
    <w:qFormat/>
    <w:rsid w:val="00B1297A"/>
    <w:pPr>
      <w:shd w:val="clear" w:color="auto" w:fill="D9D9D9"/>
      <w:spacing w:after="240"/>
      <w:ind w:left="595"/>
      <w:contextualSpacing/>
      <w:jc w:val="left"/>
    </w:pPr>
    <w:rPr>
      <w:rFonts w:cs="Calibr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OGTR.M&amp;C@health.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www.ogtr.gov.au/gmo-dealings/dealings-involving-intentional-release/dir-20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54A1-0C1F-4047-AD8D-9CEE96D1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206 - Licence Conditions</dc:title>
  <dc:subject/>
  <dc:creator>OGTR.Voicemail@health.gov.au</dc:creator>
  <cp:keywords/>
  <dc:description/>
  <cp:lastModifiedBy>SMITH, Justine</cp:lastModifiedBy>
  <cp:revision>2</cp:revision>
  <dcterms:created xsi:type="dcterms:W3CDTF">2025-02-13T22:47:00Z</dcterms:created>
  <dcterms:modified xsi:type="dcterms:W3CDTF">2025-02-13T22:47:00Z</dcterms:modified>
</cp:coreProperties>
</file>